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beforeLines="100" w:line="360" w:lineRule="auto"/>
        <w:outlineLvl w:val="3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  <w:highlight w:val="red"/>
        </w:rPr>
        <w:t>9.2.16 内外涂塑钢管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技术要求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green"/>
        </w:rPr>
        <w:t>内外涂塑钢管公称压力1.6Mpa，涂塑材料为环氧树脂，且应满足规范《自动喷水灭火系统第20部分：涂覆钢管》（GB 5135.20－2010）中相关要求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，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2）内外涂塑钢管使用螺纹连接方式时，螺纹符合ISO标准及国家标准；采用沟槽连接方式时，须满足《沟槽式管接头》（CJ/T 156-2001）标准。</w:t>
      </w:r>
      <w:bookmarkStart w:id="0" w:name="_GoBack"/>
      <w:bookmarkEnd w:id="0"/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3）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green"/>
        </w:rPr>
        <w:t>内外涂塑钢管选用国产优质钢管，应有钢管材质证明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4）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green"/>
        </w:rPr>
        <w:t>内外涂塑钢管外表面光滑平整，不允许有伤痕或裂纹等。不允许有涂层缺陷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5）内外涂塑钢管管材不应有影响使用的弯曲，但两个端面与管轴线应垂直。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6）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green"/>
        </w:rPr>
        <w:t>内外涂塑钢管内表面不允许有气泡、裂纹、脱皮、无明显痕纹、凹陷、色泽不均及分解变色线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7）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green"/>
        </w:rPr>
        <w:t>内外涂塑钢管管件的尺寸及偏差应符合国家要求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8）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green"/>
        </w:rPr>
        <w:t>所有管件内径应与管材内径一致，管件不得有通径损失。如管件有缩径现象，应加大一个规格型号，以确保系统的流量。管道和管件不小于《低压流体输送用镀锌焊接钢管》（GB/T3091-2015）对管壁标准厚度要求，不能出现负偏差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9）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green"/>
        </w:rPr>
        <w:t>用于涂覆的钢管的材质、规格和尺寸应符合GB/T3091、GB/T8163、SY/T5037的规定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10）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green"/>
        </w:rPr>
        <w:t>用于涂覆的环氧树脂粉末应符合相应国家标准或行业标准的规定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11）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green"/>
        </w:rPr>
        <w:t>涂层附着力：聚乙烯涂塑层附着力≥30N/cm，环氧树脂涂层的附着力为1～3级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12）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green"/>
        </w:rPr>
        <w:t>弯曲性能：公称通径不大于50mm钢塑管进行弯曲，弯曲后不发生裂纹，钢与内外塑层之间不发生分层现象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13）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green"/>
        </w:rPr>
        <w:t>压扁性能：公称通径大于50mm，不超过600mm的钢塑管进行压扁，压扁后不发生裂纹，钢与内外塑层之间不发生分层现象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14）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green"/>
        </w:rPr>
        <w:t>涂覆塑层针孔试验：用电火花检测仪，对提供试验的钢塑管的整个内外表面进行检查，检测时不应有电火花产生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15）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green"/>
        </w:rPr>
        <w:t>公称通径DNmm涂层厚度（mm）：DN≤65&gt;0.30；DN≥80&gt;0.35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7EF1"/>
    <w:rsid w:val="0F9C122F"/>
    <w:rsid w:val="177619FA"/>
    <w:rsid w:val="242A4F91"/>
    <w:rsid w:val="2C524993"/>
    <w:rsid w:val="305B08FC"/>
    <w:rsid w:val="3DD26F6D"/>
    <w:rsid w:val="57F62621"/>
    <w:rsid w:val="587E2295"/>
    <w:rsid w:val="60DC3BEA"/>
    <w:rsid w:val="6B9841C9"/>
    <w:rsid w:val="747C0231"/>
    <w:rsid w:val="7D6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(西文) Times New Roman (中文) 仿宋_GB2312 行距: 1.5 倍行距 首行缩进:  2 字符"/>
    <w:basedOn w:val="1"/>
    <w:qFormat/>
    <w:uiPriority w:val="0"/>
    <w:pPr>
      <w:spacing w:line="360" w:lineRule="auto"/>
      <w:ind w:firstLine="420" w:firstLineChars="200"/>
    </w:pPr>
    <w:rPr>
      <w:rFonts w:eastAsia="仿宋_GB2312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2020-04-07T05:28:00Z</dcterms:created>
  <dc:creator>jszx-07</dc:creator>
  <cp:lastModifiedBy>晨、</cp:lastModifiedBy>
  <dcterms:modified xsi:type="dcterms:W3CDTF">2020-04-28T08:56:02Z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