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6E" w:rsidRPr="00E9136E" w:rsidRDefault="00E9136E" w:rsidP="00E9136E">
      <w:pPr>
        <w:rPr>
          <w:rFonts w:hint="eastAsia"/>
        </w:rPr>
      </w:pPr>
      <w:r w:rsidRPr="00E9136E">
        <w:rPr>
          <w:rFonts w:hint="eastAsia"/>
        </w:rPr>
        <w:t>产品清单</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9"/>
        <w:gridCol w:w="3869"/>
        <w:gridCol w:w="2657"/>
      </w:tblGrid>
      <w:tr w:rsidR="00E9136E" w:rsidRPr="00E9136E" w:rsidTr="00CF3748">
        <w:trPr>
          <w:trHeight w:val="20"/>
          <w:tblHeader/>
          <w:jc w:val="center"/>
        </w:trPr>
        <w:tc>
          <w:tcPr>
            <w:tcW w:w="959" w:type="dxa"/>
            <w:tcBorders>
              <w:top w:val="single" w:sz="4" w:space="0" w:color="auto"/>
              <w:left w:val="single" w:sz="4" w:space="0" w:color="auto"/>
              <w:bottom w:val="single" w:sz="6" w:space="0" w:color="auto"/>
              <w:right w:val="single" w:sz="6" w:space="0" w:color="auto"/>
            </w:tcBorders>
            <w:shd w:val="clear" w:color="auto" w:fill="D9D9D9"/>
            <w:vAlign w:val="center"/>
          </w:tcPr>
          <w:p w:rsidR="00E9136E" w:rsidRPr="00E9136E" w:rsidRDefault="00E9136E" w:rsidP="00E9136E">
            <w:r w:rsidRPr="00E9136E">
              <w:rPr>
                <w:rFonts w:hint="eastAsia"/>
              </w:rPr>
              <w:t>序号</w:t>
            </w:r>
          </w:p>
        </w:tc>
        <w:tc>
          <w:tcPr>
            <w:tcW w:w="3869" w:type="dxa"/>
            <w:tcBorders>
              <w:top w:val="single" w:sz="4" w:space="0" w:color="auto"/>
              <w:left w:val="single" w:sz="6" w:space="0" w:color="auto"/>
              <w:bottom w:val="single" w:sz="6" w:space="0" w:color="auto"/>
              <w:right w:val="single" w:sz="6" w:space="0" w:color="auto"/>
            </w:tcBorders>
            <w:shd w:val="clear" w:color="auto" w:fill="D9D9D9"/>
            <w:vAlign w:val="center"/>
          </w:tcPr>
          <w:p w:rsidR="00E9136E" w:rsidRPr="00E9136E" w:rsidRDefault="00E9136E" w:rsidP="00E9136E">
            <w:r w:rsidRPr="00E9136E">
              <w:rPr>
                <w:rFonts w:hint="eastAsia"/>
              </w:rPr>
              <w:t>设备名称</w:t>
            </w:r>
          </w:p>
        </w:tc>
        <w:tc>
          <w:tcPr>
            <w:tcW w:w="2657" w:type="dxa"/>
            <w:tcBorders>
              <w:top w:val="single" w:sz="4" w:space="0" w:color="auto"/>
              <w:left w:val="single" w:sz="6" w:space="0" w:color="auto"/>
              <w:bottom w:val="single" w:sz="6" w:space="0" w:color="auto"/>
              <w:right w:val="single" w:sz="4" w:space="0" w:color="auto"/>
            </w:tcBorders>
            <w:shd w:val="clear" w:color="auto" w:fill="D9D9D9"/>
            <w:vAlign w:val="center"/>
          </w:tcPr>
          <w:p w:rsidR="00E9136E" w:rsidRPr="00E9136E" w:rsidRDefault="00E9136E" w:rsidP="00E9136E">
            <w:r w:rsidRPr="00E9136E">
              <w:rPr>
                <w:rFonts w:hint="eastAsia"/>
              </w:rPr>
              <w:t>数量</w:t>
            </w:r>
          </w:p>
        </w:tc>
      </w:tr>
      <w:tr w:rsidR="00E9136E" w:rsidRPr="00E9136E" w:rsidTr="00CF3748">
        <w:trPr>
          <w:trHeight w:val="20"/>
          <w:jc w:val="center"/>
        </w:trPr>
        <w:tc>
          <w:tcPr>
            <w:tcW w:w="959" w:type="dxa"/>
            <w:tcBorders>
              <w:top w:val="single" w:sz="6" w:space="0" w:color="auto"/>
              <w:left w:val="single" w:sz="4" w:space="0" w:color="auto"/>
              <w:bottom w:val="single" w:sz="6" w:space="0" w:color="auto"/>
              <w:right w:val="single" w:sz="6" w:space="0" w:color="auto"/>
            </w:tcBorders>
            <w:vAlign w:val="center"/>
          </w:tcPr>
          <w:p w:rsidR="00E9136E" w:rsidRPr="00E9136E" w:rsidRDefault="00E9136E" w:rsidP="00E9136E">
            <w:r w:rsidRPr="00E9136E">
              <w:rPr>
                <w:rFonts w:hint="eastAsia"/>
              </w:rPr>
              <w:t>1</w:t>
            </w:r>
          </w:p>
        </w:tc>
        <w:tc>
          <w:tcPr>
            <w:tcW w:w="3869" w:type="dxa"/>
            <w:tcBorders>
              <w:top w:val="single" w:sz="6" w:space="0" w:color="auto"/>
              <w:left w:val="single" w:sz="6" w:space="0" w:color="auto"/>
              <w:bottom w:val="single" w:sz="6" w:space="0" w:color="auto"/>
              <w:right w:val="single" w:sz="6" w:space="0" w:color="auto"/>
            </w:tcBorders>
          </w:tcPr>
          <w:p w:rsidR="00E9136E" w:rsidRPr="00E9136E" w:rsidRDefault="00E9136E" w:rsidP="00E9136E">
            <w:r w:rsidRPr="00E9136E">
              <w:rPr>
                <w:rFonts w:hint="eastAsia"/>
              </w:rPr>
              <w:t>虚拟</w:t>
            </w:r>
            <w:r w:rsidRPr="00E9136E">
              <w:t>化管理</w:t>
            </w:r>
            <w:r w:rsidRPr="00E9136E">
              <w:rPr>
                <w:rFonts w:hint="eastAsia"/>
              </w:rPr>
              <w:t>平台</w:t>
            </w:r>
          </w:p>
        </w:tc>
        <w:tc>
          <w:tcPr>
            <w:tcW w:w="2657" w:type="dxa"/>
            <w:tcBorders>
              <w:top w:val="single" w:sz="6" w:space="0" w:color="auto"/>
              <w:left w:val="single" w:sz="6" w:space="0" w:color="auto"/>
              <w:bottom w:val="single" w:sz="6" w:space="0" w:color="auto"/>
              <w:right w:val="single" w:sz="4" w:space="0" w:color="auto"/>
            </w:tcBorders>
          </w:tcPr>
          <w:p w:rsidR="00E9136E" w:rsidRPr="00E9136E" w:rsidRDefault="00E9136E" w:rsidP="00E9136E">
            <w:r w:rsidRPr="00E9136E">
              <w:rPr>
                <w:rFonts w:hint="eastAsia"/>
              </w:rPr>
              <w:t>1</w:t>
            </w:r>
            <w:r w:rsidRPr="00E9136E">
              <w:rPr>
                <w:rFonts w:hint="eastAsia"/>
              </w:rPr>
              <w:t>套</w:t>
            </w:r>
          </w:p>
        </w:tc>
      </w:tr>
      <w:tr w:rsidR="00E9136E" w:rsidRPr="00E9136E" w:rsidTr="00CF3748">
        <w:trPr>
          <w:trHeight w:val="20"/>
          <w:jc w:val="center"/>
        </w:trPr>
        <w:tc>
          <w:tcPr>
            <w:tcW w:w="959" w:type="dxa"/>
            <w:tcBorders>
              <w:top w:val="single" w:sz="6" w:space="0" w:color="auto"/>
              <w:left w:val="single" w:sz="4" w:space="0" w:color="auto"/>
              <w:bottom w:val="single" w:sz="6" w:space="0" w:color="auto"/>
              <w:right w:val="single" w:sz="6" w:space="0" w:color="auto"/>
            </w:tcBorders>
            <w:vAlign w:val="center"/>
          </w:tcPr>
          <w:p w:rsidR="00E9136E" w:rsidRPr="00E9136E" w:rsidRDefault="00E9136E" w:rsidP="00E9136E">
            <w:r w:rsidRPr="00E9136E">
              <w:rPr>
                <w:rFonts w:hint="eastAsia"/>
              </w:rPr>
              <w:t>2</w:t>
            </w:r>
          </w:p>
        </w:tc>
        <w:tc>
          <w:tcPr>
            <w:tcW w:w="3869" w:type="dxa"/>
            <w:tcBorders>
              <w:top w:val="single" w:sz="6" w:space="0" w:color="auto"/>
              <w:left w:val="single" w:sz="6" w:space="0" w:color="auto"/>
              <w:bottom w:val="single" w:sz="6" w:space="0" w:color="auto"/>
              <w:right w:val="single" w:sz="6" w:space="0" w:color="auto"/>
            </w:tcBorders>
          </w:tcPr>
          <w:p w:rsidR="00E9136E" w:rsidRPr="00E9136E" w:rsidRDefault="00E9136E" w:rsidP="00E9136E">
            <w:r w:rsidRPr="00E9136E">
              <w:rPr>
                <w:rFonts w:hint="eastAsia"/>
              </w:rPr>
              <w:t>光纤交换机</w:t>
            </w:r>
          </w:p>
        </w:tc>
        <w:tc>
          <w:tcPr>
            <w:tcW w:w="2657" w:type="dxa"/>
            <w:tcBorders>
              <w:top w:val="single" w:sz="6" w:space="0" w:color="auto"/>
              <w:left w:val="single" w:sz="6" w:space="0" w:color="auto"/>
              <w:bottom w:val="single" w:sz="6" w:space="0" w:color="auto"/>
              <w:right w:val="single" w:sz="4" w:space="0" w:color="auto"/>
            </w:tcBorders>
          </w:tcPr>
          <w:p w:rsidR="00E9136E" w:rsidRPr="00E9136E" w:rsidRDefault="00E9136E" w:rsidP="00E9136E">
            <w:r w:rsidRPr="00E9136E">
              <w:t>2</w:t>
            </w:r>
            <w:r w:rsidRPr="00E9136E">
              <w:rPr>
                <w:rFonts w:hint="eastAsia"/>
              </w:rPr>
              <w:t>台</w:t>
            </w:r>
          </w:p>
        </w:tc>
      </w:tr>
      <w:tr w:rsidR="00E9136E" w:rsidRPr="00E9136E" w:rsidTr="00CF3748">
        <w:trPr>
          <w:trHeight w:val="20"/>
          <w:jc w:val="center"/>
        </w:trPr>
        <w:tc>
          <w:tcPr>
            <w:tcW w:w="959" w:type="dxa"/>
            <w:tcBorders>
              <w:top w:val="single" w:sz="6" w:space="0" w:color="auto"/>
              <w:left w:val="single" w:sz="4" w:space="0" w:color="auto"/>
              <w:bottom w:val="single" w:sz="6" w:space="0" w:color="auto"/>
              <w:right w:val="single" w:sz="6" w:space="0" w:color="auto"/>
            </w:tcBorders>
            <w:vAlign w:val="center"/>
          </w:tcPr>
          <w:p w:rsidR="00E9136E" w:rsidRPr="00E9136E" w:rsidRDefault="00E9136E" w:rsidP="00E9136E">
            <w:r w:rsidRPr="00E9136E">
              <w:rPr>
                <w:rFonts w:hint="eastAsia"/>
              </w:rPr>
              <w:t>3</w:t>
            </w:r>
          </w:p>
        </w:tc>
        <w:tc>
          <w:tcPr>
            <w:tcW w:w="3869" w:type="dxa"/>
            <w:tcBorders>
              <w:top w:val="single" w:sz="6" w:space="0" w:color="auto"/>
              <w:left w:val="single" w:sz="6" w:space="0" w:color="auto"/>
              <w:bottom w:val="single" w:sz="6" w:space="0" w:color="auto"/>
              <w:right w:val="single" w:sz="6" w:space="0" w:color="auto"/>
            </w:tcBorders>
          </w:tcPr>
          <w:p w:rsidR="00E9136E" w:rsidRPr="00E9136E" w:rsidRDefault="00E9136E" w:rsidP="00E9136E">
            <w:r w:rsidRPr="00E9136E">
              <w:rPr>
                <w:rFonts w:hint="eastAsia"/>
              </w:rPr>
              <w:t>网站安全防护系统</w:t>
            </w:r>
          </w:p>
        </w:tc>
        <w:tc>
          <w:tcPr>
            <w:tcW w:w="2657" w:type="dxa"/>
            <w:tcBorders>
              <w:top w:val="single" w:sz="6" w:space="0" w:color="auto"/>
              <w:left w:val="single" w:sz="6" w:space="0" w:color="auto"/>
              <w:bottom w:val="single" w:sz="6" w:space="0" w:color="auto"/>
              <w:right w:val="single" w:sz="4" w:space="0" w:color="auto"/>
            </w:tcBorders>
          </w:tcPr>
          <w:p w:rsidR="00E9136E" w:rsidRPr="00E9136E" w:rsidRDefault="00E9136E" w:rsidP="00E9136E">
            <w:r w:rsidRPr="00E9136E">
              <w:rPr>
                <w:rFonts w:hint="eastAsia"/>
              </w:rPr>
              <w:t>1</w:t>
            </w:r>
            <w:r w:rsidRPr="00E9136E">
              <w:rPr>
                <w:rFonts w:hint="eastAsia"/>
              </w:rPr>
              <w:t>套</w:t>
            </w:r>
          </w:p>
        </w:tc>
      </w:tr>
      <w:tr w:rsidR="00E9136E" w:rsidRPr="00E9136E" w:rsidTr="00CF3748">
        <w:trPr>
          <w:trHeight w:val="20"/>
          <w:jc w:val="center"/>
        </w:trPr>
        <w:tc>
          <w:tcPr>
            <w:tcW w:w="959" w:type="dxa"/>
            <w:tcBorders>
              <w:top w:val="single" w:sz="6" w:space="0" w:color="auto"/>
              <w:left w:val="single" w:sz="4" w:space="0" w:color="auto"/>
              <w:bottom w:val="single" w:sz="6" w:space="0" w:color="auto"/>
              <w:right w:val="single" w:sz="6" w:space="0" w:color="auto"/>
            </w:tcBorders>
            <w:vAlign w:val="center"/>
          </w:tcPr>
          <w:p w:rsidR="00E9136E" w:rsidRPr="00E9136E" w:rsidRDefault="00E9136E" w:rsidP="00E9136E">
            <w:pPr>
              <w:rPr>
                <w:rFonts w:hint="eastAsia"/>
              </w:rPr>
            </w:pPr>
            <w:r w:rsidRPr="00E9136E">
              <w:rPr>
                <w:rFonts w:hint="eastAsia"/>
              </w:rPr>
              <w:t>4</w:t>
            </w:r>
          </w:p>
        </w:tc>
        <w:tc>
          <w:tcPr>
            <w:tcW w:w="3869" w:type="dxa"/>
            <w:tcBorders>
              <w:top w:val="single" w:sz="6" w:space="0" w:color="auto"/>
              <w:left w:val="single" w:sz="6" w:space="0" w:color="auto"/>
              <w:bottom w:val="single" w:sz="6" w:space="0" w:color="auto"/>
              <w:right w:val="single" w:sz="6" w:space="0" w:color="auto"/>
            </w:tcBorders>
          </w:tcPr>
          <w:p w:rsidR="00E9136E" w:rsidRPr="00E9136E" w:rsidRDefault="00E9136E" w:rsidP="00E9136E">
            <w:r w:rsidRPr="00E9136E">
              <w:rPr>
                <w:rFonts w:hint="eastAsia"/>
              </w:rPr>
              <w:t>环境动力监控及消防建设</w:t>
            </w:r>
          </w:p>
        </w:tc>
        <w:tc>
          <w:tcPr>
            <w:tcW w:w="2657" w:type="dxa"/>
            <w:tcBorders>
              <w:top w:val="single" w:sz="6" w:space="0" w:color="auto"/>
              <w:left w:val="single" w:sz="6" w:space="0" w:color="auto"/>
              <w:bottom w:val="single" w:sz="6" w:space="0" w:color="auto"/>
              <w:right w:val="single" w:sz="4" w:space="0" w:color="auto"/>
            </w:tcBorders>
          </w:tcPr>
          <w:p w:rsidR="00E9136E" w:rsidRPr="00E9136E" w:rsidRDefault="00E9136E" w:rsidP="00E9136E">
            <w:r w:rsidRPr="00E9136E">
              <w:rPr>
                <w:rFonts w:hint="eastAsia"/>
              </w:rPr>
              <w:t>1</w:t>
            </w:r>
            <w:r w:rsidRPr="00E9136E">
              <w:rPr>
                <w:rFonts w:hint="eastAsia"/>
              </w:rPr>
              <w:t>套</w:t>
            </w:r>
          </w:p>
        </w:tc>
      </w:tr>
      <w:tr w:rsidR="00E9136E" w:rsidRPr="00E9136E" w:rsidTr="00CF3748">
        <w:trPr>
          <w:trHeight w:val="20"/>
          <w:jc w:val="center"/>
        </w:trPr>
        <w:tc>
          <w:tcPr>
            <w:tcW w:w="959" w:type="dxa"/>
            <w:tcBorders>
              <w:top w:val="single" w:sz="6" w:space="0" w:color="auto"/>
              <w:left w:val="single" w:sz="4" w:space="0" w:color="auto"/>
              <w:bottom w:val="single" w:sz="6" w:space="0" w:color="auto"/>
              <w:right w:val="single" w:sz="6" w:space="0" w:color="auto"/>
            </w:tcBorders>
            <w:vAlign w:val="center"/>
          </w:tcPr>
          <w:p w:rsidR="00E9136E" w:rsidRPr="00E9136E" w:rsidRDefault="00E9136E" w:rsidP="00E9136E">
            <w:pPr>
              <w:rPr>
                <w:rFonts w:hint="eastAsia"/>
              </w:rPr>
            </w:pPr>
            <w:r w:rsidRPr="00E9136E">
              <w:rPr>
                <w:rFonts w:hint="eastAsia"/>
              </w:rPr>
              <w:t>5</w:t>
            </w:r>
          </w:p>
        </w:tc>
        <w:tc>
          <w:tcPr>
            <w:tcW w:w="3869" w:type="dxa"/>
            <w:tcBorders>
              <w:top w:val="single" w:sz="6" w:space="0" w:color="auto"/>
              <w:left w:val="single" w:sz="6" w:space="0" w:color="auto"/>
              <w:bottom w:val="single" w:sz="6" w:space="0" w:color="auto"/>
              <w:right w:val="single" w:sz="6" w:space="0" w:color="auto"/>
            </w:tcBorders>
          </w:tcPr>
          <w:p w:rsidR="00E9136E" w:rsidRPr="00E9136E" w:rsidRDefault="00E9136E" w:rsidP="00E9136E">
            <w:r w:rsidRPr="00E9136E">
              <w:rPr>
                <w:rFonts w:hint="eastAsia"/>
              </w:rPr>
              <w:t>综合布线</w:t>
            </w:r>
          </w:p>
        </w:tc>
        <w:tc>
          <w:tcPr>
            <w:tcW w:w="2657" w:type="dxa"/>
            <w:tcBorders>
              <w:top w:val="single" w:sz="6" w:space="0" w:color="auto"/>
              <w:left w:val="single" w:sz="6" w:space="0" w:color="auto"/>
              <w:bottom w:val="single" w:sz="6" w:space="0" w:color="auto"/>
              <w:right w:val="single" w:sz="4" w:space="0" w:color="auto"/>
            </w:tcBorders>
          </w:tcPr>
          <w:p w:rsidR="00E9136E" w:rsidRPr="00E9136E" w:rsidRDefault="00E9136E" w:rsidP="00E9136E">
            <w:r w:rsidRPr="00E9136E">
              <w:rPr>
                <w:rFonts w:hint="eastAsia"/>
              </w:rPr>
              <w:t>1</w:t>
            </w:r>
            <w:r w:rsidRPr="00E9136E">
              <w:rPr>
                <w:rFonts w:hint="eastAsia"/>
              </w:rPr>
              <w:t>套</w:t>
            </w:r>
          </w:p>
        </w:tc>
      </w:tr>
      <w:tr w:rsidR="00E9136E" w:rsidRPr="00E9136E" w:rsidTr="00CF3748">
        <w:trPr>
          <w:trHeight w:val="20"/>
          <w:jc w:val="center"/>
        </w:trPr>
        <w:tc>
          <w:tcPr>
            <w:tcW w:w="959" w:type="dxa"/>
            <w:tcBorders>
              <w:top w:val="single" w:sz="6" w:space="0" w:color="auto"/>
              <w:left w:val="single" w:sz="4" w:space="0" w:color="auto"/>
              <w:bottom w:val="single" w:sz="6" w:space="0" w:color="auto"/>
              <w:right w:val="single" w:sz="6" w:space="0" w:color="auto"/>
            </w:tcBorders>
            <w:vAlign w:val="center"/>
          </w:tcPr>
          <w:p w:rsidR="00E9136E" w:rsidRPr="00E9136E" w:rsidRDefault="00E9136E" w:rsidP="00E9136E">
            <w:pPr>
              <w:rPr>
                <w:rFonts w:hint="eastAsia"/>
              </w:rPr>
            </w:pPr>
            <w:r w:rsidRPr="00E9136E">
              <w:rPr>
                <w:rFonts w:hint="eastAsia"/>
              </w:rPr>
              <w:t>6</w:t>
            </w:r>
          </w:p>
        </w:tc>
        <w:tc>
          <w:tcPr>
            <w:tcW w:w="3869" w:type="dxa"/>
            <w:tcBorders>
              <w:top w:val="single" w:sz="6" w:space="0" w:color="auto"/>
              <w:left w:val="single" w:sz="6" w:space="0" w:color="auto"/>
              <w:bottom w:val="single" w:sz="6" w:space="0" w:color="auto"/>
              <w:right w:val="single" w:sz="6" w:space="0" w:color="auto"/>
            </w:tcBorders>
          </w:tcPr>
          <w:p w:rsidR="00E9136E" w:rsidRPr="00E9136E" w:rsidRDefault="00E9136E" w:rsidP="00E9136E">
            <w:r w:rsidRPr="00E9136E">
              <w:rPr>
                <w:rFonts w:hint="eastAsia"/>
              </w:rPr>
              <w:t>接入交换机</w:t>
            </w:r>
          </w:p>
        </w:tc>
        <w:tc>
          <w:tcPr>
            <w:tcW w:w="2657" w:type="dxa"/>
            <w:tcBorders>
              <w:top w:val="single" w:sz="6" w:space="0" w:color="auto"/>
              <w:left w:val="single" w:sz="6" w:space="0" w:color="auto"/>
              <w:bottom w:val="single" w:sz="6" w:space="0" w:color="auto"/>
              <w:right w:val="single" w:sz="4" w:space="0" w:color="auto"/>
            </w:tcBorders>
          </w:tcPr>
          <w:p w:rsidR="00E9136E" w:rsidRPr="00E9136E" w:rsidRDefault="00E9136E" w:rsidP="00E9136E">
            <w:r w:rsidRPr="00E9136E">
              <w:rPr>
                <w:rFonts w:hint="eastAsia"/>
              </w:rPr>
              <w:t>10</w:t>
            </w:r>
            <w:r w:rsidRPr="00E9136E">
              <w:rPr>
                <w:rFonts w:hint="eastAsia"/>
              </w:rPr>
              <w:t>台</w:t>
            </w:r>
          </w:p>
        </w:tc>
      </w:tr>
      <w:tr w:rsidR="00E9136E" w:rsidRPr="00E9136E" w:rsidTr="00CF3748">
        <w:trPr>
          <w:trHeight w:val="20"/>
          <w:jc w:val="center"/>
        </w:trPr>
        <w:tc>
          <w:tcPr>
            <w:tcW w:w="959" w:type="dxa"/>
            <w:tcBorders>
              <w:top w:val="single" w:sz="6" w:space="0" w:color="auto"/>
              <w:left w:val="single" w:sz="4" w:space="0" w:color="auto"/>
              <w:bottom w:val="single" w:sz="6" w:space="0" w:color="auto"/>
              <w:right w:val="single" w:sz="6" w:space="0" w:color="auto"/>
            </w:tcBorders>
            <w:vAlign w:val="center"/>
          </w:tcPr>
          <w:p w:rsidR="00E9136E" w:rsidRPr="00E9136E" w:rsidRDefault="00E9136E" w:rsidP="00E9136E">
            <w:pPr>
              <w:rPr>
                <w:rFonts w:hint="eastAsia"/>
              </w:rPr>
            </w:pPr>
            <w:r w:rsidRPr="00E9136E">
              <w:rPr>
                <w:rFonts w:hint="eastAsia"/>
              </w:rPr>
              <w:t>7</w:t>
            </w:r>
          </w:p>
        </w:tc>
        <w:tc>
          <w:tcPr>
            <w:tcW w:w="3869" w:type="dxa"/>
            <w:tcBorders>
              <w:top w:val="single" w:sz="6" w:space="0" w:color="auto"/>
              <w:left w:val="single" w:sz="6" w:space="0" w:color="auto"/>
              <w:bottom w:val="single" w:sz="6" w:space="0" w:color="auto"/>
              <w:right w:val="single" w:sz="6" w:space="0" w:color="auto"/>
            </w:tcBorders>
          </w:tcPr>
          <w:p w:rsidR="00E9136E" w:rsidRPr="00E9136E" w:rsidRDefault="00E9136E" w:rsidP="00E9136E">
            <w:r w:rsidRPr="00E9136E">
              <w:rPr>
                <w:rFonts w:hint="eastAsia"/>
              </w:rPr>
              <w:t>高密</w:t>
            </w:r>
            <w:r w:rsidRPr="00E9136E">
              <w:rPr>
                <w:rFonts w:hint="eastAsia"/>
              </w:rPr>
              <w:t>AP</w:t>
            </w:r>
          </w:p>
        </w:tc>
        <w:tc>
          <w:tcPr>
            <w:tcW w:w="2657" w:type="dxa"/>
            <w:tcBorders>
              <w:top w:val="single" w:sz="6" w:space="0" w:color="auto"/>
              <w:left w:val="single" w:sz="6" w:space="0" w:color="auto"/>
              <w:bottom w:val="single" w:sz="6" w:space="0" w:color="auto"/>
              <w:right w:val="single" w:sz="4" w:space="0" w:color="auto"/>
            </w:tcBorders>
          </w:tcPr>
          <w:p w:rsidR="00E9136E" w:rsidRPr="00E9136E" w:rsidRDefault="00E9136E" w:rsidP="00E9136E">
            <w:r w:rsidRPr="00E9136E">
              <w:rPr>
                <w:rFonts w:hint="eastAsia"/>
              </w:rPr>
              <w:t>30</w:t>
            </w:r>
            <w:r w:rsidRPr="00E9136E">
              <w:rPr>
                <w:rFonts w:hint="eastAsia"/>
              </w:rPr>
              <w:t>个</w:t>
            </w:r>
          </w:p>
        </w:tc>
      </w:tr>
      <w:tr w:rsidR="00E9136E" w:rsidRPr="00E9136E" w:rsidTr="00CF3748">
        <w:trPr>
          <w:trHeight w:val="20"/>
          <w:jc w:val="center"/>
        </w:trPr>
        <w:tc>
          <w:tcPr>
            <w:tcW w:w="959" w:type="dxa"/>
            <w:tcBorders>
              <w:top w:val="single" w:sz="6" w:space="0" w:color="auto"/>
              <w:left w:val="single" w:sz="4" w:space="0" w:color="auto"/>
              <w:bottom w:val="single" w:sz="6" w:space="0" w:color="auto"/>
              <w:right w:val="single" w:sz="6" w:space="0" w:color="auto"/>
            </w:tcBorders>
            <w:vAlign w:val="center"/>
          </w:tcPr>
          <w:p w:rsidR="00E9136E" w:rsidRPr="00E9136E" w:rsidRDefault="00E9136E" w:rsidP="00E9136E">
            <w:pPr>
              <w:rPr>
                <w:rFonts w:hint="eastAsia"/>
              </w:rPr>
            </w:pPr>
            <w:r w:rsidRPr="00E9136E">
              <w:rPr>
                <w:rFonts w:hint="eastAsia"/>
              </w:rPr>
              <w:t>8</w:t>
            </w:r>
          </w:p>
        </w:tc>
        <w:tc>
          <w:tcPr>
            <w:tcW w:w="3869" w:type="dxa"/>
            <w:tcBorders>
              <w:top w:val="single" w:sz="6" w:space="0" w:color="auto"/>
              <w:left w:val="single" w:sz="6" w:space="0" w:color="auto"/>
              <w:bottom w:val="single" w:sz="6" w:space="0" w:color="auto"/>
              <w:right w:val="single" w:sz="6" w:space="0" w:color="auto"/>
            </w:tcBorders>
          </w:tcPr>
          <w:p w:rsidR="00E9136E" w:rsidRPr="00E9136E" w:rsidRDefault="00E9136E" w:rsidP="00E9136E">
            <w:r w:rsidRPr="00E9136E">
              <w:rPr>
                <w:rFonts w:hint="eastAsia"/>
              </w:rPr>
              <w:t>面板式</w:t>
            </w:r>
            <w:r w:rsidRPr="00E9136E">
              <w:rPr>
                <w:rFonts w:hint="eastAsia"/>
              </w:rPr>
              <w:t>AP</w:t>
            </w:r>
          </w:p>
        </w:tc>
        <w:tc>
          <w:tcPr>
            <w:tcW w:w="2657" w:type="dxa"/>
            <w:tcBorders>
              <w:top w:val="single" w:sz="6" w:space="0" w:color="auto"/>
              <w:left w:val="single" w:sz="6" w:space="0" w:color="auto"/>
              <w:bottom w:val="single" w:sz="6" w:space="0" w:color="auto"/>
              <w:right w:val="single" w:sz="4" w:space="0" w:color="auto"/>
            </w:tcBorders>
          </w:tcPr>
          <w:p w:rsidR="00E9136E" w:rsidRPr="00E9136E" w:rsidRDefault="00E9136E" w:rsidP="00E9136E">
            <w:r w:rsidRPr="00E9136E">
              <w:rPr>
                <w:rFonts w:hint="eastAsia"/>
              </w:rPr>
              <w:t>460</w:t>
            </w:r>
            <w:r w:rsidRPr="00E9136E">
              <w:rPr>
                <w:rFonts w:hint="eastAsia"/>
              </w:rPr>
              <w:t>个</w:t>
            </w:r>
          </w:p>
        </w:tc>
      </w:tr>
    </w:tbl>
    <w:p w:rsidR="00E9136E" w:rsidRPr="00E9136E" w:rsidRDefault="00E9136E" w:rsidP="00E9136E">
      <w:pPr>
        <w:rPr>
          <w:rFonts w:hint="eastAsia"/>
        </w:rPr>
      </w:pPr>
      <w:r w:rsidRPr="00E9136E">
        <w:rPr>
          <w:rFonts w:hint="eastAsia"/>
        </w:rPr>
        <w:t>二、技术指标</w:t>
      </w:r>
    </w:p>
    <w:p w:rsidR="00E9136E" w:rsidRPr="00E9136E" w:rsidRDefault="00E9136E" w:rsidP="00E9136E">
      <w:r w:rsidRPr="00E9136E">
        <w:rPr>
          <w:rFonts w:hint="eastAsia"/>
        </w:rPr>
        <w:t>1</w:t>
      </w:r>
      <w:r w:rsidRPr="00E9136E">
        <w:rPr>
          <w:rFonts w:hint="eastAsia"/>
        </w:rPr>
        <w:t>、虚拟化</w:t>
      </w:r>
      <w:r w:rsidRPr="00E9136E">
        <w:t>管理软件</w:t>
      </w:r>
    </w:p>
    <w:tbl>
      <w:tblPr>
        <w:tblW w:w="0" w:type="auto"/>
        <w:tblInd w:w="-176" w:type="dxa"/>
        <w:tblLayout w:type="fixed"/>
        <w:tblLook w:val="0000" w:firstRow="0" w:lastRow="0" w:firstColumn="0" w:lastColumn="0" w:noHBand="0" w:noVBand="0"/>
      </w:tblPr>
      <w:tblGrid>
        <w:gridCol w:w="1277"/>
        <w:gridCol w:w="7512"/>
      </w:tblGrid>
      <w:tr w:rsidR="00E9136E" w:rsidRPr="00E9136E" w:rsidTr="00CF3748">
        <w:trPr>
          <w:trHeight w:val="187"/>
        </w:trPr>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功能指标</w:t>
            </w:r>
          </w:p>
        </w:tc>
        <w:tc>
          <w:tcPr>
            <w:tcW w:w="7512" w:type="dxa"/>
            <w:tcBorders>
              <w:top w:val="single" w:sz="4" w:space="0" w:color="auto"/>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技术要求</w:t>
            </w:r>
          </w:p>
        </w:tc>
      </w:tr>
      <w:tr w:rsidR="00E9136E" w:rsidRPr="00E9136E" w:rsidTr="00CF3748">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基本要求</w:t>
            </w:r>
          </w:p>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采用</w:t>
            </w:r>
            <w:proofErr w:type="gramStart"/>
            <w:r w:rsidRPr="00E9136E">
              <w:rPr>
                <w:rFonts w:hint="eastAsia"/>
              </w:rPr>
              <w:t>裸</w:t>
            </w:r>
            <w:proofErr w:type="gramEnd"/>
            <w:r w:rsidRPr="00E9136E">
              <w:rPr>
                <w:rFonts w:hint="eastAsia"/>
              </w:rPr>
              <w:t>金属架构，无需绑定操作系统即可搭建虚拟化平台。</w:t>
            </w:r>
            <w:r w:rsidRPr="00E9136E">
              <w:rPr>
                <w:rFonts w:hint="eastAsia"/>
              </w:rPr>
              <w:t>Hypervisor</w:t>
            </w:r>
            <w:r w:rsidRPr="00E9136E">
              <w:rPr>
                <w:rFonts w:hint="eastAsia"/>
              </w:rPr>
              <w:t>结构精简，部署后所占用的存储空间在</w:t>
            </w:r>
            <w:r w:rsidRPr="00E9136E">
              <w:rPr>
                <w:rFonts w:hint="eastAsia"/>
              </w:rPr>
              <w:t>1G</w:t>
            </w:r>
            <w:r w:rsidRPr="00E9136E">
              <w:rPr>
                <w:rFonts w:hint="eastAsia"/>
              </w:rPr>
              <w:t>以下，作为验收时的依据之一；支持</w:t>
            </w:r>
            <w:r w:rsidRPr="00E9136E">
              <w:rPr>
                <w:rFonts w:hint="eastAsia"/>
              </w:rPr>
              <w:t xml:space="preserve">NVIDIA GRID </w:t>
            </w:r>
            <w:proofErr w:type="spellStart"/>
            <w:r w:rsidRPr="00E9136E">
              <w:rPr>
                <w:rFonts w:hint="eastAsia"/>
              </w:rPr>
              <w:t>vGPU</w:t>
            </w:r>
            <w:proofErr w:type="spellEnd"/>
            <w:r w:rsidRPr="00E9136E">
              <w:rPr>
                <w:rFonts w:hint="eastAsia"/>
              </w:rPr>
              <w:t xml:space="preserve"> , NVIDIA </w:t>
            </w:r>
            <w:r w:rsidRPr="00E9136E">
              <w:rPr>
                <w:rFonts w:hint="eastAsia"/>
              </w:rPr>
              <w:t>硬件加速图形处理为桌面虚拟化提供出色的</w:t>
            </w:r>
            <w:r w:rsidRPr="00E9136E">
              <w:rPr>
                <w:rFonts w:hint="eastAsia"/>
              </w:rPr>
              <w:t xml:space="preserve"> 2D </w:t>
            </w:r>
            <w:r w:rsidRPr="00E9136E">
              <w:rPr>
                <w:rFonts w:hint="eastAsia"/>
              </w:rPr>
              <w:t>和</w:t>
            </w:r>
            <w:r w:rsidRPr="00E9136E">
              <w:rPr>
                <w:rFonts w:hint="eastAsia"/>
              </w:rPr>
              <w:t xml:space="preserve"> 3D </w:t>
            </w:r>
            <w:r w:rsidRPr="00E9136E">
              <w:rPr>
                <w:rFonts w:hint="eastAsia"/>
              </w:rPr>
              <w:t>图形</w:t>
            </w:r>
          </w:p>
        </w:tc>
      </w:tr>
      <w:tr w:rsidR="00E9136E" w:rsidRPr="00E9136E" w:rsidTr="00CF3748">
        <w:trPr>
          <w:trHeight w:val="48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虚拟机之间可以做到隔离保护，其中每一个虚拟机发生故障都不会影响同一个物理机上的其它虚拟机运行，每个虚拟机上的用户权限只限于本虚拟机之内，以保障系统平台的安全性。虚拟机可以实现</w:t>
            </w:r>
            <w:proofErr w:type="gramStart"/>
            <w:r w:rsidRPr="00E9136E">
              <w:rPr>
                <w:rFonts w:hint="eastAsia"/>
              </w:rPr>
              <w:t>物理机</w:t>
            </w:r>
            <w:proofErr w:type="gramEnd"/>
            <w:r w:rsidRPr="00E9136E">
              <w:rPr>
                <w:rFonts w:hint="eastAsia"/>
              </w:rPr>
              <w:t>的全部功能，如具有自己的资源（内存、</w:t>
            </w:r>
            <w:r w:rsidRPr="00E9136E">
              <w:rPr>
                <w:rFonts w:hint="eastAsia"/>
              </w:rPr>
              <w:t>CPU</w:t>
            </w:r>
            <w:r w:rsidRPr="00E9136E">
              <w:rPr>
                <w:rFonts w:hint="eastAsia"/>
              </w:rPr>
              <w:t>、网卡、存储），可以指定单独的</w:t>
            </w:r>
            <w:r w:rsidRPr="00E9136E">
              <w:rPr>
                <w:rFonts w:hint="eastAsia"/>
              </w:rPr>
              <w:t>IP</w:t>
            </w:r>
            <w:r w:rsidRPr="00E9136E">
              <w:rPr>
                <w:rFonts w:hint="eastAsia"/>
              </w:rPr>
              <w:t>地址、</w:t>
            </w:r>
            <w:r w:rsidRPr="00E9136E">
              <w:rPr>
                <w:rFonts w:hint="eastAsia"/>
              </w:rPr>
              <w:t>MAC</w:t>
            </w:r>
            <w:r w:rsidRPr="00E9136E">
              <w:rPr>
                <w:rFonts w:hint="eastAsia"/>
              </w:rPr>
              <w:t>地址等。</w:t>
            </w:r>
          </w:p>
        </w:tc>
      </w:tr>
      <w:tr w:rsidR="00E9136E" w:rsidRPr="00E9136E" w:rsidTr="00CF3748">
        <w:trPr>
          <w:trHeight w:val="48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兼容现有市场上</w:t>
            </w:r>
            <w:r w:rsidRPr="00E9136E">
              <w:rPr>
                <w:rFonts w:hint="eastAsia"/>
              </w:rPr>
              <w:t>x86</w:t>
            </w:r>
            <w:r w:rsidRPr="00E9136E">
              <w:rPr>
                <w:rFonts w:hint="eastAsia"/>
              </w:rPr>
              <w:t>服务器上能够运行的主流操作系统，具有双方认可的官方客户操作系统兼容性列表，</w:t>
            </w:r>
            <w:r w:rsidRPr="00E9136E">
              <w:rPr>
                <w:rFonts w:hint="eastAsia"/>
              </w:rPr>
              <w:t xml:space="preserve"> </w:t>
            </w:r>
            <w:r w:rsidRPr="00E9136E">
              <w:rPr>
                <w:rFonts w:hint="eastAsia"/>
              </w:rPr>
              <w:t>尤其包括以下操作系统：</w:t>
            </w:r>
            <w:r w:rsidRPr="00E9136E">
              <w:rPr>
                <w:rFonts w:hint="eastAsia"/>
              </w:rPr>
              <w:t>Windows XP</w:t>
            </w:r>
            <w:r w:rsidRPr="00E9136E">
              <w:rPr>
                <w:rFonts w:hint="eastAsia"/>
              </w:rPr>
              <w:t>、</w:t>
            </w:r>
            <w:r w:rsidRPr="00E9136E">
              <w:rPr>
                <w:rFonts w:hint="eastAsia"/>
              </w:rPr>
              <w:t>Windows Vista</w:t>
            </w:r>
            <w:r w:rsidRPr="00E9136E">
              <w:rPr>
                <w:rFonts w:hint="eastAsia"/>
              </w:rPr>
              <w:t>、</w:t>
            </w:r>
            <w:r w:rsidRPr="00E9136E">
              <w:rPr>
                <w:rFonts w:hint="eastAsia"/>
              </w:rPr>
              <w:t>Windows 2000</w:t>
            </w:r>
            <w:r w:rsidRPr="00E9136E">
              <w:rPr>
                <w:rFonts w:hint="eastAsia"/>
              </w:rPr>
              <w:t>、</w:t>
            </w:r>
            <w:r w:rsidRPr="00E9136E">
              <w:rPr>
                <w:rFonts w:hint="eastAsia"/>
              </w:rPr>
              <w:t>Windows 2003</w:t>
            </w:r>
            <w:r w:rsidRPr="00E9136E">
              <w:rPr>
                <w:rFonts w:hint="eastAsia"/>
              </w:rPr>
              <w:t>、</w:t>
            </w:r>
            <w:r w:rsidRPr="00E9136E">
              <w:rPr>
                <w:rFonts w:hint="eastAsia"/>
              </w:rPr>
              <w:t>Windows 2008</w:t>
            </w:r>
            <w:r w:rsidRPr="00E9136E">
              <w:rPr>
                <w:rFonts w:hint="eastAsia"/>
              </w:rPr>
              <w:t>、</w:t>
            </w:r>
            <w:r w:rsidRPr="00E9136E">
              <w:rPr>
                <w:rFonts w:hint="eastAsia"/>
              </w:rPr>
              <w:t>Windows 8</w:t>
            </w:r>
            <w:r w:rsidRPr="00E9136E">
              <w:rPr>
                <w:rFonts w:hint="eastAsia"/>
              </w:rPr>
              <w:t>、</w:t>
            </w:r>
            <w:proofErr w:type="spellStart"/>
            <w:r w:rsidRPr="00E9136E">
              <w:rPr>
                <w:rFonts w:hint="eastAsia"/>
              </w:rPr>
              <w:t>Redhat</w:t>
            </w:r>
            <w:proofErr w:type="spellEnd"/>
            <w:r w:rsidRPr="00E9136E">
              <w:rPr>
                <w:rFonts w:hint="eastAsia"/>
              </w:rPr>
              <w:t xml:space="preserve"> Linux</w:t>
            </w:r>
            <w:r w:rsidRPr="00E9136E">
              <w:rPr>
                <w:rFonts w:hint="eastAsia"/>
              </w:rPr>
              <w:t>、</w:t>
            </w:r>
            <w:proofErr w:type="spellStart"/>
            <w:r w:rsidRPr="00E9136E">
              <w:rPr>
                <w:rFonts w:hint="eastAsia"/>
              </w:rPr>
              <w:t>Suse</w:t>
            </w:r>
            <w:proofErr w:type="spellEnd"/>
            <w:r w:rsidRPr="00E9136E">
              <w:rPr>
                <w:rFonts w:hint="eastAsia"/>
              </w:rPr>
              <w:t xml:space="preserve"> </w:t>
            </w:r>
            <w:proofErr w:type="spellStart"/>
            <w:r w:rsidRPr="00E9136E">
              <w:rPr>
                <w:rFonts w:hint="eastAsia"/>
              </w:rPr>
              <w:t>linux</w:t>
            </w:r>
            <w:proofErr w:type="spellEnd"/>
            <w:r w:rsidRPr="00E9136E">
              <w:rPr>
                <w:rFonts w:hint="eastAsia"/>
              </w:rPr>
              <w:t>、</w:t>
            </w:r>
            <w:r w:rsidRPr="00E9136E">
              <w:rPr>
                <w:rFonts w:hint="eastAsia"/>
              </w:rPr>
              <w:t>Solaris x86</w:t>
            </w:r>
            <w:r w:rsidRPr="00E9136E">
              <w:rPr>
                <w:rFonts w:hint="eastAsia"/>
              </w:rPr>
              <w:t>、</w:t>
            </w:r>
            <w:r w:rsidRPr="00E9136E">
              <w:rPr>
                <w:rFonts w:hint="eastAsia"/>
              </w:rPr>
              <w:t>FreeBSD</w:t>
            </w:r>
            <w:r w:rsidRPr="00E9136E">
              <w:rPr>
                <w:rFonts w:hint="eastAsia"/>
              </w:rPr>
              <w:t>、</w:t>
            </w:r>
            <w:r w:rsidRPr="00E9136E">
              <w:rPr>
                <w:rFonts w:hint="eastAsia"/>
              </w:rPr>
              <w:t>Ubuntu</w:t>
            </w:r>
            <w:r w:rsidRPr="00E9136E">
              <w:rPr>
                <w:rFonts w:hint="eastAsia"/>
              </w:rPr>
              <w:t>、</w:t>
            </w:r>
            <w:proofErr w:type="spellStart"/>
            <w:r w:rsidRPr="00E9136E">
              <w:rPr>
                <w:rFonts w:hint="eastAsia"/>
              </w:rPr>
              <w:t>Debian</w:t>
            </w:r>
            <w:proofErr w:type="spellEnd"/>
            <w:r w:rsidRPr="00E9136E">
              <w:rPr>
                <w:rFonts w:hint="eastAsia"/>
              </w:rPr>
              <w:t>、</w:t>
            </w:r>
            <w:r w:rsidRPr="00E9136E">
              <w:rPr>
                <w:rFonts w:hint="eastAsia"/>
              </w:rPr>
              <w:t>Mac OS</w:t>
            </w:r>
            <w:r w:rsidRPr="00E9136E">
              <w:rPr>
                <w:rFonts w:hint="eastAsia"/>
              </w:rPr>
              <w:t>等，虚拟机上的操作系统不进行任何修改即可运行。</w:t>
            </w:r>
          </w:p>
        </w:tc>
      </w:tr>
      <w:tr w:rsidR="00E9136E" w:rsidRPr="00E9136E" w:rsidTr="00CF3748">
        <w:trPr>
          <w:trHeight w:val="72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功能性要求</w:t>
            </w:r>
          </w:p>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提供</w:t>
            </w:r>
            <w:r w:rsidRPr="00E9136E">
              <w:rPr>
                <w:rFonts w:hint="eastAsia"/>
              </w:rPr>
              <w:t>HA</w:t>
            </w:r>
            <w:r w:rsidRPr="00E9136E">
              <w:rPr>
                <w:rFonts w:hint="eastAsia"/>
              </w:rPr>
              <w:t>功能，当集群中的主机硬件或虚拟化软件发生故障时，该主机上的虚拟机可以在集群之内的其它主机上自动重启。当虚拟机的客户操作系统出现故障时，可以自动</w:t>
            </w:r>
            <w:proofErr w:type="gramStart"/>
            <w:r w:rsidRPr="00E9136E">
              <w:rPr>
                <w:rFonts w:hint="eastAsia"/>
              </w:rPr>
              <w:t>重启该虚拟机</w:t>
            </w:r>
            <w:proofErr w:type="gramEnd"/>
            <w:r w:rsidRPr="00E9136E">
              <w:rPr>
                <w:rFonts w:hint="eastAsia"/>
              </w:rPr>
              <w:t>客户操作系统，保障业务连续性。</w:t>
            </w:r>
          </w:p>
        </w:tc>
      </w:tr>
      <w:tr w:rsidR="00E9136E" w:rsidRPr="00E9136E" w:rsidTr="00CF3748">
        <w:trPr>
          <w:trHeight w:val="48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提供容错机制，可以保证运行虚拟机的主机发生故障时，虚拟机会自动触发透明故障切换，同时不会引起任何数据丢失或停机。支持不少于</w:t>
            </w:r>
            <w:r w:rsidRPr="00E9136E">
              <w:rPr>
                <w:rFonts w:hint="eastAsia"/>
              </w:rPr>
              <w:t xml:space="preserve"> 4</w:t>
            </w:r>
            <w:r w:rsidRPr="00E9136E">
              <w:rPr>
                <w:rFonts w:hint="eastAsia"/>
              </w:rPr>
              <w:t>个虚拟</w:t>
            </w:r>
            <w:r w:rsidRPr="00E9136E">
              <w:rPr>
                <w:rFonts w:hint="eastAsia"/>
              </w:rPr>
              <w:t xml:space="preserve"> CPU</w:t>
            </w:r>
            <w:r w:rsidRPr="00E9136E">
              <w:rPr>
                <w:rFonts w:hint="eastAsia"/>
              </w:rPr>
              <w:t>的工作负载容错功能。</w:t>
            </w:r>
          </w:p>
        </w:tc>
      </w:tr>
      <w:tr w:rsidR="00E9136E" w:rsidRPr="00E9136E" w:rsidTr="00CF3748">
        <w:trPr>
          <w:trHeight w:val="48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支持虚拟机的在线迁移功能，无论有无共享存储，都可以在不中断用户使用和不丢失服务的情况下在服务器之间实时迁移虚拟机，保障业务连续性。</w:t>
            </w:r>
          </w:p>
        </w:tc>
      </w:tr>
      <w:tr w:rsidR="00E9136E" w:rsidRPr="00E9136E" w:rsidTr="00CF3748">
        <w:trPr>
          <w:trHeight w:val="27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支持跨分布式交换机、数据中心虚拟机在线复制、迁移，可实现远距离无中断实时迁移工作负载</w:t>
            </w:r>
          </w:p>
        </w:tc>
      </w:tr>
      <w:tr w:rsidR="00E9136E" w:rsidRPr="00E9136E" w:rsidTr="00CF3748">
        <w:trPr>
          <w:trHeight w:val="96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提供虚拟机的备份功能，能够利用重复数据删除技术对整个虚拟机或虚拟机单个磁盘快速进行无代理备份</w:t>
            </w:r>
            <w:r w:rsidRPr="00E9136E">
              <w:rPr>
                <w:rFonts w:hint="eastAsia"/>
              </w:rPr>
              <w:t>(</w:t>
            </w:r>
            <w:r w:rsidRPr="00E9136E">
              <w:rPr>
                <w:rFonts w:hint="eastAsia"/>
              </w:rPr>
              <w:t>全备份或增量备份</w:t>
            </w:r>
            <w:r w:rsidRPr="00E9136E">
              <w:rPr>
                <w:rFonts w:hint="eastAsia"/>
              </w:rPr>
              <w:t>)</w:t>
            </w:r>
            <w:r w:rsidRPr="00E9136E">
              <w:rPr>
                <w:rFonts w:hint="eastAsia"/>
              </w:rPr>
              <w:t>和恢复。同时提供备份接口，能够与第三方备份软件无缝兼容对虚拟机进行集中备份。还支持诸如</w:t>
            </w:r>
            <w:r w:rsidRPr="00E9136E">
              <w:rPr>
                <w:rFonts w:hint="eastAsia"/>
              </w:rPr>
              <w:t>Microsoft Exchange</w:t>
            </w:r>
            <w:r w:rsidRPr="00E9136E">
              <w:rPr>
                <w:rFonts w:hint="eastAsia"/>
              </w:rPr>
              <w:t>、</w:t>
            </w:r>
            <w:r w:rsidRPr="00E9136E">
              <w:rPr>
                <w:rFonts w:hint="eastAsia"/>
              </w:rPr>
              <w:t xml:space="preserve">SQL Server </w:t>
            </w:r>
            <w:r w:rsidRPr="00E9136E">
              <w:rPr>
                <w:rFonts w:hint="eastAsia"/>
              </w:rPr>
              <w:t>和</w:t>
            </w:r>
            <w:r w:rsidRPr="00E9136E">
              <w:rPr>
                <w:rFonts w:hint="eastAsia"/>
              </w:rPr>
              <w:t xml:space="preserve"> SharePoint </w:t>
            </w:r>
            <w:r w:rsidRPr="00E9136E">
              <w:rPr>
                <w:rFonts w:hint="eastAsia"/>
              </w:rPr>
              <w:t>应用级的备份</w:t>
            </w:r>
          </w:p>
        </w:tc>
      </w:tr>
      <w:tr w:rsidR="00E9136E" w:rsidRPr="00E9136E" w:rsidTr="00CF3748">
        <w:trPr>
          <w:trHeight w:val="287"/>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提供专用的</w:t>
            </w:r>
            <w:r w:rsidRPr="00E9136E">
              <w:rPr>
                <w:rFonts w:hint="eastAsia"/>
              </w:rPr>
              <w:t>P2V</w:t>
            </w:r>
            <w:r w:rsidRPr="00E9136E">
              <w:rPr>
                <w:rFonts w:hint="eastAsia"/>
              </w:rPr>
              <w:t>工具，实现在线</w:t>
            </w:r>
            <w:proofErr w:type="gramStart"/>
            <w:r w:rsidRPr="00E9136E">
              <w:rPr>
                <w:rFonts w:hint="eastAsia"/>
              </w:rPr>
              <w:t>物理机</w:t>
            </w:r>
            <w:proofErr w:type="gramEnd"/>
            <w:r w:rsidRPr="00E9136E">
              <w:rPr>
                <w:rFonts w:hint="eastAsia"/>
              </w:rPr>
              <w:t>至虚拟机的无间断平滑转换。</w:t>
            </w:r>
          </w:p>
        </w:tc>
      </w:tr>
      <w:tr w:rsidR="00E9136E" w:rsidRPr="00E9136E" w:rsidTr="00CF3748">
        <w:trPr>
          <w:trHeight w:val="27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虚拟化平台可以内</w:t>
            </w:r>
            <w:proofErr w:type="gramStart"/>
            <w:r w:rsidRPr="00E9136E">
              <w:rPr>
                <w:rFonts w:hint="eastAsia"/>
              </w:rPr>
              <w:t>建标准</w:t>
            </w:r>
            <w:proofErr w:type="gramEnd"/>
            <w:r w:rsidRPr="00E9136E">
              <w:rPr>
                <w:rFonts w:hint="eastAsia"/>
              </w:rPr>
              <w:t>虚拟交换机，实现虚拟机之间或虚拟机与</w:t>
            </w:r>
            <w:proofErr w:type="gramStart"/>
            <w:r w:rsidRPr="00E9136E">
              <w:rPr>
                <w:rFonts w:hint="eastAsia"/>
              </w:rPr>
              <w:t>物理机</w:t>
            </w:r>
            <w:proofErr w:type="gramEnd"/>
            <w:r w:rsidRPr="00E9136E">
              <w:rPr>
                <w:rFonts w:hint="eastAsia"/>
              </w:rPr>
              <w:t>之间的网络调度，支持同一物理机上虚拟机之间的网络隔离</w:t>
            </w:r>
            <w:r w:rsidRPr="00E9136E">
              <w:rPr>
                <w:rFonts w:hint="eastAsia"/>
              </w:rPr>
              <w:t>(</w:t>
            </w:r>
            <w:r w:rsidRPr="00E9136E">
              <w:rPr>
                <w:rFonts w:hint="eastAsia"/>
              </w:rPr>
              <w:t>支持</w:t>
            </w:r>
            <w:r w:rsidRPr="00E9136E">
              <w:rPr>
                <w:rFonts w:hint="eastAsia"/>
              </w:rPr>
              <w:t>VLAN)</w:t>
            </w:r>
            <w:r w:rsidRPr="00E9136E">
              <w:rPr>
                <w:rFonts w:hint="eastAsia"/>
              </w:rPr>
              <w:t>。提供防病毒</w:t>
            </w:r>
            <w:r w:rsidRPr="00E9136E">
              <w:rPr>
                <w:rFonts w:hint="eastAsia"/>
              </w:rPr>
              <w:lastRenderedPageBreak/>
              <w:t>和防恶意软件解决方案，可以与第三方杀毒软件或安全软件融合，无需在虚拟机内安装代理即可保护虚拟机，实现虚拟化环境下的安全防范。提供物理主机级别的无状态防火墙，无需使用</w:t>
            </w:r>
            <w:r w:rsidRPr="00E9136E">
              <w:rPr>
                <w:rFonts w:hint="eastAsia"/>
              </w:rPr>
              <w:t>IPTABLES</w:t>
            </w:r>
            <w:r w:rsidRPr="00E9136E">
              <w:rPr>
                <w:rFonts w:hint="eastAsia"/>
              </w:rPr>
              <w:t>，管理员可以用命令行和图形化界面配置防火墙。</w:t>
            </w:r>
          </w:p>
        </w:tc>
      </w:tr>
      <w:tr w:rsidR="00E9136E" w:rsidRPr="00E9136E" w:rsidTr="00CF3748">
        <w:trPr>
          <w:trHeight w:val="27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提供虚拟机的存储在线迁移功能，无需中断或停机即可将正在运行的虚拟机从一个存储位置实时迁移到另一个存储位置。支持跨不同存储类型以及不同厂商存储产品之间进行在线迁移。</w:t>
            </w:r>
          </w:p>
        </w:tc>
      </w:tr>
      <w:tr w:rsidR="00E9136E" w:rsidRPr="00E9136E" w:rsidTr="00CF3748">
        <w:trPr>
          <w:trHeight w:val="27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支持无需停机即可在正在运行的物理主机上热插拔</w:t>
            </w:r>
            <w:proofErr w:type="spellStart"/>
            <w:r w:rsidRPr="00E9136E">
              <w:rPr>
                <w:rFonts w:hint="eastAsia"/>
              </w:rPr>
              <w:t>PCIe</w:t>
            </w:r>
            <w:proofErr w:type="spellEnd"/>
            <w:r w:rsidRPr="00E9136E">
              <w:rPr>
                <w:rFonts w:hint="eastAsia"/>
              </w:rPr>
              <w:t xml:space="preserve"> SSD</w:t>
            </w:r>
            <w:r w:rsidRPr="00E9136E">
              <w:rPr>
                <w:rFonts w:hint="eastAsia"/>
              </w:rPr>
              <w:t>驱动器（添加</w:t>
            </w:r>
            <w:r w:rsidRPr="00E9136E">
              <w:rPr>
                <w:rFonts w:hint="eastAsia"/>
              </w:rPr>
              <w:t>/</w:t>
            </w:r>
            <w:r w:rsidRPr="00E9136E">
              <w:rPr>
                <w:rFonts w:hint="eastAsia"/>
              </w:rPr>
              <w:t>删除）的功能。提供将多台物理主机组成集群的能力，同时支持动态资源分配功能，可为整个集群中的虚拟机提供独立于硬件的动态负载平衡和资源分配，增强业务系统的服务质量。</w:t>
            </w:r>
          </w:p>
        </w:tc>
      </w:tr>
      <w:tr w:rsidR="00E9136E" w:rsidRPr="00E9136E" w:rsidTr="00CF3748">
        <w:trPr>
          <w:trHeight w:val="48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提供基于存储的</w:t>
            </w:r>
            <w:r w:rsidRPr="00E9136E">
              <w:rPr>
                <w:rFonts w:hint="eastAsia"/>
              </w:rPr>
              <w:t>API</w:t>
            </w:r>
            <w:r w:rsidRPr="00E9136E">
              <w:rPr>
                <w:rFonts w:hint="eastAsia"/>
              </w:rPr>
              <w:t>，以利用基于磁盘阵列的高效操作和第三方存储供应商的多路径软件功能，进而改进性能，可靠性和</w:t>
            </w:r>
            <w:proofErr w:type="gramStart"/>
            <w:r w:rsidRPr="00E9136E">
              <w:rPr>
                <w:rFonts w:hint="eastAsia"/>
              </w:rPr>
              <w:t>可</w:t>
            </w:r>
            <w:proofErr w:type="gramEnd"/>
            <w:r w:rsidRPr="00E9136E">
              <w:rPr>
                <w:rFonts w:hint="eastAsia"/>
              </w:rPr>
              <w:t>扩展性。支持对现有市场上主流的存储厂商的存储进行虚拟化加速功能。</w:t>
            </w:r>
          </w:p>
        </w:tc>
      </w:tr>
      <w:tr w:rsidR="00E9136E" w:rsidRPr="00E9136E" w:rsidTr="00CF3748">
        <w:trPr>
          <w:trHeight w:val="48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提供虚拟机存储的动态负载平衡功能，通过存储特征来确定虚拟机数据在创建和使用时的最佳驻留位置，可根据存储卷性能及容量情况进行无中断自动迁移，消除存储隐患。提供可以被多台物理主机共享的主机配置文件，以缩短配置新主机所需的时间，并将相同的配置更改应用到多个主机，简化主机部署及满足合</w:t>
            </w:r>
            <w:proofErr w:type="gramStart"/>
            <w:r w:rsidRPr="00E9136E">
              <w:rPr>
                <w:rFonts w:hint="eastAsia"/>
              </w:rPr>
              <w:t>规</w:t>
            </w:r>
            <w:proofErr w:type="gramEnd"/>
            <w:r w:rsidRPr="00E9136E">
              <w:rPr>
                <w:rFonts w:hint="eastAsia"/>
              </w:rPr>
              <w:t>性要求。</w:t>
            </w:r>
          </w:p>
        </w:tc>
      </w:tr>
      <w:tr w:rsidR="00E9136E" w:rsidRPr="00E9136E" w:rsidTr="00CF3748">
        <w:trPr>
          <w:trHeight w:val="27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支持网络</w:t>
            </w:r>
            <w:r w:rsidRPr="00E9136E">
              <w:rPr>
                <w:rFonts w:hint="eastAsia"/>
              </w:rPr>
              <w:t xml:space="preserve"> IO </w:t>
            </w:r>
            <w:r w:rsidRPr="00E9136E">
              <w:rPr>
                <w:rFonts w:hint="eastAsia"/>
              </w:rPr>
              <w:t>控制；支持按虚拟机和分布式交换机进行带宽预留</w:t>
            </w:r>
            <w:r w:rsidRPr="00E9136E">
              <w:rPr>
                <w:rFonts w:hint="eastAsia"/>
              </w:rPr>
              <w:t>,</w:t>
            </w:r>
            <w:r w:rsidRPr="00E9136E">
              <w:rPr>
                <w:rFonts w:hint="eastAsia"/>
              </w:rPr>
              <w:t>以保证最低服务级别；支持存储的</w:t>
            </w:r>
            <w:r w:rsidRPr="00E9136E">
              <w:rPr>
                <w:rFonts w:hint="eastAsia"/>
              </w:rPr>
              <w:t>I/O</w:t>
            </w:r>
            <w:r w:rsidRPr="00E9136E">
              <w:rPr>
                <w:rFonts w:hint="eastAsia"/>
              </w:rPr>
              <w:t>控制功能，可以根据虚拟机的服务质量优先级别，对存储</w:t>
            </w:r>
            <w:r w:rsidRPr="00E9136E">
              <w:rPr>
                <w:rFonts w:hint="eastAsia"/>
              </w:rPr>
              <w:t>I/O</w:t>
            </w:r>
            <w:r w:rsidRPr="00E9136E">
              <w:rPr>
                <w:rFonts w:hint="eastAsia"/>
              </w:rPr>
              <w:t>进行流量控制，确保虚拟机对存储资源的访问。</w:t>
            </w:r>
          </w:p>
        </w:tc>
      </w:tr>
      <w:tr w:rsidR="00E9136E" w:rsidRPr="00E9136E" w:rsidTr="00CF3748">
        <w:trPr>
          <w:trHeight w:val="48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提供自动化部署能力，服务器无需安装虚拟化软件，即可实现主机的虚拟化软件运行，并通过虚拟化管理平台统一管理。</w:t>
            </w:r>
          </w:p>
        </w:tc>
      </w:tr>
      <w:tr w:rsidR="00E9136E" w:rsidRPr="00E9136E" w:rsidTr="00CF3748">
        <w:trPr>
          <w:trHeight w:val="27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扩展性要求</w:t>
            </w:r>
          </w:p>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每台虚拟化主机至少支持</w:t>
            </w:r>
            <w:r w:rsidRPr="00E9136E">
              <w:rPr>
                <w:rFonts w:hint="eastAsia"/>
              </w:rPr>
              <w:t>480</w:t>
            </w:r>
            <w:r w:rsidRPr="00E9136E">
              <w:rPr>
                <w:rFonts w:hint="eastAsia"/>
              </w:rPr>
              <w:t>颗逻辑</w:t>
            </w:r>
            <w:r w:rsidRPr="00E9136E">
              <w:rPr>
                <w:rFonts w:hint="eastAsia"/>
              </w:rPr>
              <w:t>CPU</w:t>
            </w:r>
            <w:r w:rsidRPr="00E9136E">
              <w:rPr>
                <w:rFonts w:hint="eastAsia"/>
              </w:rPr>
              <w:t>，每个虚拟机至少支持</w:t>
            </w:r>
            <w:r w:rsidRPr="00E9136E">
              <w:rPr>
                <w:rFonts w:hint="eastAsia"/>
              </w:rPr>
              <w:t>128</w:t>
            </w:r>
            <w:r w:rsidRPr="00E9136E">
              <w:rPr>
                <w:rFonts w:hint="eastAsia"/>
              </w:rPr>
              <w:t>个</w:t>
            </w:r>
            <w:proofErr w:type="spellStart"/>
            <w:r w:rsidRPr="00E9136E">
              <w:rPr>
                <w:rFonts w:hint="eastAsia"/>
              </w:rPr>
              <w:t>vCPU</w:t>
            </w:r>
            <w:proofErr w:type="spellEnd"/>
            <w:r w:rsidRPr="00E9136E">
              <w:rPr>
                <w:rFonts w:hint="eastAsia"/>
              </w:rPr>
              <w:t>；两项指标要求</w:t>
            </w:r>
            <w:proofErr w:type="gramStart"/>
            <w:r w:rsidRPr="00E9136E">
              <w:rPr>
                <w:rFonts w:hint="eastAsia"/>
              </w:rPr>
              <w:t>提供官网链接</w:t>
            </w:r>
            <w:proofErr w:type="gramEnd"/>
            <w:r w:rsidRPr="00E9136E">
              <w:rPr>
                <w:rFonts w:hint="eastAsia"/>
              </w:rPr>
              <w:t>。</w:t>
            </w:r>
          </w:p>
        </w:tc>
      </w:tr>
      <w:tr w:rsidR="00E9136E" w:rsidRPr="00E9136E" w:rsidTr="00CF3748">
        <w:trPr>
          <w:trHeight w:val="27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每台虚拟化主机至少支持</w:t>
            </w:r>
            <w:r w:rsidRPr="00E9136E">
              <w:rPr>
                <w:rFonts w:hint="eastAsia"/>
              </w:rPr>
              <w:t>12TB</w:t>
            </w:r>
            <w:r w:rsidRPr="00E9136E">
              <w:rPr>
                <w:rFonts w:hint="eastAsia"/>
              </w:rPr>
              <w:t>内存，每个虚拟机的内存至少可以达到</w:t>
            </w:r>
            <w:r w:rsidRPr="00E9136E">
              <w:rPr>
                <w:rFonts w:hint="eastAsia"/>
              </w:rPr>
              <w:t>4TB</w:t>
            </w:r>
            <w:r w:rsidRPr="00E9136E">
              <w:rPr>
                <w:rFonts w:hint="eastAsia"/>
              </w:rPr>
              <w:t>；两项指标要求</w:t>
            </w:r>
            <w:proofErr w:type="gramStart"/>
            <w:r w:rsidRPr="00E9136E">
              <w:rPr>
                <w:rFonts w:hint="eastAsia"/>
              </w:rPr>
              <w:t>提供官网链接</w:t>
            </w:r>
            <w:proofErr w:type="gramEnd"/>
            <w:r w:rsidRPr="00E9136E">
              <w:rPr>
                <w:rFonts w:hint="eastAsia"/>
              </w:rPr>
              <w:t>。</w:t>
            </w:r>
          </w:p>
        </w:tc>
      </w:tr>
      <w:tr w:rsidR="00E9136E" w:rsidRPr="00E9136E" w:rsidTr="00CF3748">
        <w:trPr>
          <w:trHeight w:val="27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每台虚拟化主机至少支持单个存储卷</w:t>
            </w:r>
            <w:r w:rsidRPr="00E9136E">
              <w:rPr>
                <w:rFonts w:hint="eastAsia"/>
              </w:rPr>
              <w:t>64TB</w:t>
            </w:r>
            <w:r w:rsidRPr="00E9136E">
              <w:rPr>
                <w:rFonts w:hint="eastAsia"/>
              </w:rPr>
              <w:t>大小。每台虚拟化主机至少支持</w:t>
            </w:r>
            <w:r w:rsidRPr="00E9136E">
              <w:rPr>
                <w:rFonts w:hint="eastAsia"/>
              </w:rPr>
              <w:t>1024</w:t>
            </w:r>
            <w:r w:rsidRPr="00E9136E">
              <w:rPr>
                <w:rFonts w:hint="eastAsia"/>
              </w:rPr>
              <w:t>个虚拟机；每个集群至少支持</w:t>
            </w:r>
            <w:r w:rsidRPr="00E9136E">
              <w:rPr>
                <w:rFonts w:hint="eastAsia"/>
              </w:rPr>
              <w:t>64</w:t>
            </w:r>
            <w:r w:rsidRPr="00E9136E">
              <w:rPr>
                <w:rFonts w:hint="eastAsia"/>
              </w:rPr>
              <w:t>个主机，至少支持</w:t>
            </w:r>
            <w:r w:rsidRPr="00E9136E">
              <w:rPr>
                <w:rFonts w:hint="eastAsia"/>
              </w:rPr>
              <w:t>8000</w:t>
            </w:r>
            <w:r w:rsidRPr="00E9136E">
              <w:rPr>
                <w:rFonts w:hint="eastAsia"/>
              </w:rPr>
              <w:t>个虚拟机；可以内建分布式虚拟交换机，每个分布式虚拟交换机可以管理至少</w:t>
            </w:r>
            <w:r w:rsidRPr="00E9136E">
              <w:rPr>
                <w:rFonts w:hint="eastAsia"/>
              </w:rPr>
              <w:t>1000</w:t>
            </w:r>
            <w:r w:rsidRPr="00E9136E">
              <w:rPr>
                <w:rFonts w:hint="eastAsia"/>
              </w:rPr>
              <w:t>台虚拟主机。每台主机的虚拟网络交换机的端口总数至少可以达到</w:t>
            </w:r>
            <w:r w:rsidRPr="00E9136E">
              <w:rPr>
                <w:rFonts w:hint="eastAsia"/>
              </w:rPr>
              <w:t>4096</w:t>
            </w:r>
            <w:r w:rsidRPr="00E9136E">
              <w:rPr>
                <w:rFonts w:hint="eastAsia"/>
              </w:rPr>
              <w:t>个。</w:t>
            </w:r>
          </w:p>
        </w:tc>
      </w:tr>
      <w:tr w:rsidR="00E9136E" w:rsidRPr="00E9136E" w:rsidTr="00CF3748">
        <w:trPr>
          <w:trHeight w:val="27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每台虚拟化服务器的虚拟机在线迁移并发数量至少可以达到</w:t>
            </w:r>
            <w:r w:rsidRPr="00E9136E">
              <w:rPr>
                <w:rFonts w:hint="eastAsia"/>
              </w:rPr>
              <w:t>8</w:t>
            </w:r>
            <w:r w:rsidRPr="00E9136E">
              <w:rPr>
                <w:rFonts w:hint="eastAsia"/>
              </w:rPr>
              <w:t>个，要求</w:t>
            </w:r>
            <w:proofErr w:type="gramStart"/>
            <w:r w:rsidRPr="00E9136E">
              <w:rPr>
                <w:rFonts w:hint="eastAsia"/>
              </w:rPr>
              <w:t>提供官网链接</w:t>
            </w:r>
            <w:proofErr w:type="gramEnd"/>
            <w:r w:rsidRPr="00E9136E">
              <w:rPr>
                <w:rFonts w:hint="eastAsia"/>
              </w:rPr>
              <w:t>。官方公布虚拟机至少支持</w:t>
            </w:r>
            <w:r w:rsidRPr="00E9136E">
              <w:rPr>
                <w:rFonts w:hint="eastAsia"/>
              </w:rPr>
              <w:t>150</w:t>
            </w:r>
            <w:r w:rsidRPr="00E9136E">
              <w:rPr>
                <w:rFonts w:hint="eastAsia"/>
              </w:rPr>
              <w:t>种以上的客户操作系统，要求</w:t>
            </w:r>
            <w:proofErr w:type="gramStart"/>
            <w:r w:rsidRPr="00E9136E">
              <w:rPr>
                <w:rFonts w:hint="eastAsia"/>
              </w:rPr>
              <w:t>提供官网链接</w:t>
            </w:r>
            <w:proofErr w:type="gramEnd"/>
            <w:r w:rsidRPr="00E9136E">
              <w:rPr>
                <w:rFonts w:hint="eastAsia"/>
              </w:rPr>
              <w:t>。</w:t>
            </w:r>
          </w:p>
        </w:tc>
      </w:tr>
      <w:tr w:rsidR="00E9136E" w:rsidRPr="00E9136E" w:rsidTr="00CF3748">
        <w:trPr>
          <w:trHeight w:val="480"/>
        </w:trPr>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虚拟化管理</w:t>
            </w:r>
          </w:p>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支持单点管理，可以从单个控制台对所有虚拟机的配置情况、负载情况进行集中监控，并根据实际需要实时进行资源调整。支持对包括虚拟机模板、</w:t>
            </w:r>
            <w:r w:rsidRPr="00E9136E">
              <w:rPr>
                <w:rFonts w:hint="eastAsia"/>
              </w:rPr>
              <w:t>ISO</w:t>
            </w:r>
            <w:r w:rsidRPr="00E9136E">
              <w:rPr>
                <w:rFonts w:hint="eastAsia"/>
              </w:rPr>
              <w:t>映像和脚本在内的内容进行存储</w:t>
            </w:r>
            <w:proofErr w:type="gramStart"/>
            <w:r w:rsidRPr="00E9136E">
              <w:rPr>
                <w:rFonts w:hint="eastAsia"/>
              </w:rPr>
              <w:t>库统一</w:t>
            </w:r>
            <w:proofErr w:type="gramEnd"/>
            <w:r w:rsidRPr="00E9136E">
              <w:rPr>
                <w:rFonts w:hint="eastAsia"/>
              </w:rPr>
              <w:t>存储。用户可以从集中化位置存储和管理内容</w:t>
            </w:r>
            <w:r w:rsidRPr="00E9136E">
              <w:rPr>
                <w:rFonts w:hint="eastAsia"/>
              </w:rPr>
              <w:t>,</w:t>
            </w:r>
            <w:r w:rsidRPr="00E9136E">
              <w:rPr>
                <w:rFonts w:hint="eastAsia"/>
              </w:rPr>
              <w:t>以及通过发</w:t>
            </w:r>
            <w:r w:rsidRPr="00E9136E">
              <w:rPr>
                <w:rFonts w:hint="eastAsia"/>
              </w:rPr>
              <w:t xml:space="preserve"> / </w:t>
            </w:r>
            <w:r w:rsidRPr="00E9136E">
              <w:rPr>
                <w:rFonts w:hint="eastAsia"/>
              </w:rPr>
              <w:t>订阅模型共享内容。</w:t>
            </w:r>
          </w:p>
        </w:tc>
      </w:tr>
      <w:tr w:rsidR="00E9136E" w:rsidRPr="00E9136E" w:rsidTr="00CF3748">
        <w:trPr>
          <w:trHeight w:val="72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提供统一的图形界面管理软件，可以在一个地点完成所有虚拟机的日常管理工作，包括控制管理、</w:t>
            </w:r>
            <w:r w:rsidRPr="00E9136E">
              <w:rPr>
                <w:rFonts w:hint="eastAsia"/>
              </w:rPr>
              <w:t>CPU</w:t>
            </w:r>
            <w:r w:rsidRPr="00E9136E">
              <w:rPr>
                <w:rFonts w:hint="eastAsia"/>
              </w:rPr>
              <w:t>内存管理、用户管理、存储管理、网络管理、日志收集、性能分析、故障诊断、权限管理、在线维护等工作。同时能够直接配置、管理存储阵列，具有对存储阵列的多路径管理功能。支持</w:t>
            </w:r>
            <w:proofErr w:type="spellStart"/>
            <w:r w:rsidRPr="00E9136E">
              <w:rPr>
                <w:rFonts w:hint="eastAsia"/>
              </w:rPr>
              <w:t>QoS</w:t>
            </w:r>
            <w:proofErr w:type="spellEnd"/>
            <w:r w:rsidRPr="00E9136E">
              <w:rPr>
                <w:rFonts w:hint="eastAsia"/>
              </w:rPr>
              <w:t>能力，支持基于应用程序的服务级别自动管理功能。</w:t>
            </w:r>
          </w:p>
        </w:tc>
      </w:tr>
      <w:tr w:rsidR="00E9136E" w:rsidRPr="00E9136E" w:rsidTr="00CF3748">
        <w:trPr>
          <w:trHeight w:val="96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支持单点登录，用户只需登录一次，无需进一步的身份验证即可访问控制台并对集群进行监控与管理。支持自定义角色和权限，可以限制用户对资源的访问，实现分级管理并增强安全性和灵活性。</w:t>
            </w:r>
          </w:p>
        </w:tc>
      </w:tr>
      <w:tr w:rsidR="00E9136E" w:rsidRPr="00E9136E" w:rsidTr="00CF3748">
        <w:trPr>
          <w:trHeight w:val="27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nil"/>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支持</w:t>
            </w:r>
            <w:r w:rsidRPr="00E9136E">
              <w:rPr>
                <w:rFonts w:hint="eastAsia"/>
              </w:rPr>
              <w:t>AD</w:t>
            </w:r>
            <w:r w:rsidRPr="00E9136E">
              <w:rPr>
                <w:rFonts w:hint="eastAsia"/>
              </w:rPr>
              <w:t>域整合，</w:t>
            </w:r>
            <w:proofErr w:type="gramStart"/>
            <w:r w:rsidRPr="00E9136E">
              <w:rPr>
                <w:rFonts w:hint="eastAsia"/>
              </w:rPr>
              <w:t>域用户</w:t>
            </w:r>
            <w:proofErr w:type="gramEnd"/>
            <w:r w:rsidRPr="00E9136E">
              <w:rPr>
                <w:rFonts w:hint="eastAsia"/>
              </w:rPr>
              <w:t>可以访问控制台，由</w:t>
            </w:r>
            <w:r w:rsidRPr="00E9136E">
              <w:rPr>
                <w:rFonts w:hint="eastAsia"/>
              </w:rPr>
              <w:t>AD</w:t>
            </w:r>
            <w:r w:rsidRPr="00E9136E">
              <w:rPr>
                <w:rFonts w:hint="eastAsia"/>
              </w:rPr>
              <w:t>来处理用户身份验证。</w:t>
            </w:r>
          </w:p>
        </w:tc>
      </w:tr>
      <w:tr w:rsidR="00E9136E" w:rsidRPr="00E9136E" w:rsidTr="00CF3748">
        <w:trPr>
          <w:trHeight w:val="270"/>
        </w:trPr>
        <w:tc>
          <w:tcPr>
            <w:tcW w:w="1277" w:type="dxa"/>
            <w:vMerge w:val="restart"/>
            <w:tcBorders>
              <w:top w:val="nil"/>
              <w:left w:val="single" w:sz="4" w:space="0" w:color="auto"/>
              <w:bottom w:val="single" w:sz="4" w:space="0" w:color="auto"/>
              <w:right w:val="single" w:sz="4" w:space="0" w:color="auto"/>
            </w:tcBorders>
            <w:vAlign w:val="center"/>
          </w:tcPr>
          <w:p w:rsidR="00E9136E" w:rsidRPr="00E9136E" w:rsidRDefault="00E9136E" w:rsidP="00E9136E">
            <w:proofErr w:type="gramStart"/>
            <w:r w:rsidRPr="00E9136E">
              <w:rPr>
                <w:rFonts w:hint="eastAsia"/>
              </w:rPr>
              <w:t>云管理</w:t>
            </w:r>
            <w:proofErr w:type="gramEnd"/>
            <w:r w:rsidRPr="00E9136E">
              <w:rPr>
                <w:rFonts w:hint="eastAsia"/>
              </w:rPr>
              <w:t>基本要求</w:t>
            </w:r>
          </w:p>
        </w:tc>
        <w:tc>
          <w:tcPr>
            <w:tcW w:w="7512" w:type="dxa"/>
            <w:tcBorders>
              <w:top w:val="nil"/>
              <w:left w:val="nil"/>
              <w:bottom w:val="single" w:sz="4" w:space="0" w:color="auto"/>
              <w:right w:val="single" w:sz="4" w:space="0" w:color="auto"/>
            </w:tcBorders>
            <w:vAlign w:val="center"/>
          </w:tcPr>
          <w:p w:rsidR="00E9136E" w:rsidRPr="00E9136E" w:rsidRDefault="00E9136E" w:rsidP="00E9136E">
            <w:r w:rsidRPr="00E9136E">
              <w:rPr>
                <w:rFonts w:hint="eastAsia"/>
              </w:rPr>
              <w:t>适用于虚拟化架构、物理架构上的操作系统的运营管理。平台支持横向扩展；监控虚拟机、主机、数据存储和集群的性能，深入分析正在影响各对象运行状况的因素。提供一个汇总系统整体状态信息的仪表板，该仪表板可提供虚拟基础架构的运行状况、风险和能效的概览视图。能够以不同的颜色，表示当前云平台管理对象的状态信息。基于角色，显示针对</w:t>
            </w:r>
            <w:proofErr w:type="gramStart"/>
            <w:r w:rsidRPr="00E9136E">
              <w:rPr>
                <w:rFonts w:hint="eastAsia"/>
              </w:rPr>
              <w:t>不同访问</w:t>
            </w:r>
            <w:proofErr w:type="gramEnd"/>
            <w:r w:rsidRPr="00E9136E">
              <w:rPr>
                <w:rFonts w:hint="eastAsia"/>
              </w:rPr>
              <w:t>与管理级别的信息显示。支持单点登录。</w:t>
            </w:r>
          </w:p>
        </w:tc>
      </w:tr>
      <w:tr w:rsidR="00E9136E" w:rsidRPr="00E9136E" w:rsidTr="00CF3748">
        <w:trPr>
          <w:trHeight w:val="270"/>
        </w:trPr>
        <w:tc>
          <w:tcPr>
            <w:tcW w:w="1277" w:type="dxa"/>
            <w:vMerge/>
            <w:tcBorders>
              <w:top w:val="nil"/>
              <w:left w:val="single" w:sz="4" w:space="0" w:color="auto"/>
              <w:bottom w:val="single" w:sz="4" w:space="0" w:color="auto"/>
              <w:right w:val="single" w:sz="4" w:space="0" w:color="auto"/>
            </w:tcBorders>
            <w:vAlign w:val="center"/>
          </w:tcPr>
          <w:p w:rsidR="00E9136E" w:rsidRPr="00E9136E" w:rsidRDefault="00E9136E" w:rsidP="00E9136E"/>
        </w:tc>
        <w:tc>
          <w:tcPr>
            <w:tcW w:w="7512" w:type="dxa"/>
            <w:tcBorders>
              <w:top w:val="nil"/>
              <w:left w:val="nil"/>
              <w:bottom w:val="single" w:sz="4" w:space="0" w:color="auto"/>
              <w:right w:val="single" w:sz="4" w:space="0" w:color="auto"/>
            </w:tcBorders>
            <w:vAlign w:val="center"/>
          </w:tcPr>
          <w:p w:rsidR="00E9136E" w:rsidRPr="00E9136E" w:rsidRDefault="00E9136E" w:rsidP="00E9136E">
            <w:r w:rsidRPr="00E9136E">
              <w:rPr>
                <w:rFonts w:hint="eastAsia"/>
              </w:rPr>
              <w:t>对关键指标进行</w:t>
            </w:r>
            <w:r w:rsidRPr="00E9136E">
              <w:rPr>
                <w:rFonts w:hint="eastAsia"/>
              </w:rPr>
              <w:t>KPI</w:t>
            </w:r>
            <w:r w:rsidRPr="00E9136E">
              <w:rPr>
                <w:rFonts w:hint="eastAsia"/>
              </w:rPr>
              <w:t>分析，配合不同的颜色标示，清晰的展现系统性能状态。</w:t>
            </w:r>
          </w:p>
        </w:tc>
      </w:tr>
      <w:tr w:rsidR="00E9136E" w:rsidRPr="00E9136E" w:rsidTr="00CF3748">
        <w:trPr>
          <w:trHeight w:val="270"/>
        </w:trPr>
        <w:tc>
          <w:tcPr>
            <w:tcW w:w="1277" w:type="dxa"/>
            <w:vMerge/>
            <w:tcBorders>
              <w:top w:val="nil"/>
              <w:left w:val="single" w:sz="4" w:space="0" w:color="auto"/>
              <w:bottom w:val="single" w:sz="4" w:space="0" w:color="auto"/>
              <w:right w:val="single" w:sz="4" w:space="0" w:color="auto"/>
            </w:tcBorders>
            <w:vAlign w:val="center"/>
          </w:tcPr>
          <w:p w:rsidR="00E9136E" w:rsidRPr="00E9136E" w:rsidRDefault="00E9136E" w:rsidP="00E9136E"/>
        </w:tc>
        <w:tc>
          <w:tcPr>
            <w:tcW w:w="7512" w:type="dxa"/>
            <w:tcBorders>
              <w:top w:val="nil"/>
              <w:left w:val="nil"/>
              <w:bottom w:val="single" w:sz="4" w:space="0" w:color="auto"/>
              <w:right w:val="single" w:sz="4" w:space="0" w:color="auto"/>
            </w:tcBorders>
            <w:vAlign w:val="center"/>
          </w:tcPr>
          <w:p w:rsidR="00E9136E" w:rsidRPr="00E9136E" w:rsidRDefault="00E9136E" w:rsidP="00E9136E">
            <w:r w:rsidRPr="00E9136E">
              <w:rPr>
                <w:rFonts w:hint="eastAsia"/>
              </w:rPr>
              <w:t>以直观的图形方式（如仪表盘、面板等等）展示系统架构的运行状态和健康状况。应对于主要的环境资源，包括</w:t>
            </w:r>
            <w:r w:rsidRPr="00E9136E">
              <w:rPr>
                <w:rFonts w:hint="eastAsia"/>
              </w:rPr>
              <w:t>CPU</w:t>
            </w:r>
            <w:r w:rsidRPr="00E9136E">
              <w:rPr>
                <w:rFonts w:hint="eastAsia"/>
              </w:rPr>
              <w:t>，内存，网络以及存储</w:t>
            </w:r>
            <w:r w:rsidRPr="00E9136E">
              <w:rPr>
                <w:rFonts w:hint="eastAsia"/>
              </w:rPr>
              <w:t>I/O</w:t>
            </w:r>
            <w:r w:rsidRPr="00E9136E">
              <w:rPr>
                <w:rFonts w:hint="eastAsia"/>
              </w:rPr>
              <w:t>等，进行使用情况汇总。优化资源与负载分配，提高基础架构的利用率。</w:t>
            </w:r>
          </w:p>
        </w:tc>
      </w:tr>
      <w:tr w:rsidR="00E9136E" w:rsidRPr="00E9136E" w:rsidTr="00CF3748">
        <w:trPr>
          <w:trHeight w:val="480"/>
        </w:trPr>
        <w:tc>
          <w:tcPr>
            <w:tcW w:w="1277" w:type="dxa"/>
            <w:vMerge/>
            <w:tcBorders>
              <w:top w:val="nil"/>
              <w:left w:val="single" w:sz="4" w:space="0" w:color="auto"/>
              <w:bottom w:val="single" w:sz="4" w:space="0" w:color="auto"/>
              <w:right w:val="single" w:sz="4" w:space="0" w:color="auto"/>
            </w:tcBorders>
            <w:vAlign w:val="center"/>
          </w:tcPr>
          <w:p w:rsidR="00E9136E" w:rsidRPr="00E9136E" w:rsidRDefault="00E9136E" w:rsidP="00E9136E"/>
        </w:tc>
        <w:tc>
          <w:tcPr>
            <w:tcW w:w="7512" w:type="dxa"/>
            <w:tcBorders>
              <w:top w:val="nil"/>
              <w:left w:val="nil"/>
              <w:bottom w:val="single" w:sz="4" w:space="0" w:color="auto"/>
              <w:right w:val="single" w:sz="4" w:space="0" w:color="auto"/>
            </w:tcBorders>
            <w:vAlign w:val="center"/>
          </w:tcPr>
          <w:p w:rsidR="00E9136E" w:rsidRPr="00E9136E" w:rsidRDefault="00E9136E" w:rsidP="00E9136E">
            <w:r w:rsidRPr="00E9136E">
              <w:rPr>
                <w:rFonts w:hint="eastAsia"/>
              </w:rPr>
              <w:t>风险状况。可显示监控中的环境是否存在性</w:t>
            </w:r>
            <w:proofErr w:type="gramStart"/>
            <w:r w:rsidRPr="00E9136E">
              <w:rPr>
                <w:rFonts w:hint="eastAsia"/>
              </w:rPr>
              <w:t>能风险</w:t>
            </w:r>
            <w:proofErr w:type="gramEnd"/>
            <w:r w:rsidRPr="00E9136E">
              <w:rPr>
                <w:rFonts w:hint="eastAsia"/>
              </w:rPr>
              <w:t>,</w:t>
            </w:r>
            <w:r w:rsidRPr="00E9136E">
              <w:rPr>
                <w:rFonts w:hint="eastAsia"/>
              </w:rPr>
              <w:t>风险表示对象过去一段时间超过效能临界值的时间占总时间多少比例；可自动统计并以图形显示各个实体资源</w:t>
            </w:r>
            <w:r w:rsidRPr="00E9136E">
              <w:rPr>
                <w:rFonts w:hint="eastAsia"/>
              </w:rPr>
              <w:t>(</w:t>
            </w:r>
            <w:proofErr w:type="spellStart"/>
            <w:r w:rsidRPr="00E9136E">
              <w:rPr>
                <w:rFonts w:hint="eastAsia"/>
              </w:rPr>
              <w:t>Disk,CPU,NET,MEM</w:t>
            </w:r>
            <w:proofErr w:type="spellEnd"/>
            <w:r w:rsidRPr="00E9136E">
              <w:rPr>
                <w:rFonts w:hint="eastAsia"/>
              </w:rPr>
              <w:t>)</w:t>
            </w:r>
            <w:r w:rsidRPr="00E9136E">
              <w:rPr>
                <w:rFonts w:hint="eastAsia"/>
              </w:rPr>
              <w:t>未来可能耗尽天数；显示容量风险信息，自动找到阻止部署新虚拟机的资源瓶颈；可显示实时效能图标</w:t>
            </w:r>
            <w:r w:rsidRPr="00E9136E">
              <w:rPr>
                <w:rFonts w:hint="eastAsia"/>
              </w:rPr>
              <w:t>,</w:t>
            </w:r>
            <w:r w:rsidRPr="00E9136E">
              <w:rPr>
                <w:rFonts w:hint="eastAsia"/>
              </w:rPr>
              <w:t>可指出目前系统效能状况是否符合服务水平</w:t>
            </w:r>
            <w:r w:rsidRPr="00E9136E">
              <w:rPr>
                <w:rFonts w:hint="eastAsia"/>
              </w:rPr>
              <w:t>(SLAs)</w:t>
            </w:r>
            <w:r w:rsidRPr="00E9136E">
              <w:rPr>
                <w:rFonts w:hint="eastAsia"/>
              </w:rPr>
              <w:t>；显示闲置、关机和资源分配过剩的虚拟机比例，综合统计可回收的总容量百分比；能主动地对事件进行提醒、通知。</w:t>
            </w:r>
            <w:r w:rsidRPr="00E9136E">
              <w:rPr>
                <w:rFonts w:hint="eastAsia"/>
              </w:rPr>
              <w:t xml:space="preserve"> </w:t>
            </w:r>
            <w:r w:rsidRPr="00E9136E">
              <w:rPr>
                <w:rFonts w:hint="eastAsia"/>
              </w:rPr>
              <w:t>显示性能问题，并给出解决建议，如是否应该迁移某些虚拟机到新的位置，改变虚拟机资源配置等。</w:t>
            </w:r>
          </w:p>
        </w:tc>
      </w:tr>
      <w:tr w:rsidR="00E9136E" w:rsidRPr="00E9136E" w:rsidTr="00CF3748">
        <w:trPr>
          <w:trHeight w:val="270"/>
        </w:trPr>
        <w:tc>
          <w:tcPr>
            <w:tcW w:w="1277" w:type="dxa"/>
            <w:vMerge/>
            <w:tcBorders>
              <w:top w:val="nil"/>
              <w:left w:val="single" w:sz="4" w:space="0" w:color="auto"/>
              <w:bottom w:val="single" w:sz="4" w:space="0" w:color="auto"/>
              <w:right w:val="single" w:sz="4" w:space="0" w:color="auto"/>
            </w:tcBorders>
            <w:vAlign w:val="center"/>
          </w:tcPr>
          <w:p w:rsidR="00E9136E" w:rsidRPr="00E9136E" w:rsidRDefault="00E9136E" w:rsidP="00E9136E"/>
        </w:tc>
        <w:tc>
          <w:tcPr>
            <w:tcW w:w="7512" w:type="dxa"/>
            <w:tcBorders>
              <w:top w:val="nil"/>
              <w:left w:val="nil"/>
              <w:bottom w:val="single" w:sz="4" w:space="0" w:color="auto"/>
              <w:right w:val="single" w:sz="4" w:space="0" w:color="auto"/>
            </w:tcBorders>
            <w:vAlign w:val="center"/>
          </w:tcPr>
          <w:p w:rsidR="00E9136E" w:rsidRPr="00E9136E" w:rsidRDefault="00E9136E" w:rsidP="00E9136E">
            <w:r w:rsidRPr="00E9136E">
              <w:rPr>
                <w:rFonts w:hint="eastAsia"/>
              </w:rPr>
              <w:t>提供主动式运</w:t>
            </w:r>
            <w:proofErr w:type="gramStart"/>
            <w:r w:rsidRPr="00E9136E">
              <w:rPr>
                <w:rFonts w:hint="eastAsia"/>
              </w:rPr>
              <w:t>维管理</w:t>
            </w:r>
            <w:proofErr w:type="gramEnd"/>
            <w:r w:rsidRPr="00E9136E">
              <w:rPr>
                <w:rFonts w:hint="eastAsia"/>
              </w:rPr>
              <w:t>能力，全系统中文视图故障监测分析、图形化性能监测、图形化健康监测、图形化容量分析，能够生成中文</w:t>
            </w:r>
            <w:r w:rsidRPr="00E9136E">
              <w:rPr>
                <w:rFonts w:hint="eastAsia"/>
              </w:rPr>
              <w:t>Report</w:t>
            </w:r>
            <w:r w:rsidRPr="00E9136E">
              <w:rPr>
                <w:rFonts w:hint="eastAsia"/>
              </w:rPr>
              <w:t>，将资源使用情况及时以文字形式汇报。</w:t>
            </w:r>
          </w:p>
        </w:tc>
      </w:tr>
      <w:tr w:rsidR="00E9136E" w:rsidRPr="00E9136E" w:rsidTr="00CF3748">
        <w:trPr>
          <w:trHeight w:val="270"/>
        </w:trPr>
        <w:tc>
          <w:tcPr>
            <w:tcW w:w="1277" w:type="dxa"/>
            <w:vMerge w:val="restart"/>
            <w:tcBorders>
              <w:top w:val="nil"/>
              <w:left w:val="single" w:sz="4" w:space="0" w:color="auto"/>
              <w:bottom w:val="single" w:sz="4" w:space="0" w:color="auto"/>
              <w:right w:val="single" w:sz="4" w:space="0" w:color="auto"/>
            </w:tcBorders>
            <w:vAlign w:val="center"/>
          </w:tcPr>
          <w:p w:rsidR="00E9136E" w:rsidRPr="00E9136E" w:rsidRDefault="00E9136E" w:rsidP="00E9136E">
            <w:proofErr w:type="gramStart"/>
            <w:r w:rsidRPr="00E9136E">
              <w:rPr>
                <w:rFonts w:hint="eastAsia"/>
              </w:rPr>
              <w:t>云管理</w:t>
            </w:r>
            <w:proofErr w:type="gramEnd"/>
            <w:r w:rsidRPr="00E9136E">
              <w:rPr>
                <w:rFonts w:hint="eastAsia"/>
              </w:rPr>
              <w:t>性能要求</w:t>
            </w:r>
          </w:p>
        </w:tc>
        <w:tc>
          <w:tcPr>
            <w:tcW w:w="7512" w:type="dxa"/>
            <w:tcBorders>
              <w:top w:val="nil"/>
              <w:left w:val="nil"/>
              <w:bottom w:val="single" w:sz="4" w:space="0" w:color="auto"/>
              <w:right w:val="single" w:sz="4" w:space="0" w:color="auto"/>
            </w:tcBorders>
            <w:vAlign w:val="center"/>
          </w:tcPr>
          <w:p w:rsidR="00E9136E" w:rsidRPr="00E9136E" w:rsidRDefault="00E9136E" w:rsidP="00E9136E">
            <w:r w:rsidRPr="00E9136E">
              <w:rPr>
                <w:rFonts w:hint="eastAsia"/>
              </w:rPr>
              <w:t>具有一定的智能分析能力，可以根据对象的行为特征进行记录、学习。提供管理</w:t>
            </w:r>
            <w:r w:rsidRPr="00E9136E">
              <w:rPr>
                <w:rFonts w:hint="eastAsia"/>
              </w:rPr>
              <w:t>MIB,</w:t>
            </w:r>
            <w:r w:rsidRPr="00E9136E">
              <w:rPr>
                <w:rFonts w:hint="eastAsia"/>
              </w:rPr>
              <w:t>并可设定将告警自动以</w:t>
            </w:r>
            <w:r w:rsidRPr="00E9136E">
              <w:rPr>
                <w:rFonts w:hint="eastAsia"/>
              </w:rPr>
              <w:t>SNMP Trap</w:t>
            </w:r>
            <w:r w:rsidRPr="00E9136E">
              <w:rPr>
                <w:rFonts w:hint="eastAsia"/>
              </w:rPr>
              <w:t>送至其他管理平台</w:t>
            </w:r>
            <w:r w:rsidRPr="00E9136E">
              <w:rPr>
                <w:rFonts w:hint="eastAsia"/>
              </w:rPr>
              <w:t>,</w:t>
            </w:r>
            <w:r w:rsidRPr="00E9136E">
              <w:rPr>
                <w:rFonts w:hint="eastAsia"/>
              </w:rPr>
              <w:t>或以</w:t>
            </w:r>
            <w:r w:rsidRPr="00E9136E">
              <w:rPr>
                <w:rFonts w:hint="eastAsia"/>
              </w:rPr>
              <w:t>Email</w:t>
            </w:r>
            <w:r w:rsidRPr="00E9136E">
              <w:rPr>
                <w:rFonts w:hint="eastAsia"/>
              </w:rPr>
              <w:t>通知管理员</w:t>
            </w:r>
          </w:p>
        </w:tc>
      </w:tr>
      <w:tr w:rsidR="00E9136E" w:rsidRPr="00E9136E" w:rsidTr="00CF3748">
        <w:trPr>
          <w:trHeight w:val="480"/>
        </w:trPr>
        <w:tc>
          <w:tcPr>
            <w:tcW w:w="1277" w:type="dxa"/>
            <w:vMerge/>
            <w:tcBorders>
              <w:top w:val="nil"/>
              <w:left w:val="single" w:sz="4" w:space="0" w:color="auto"/>
              <w:bottom w:val="single" w:sz="4" w:space="0" w:color="auto"/>
              <w:right w:val="single" w:sz="4" w:space="0" w:color="auto"/>
            </w:tcBorders>
            <w:vAlign w:val="center"/>
          </w:tcPr>
          <w:p w:rsidR="00E9136E" w:rsidRPr="00E9136E" w:rsidRDefault="00E9136E" w:rsidP="00E9136E"/>
        </w:tc>
        <w:tc>
          <w:tcPr>
            <w:tcW w:w="7512" w:type="dxa"/>
            <w:tcBorders>
              <w:top w:val="nil"/>
              <w:left w:val="nil"/>
              <w:bottom w:val="single" w:sz="4" w:space="0" w:color="auto"/>
              <w:right w:val="single" w:sz="4" w:space="0" w:color="auto"/>
            </w:tcBorders>
            <w:vAlign w:val="center"/>
          </w:tcPr>
          <w:p w:rsidR="00E9136E" w:rsidRPr="00E9136E" w:rsidRDefault="00E9136E" w:rsidP="00E9136E">
            <w:r w:rsidRPr="00E9136E">
              <w:rPr>
                <w:rFonts w:hint="eastAsia"/>
              </w:rPr>
              <w:t>允许管理者针对管理标的自行</w:t>
            </w:r>
            <w:proofErr w:type="gramStart"/>
            <w:r w:rsidRPr="00E9136E">
              <w:rPr>
                <w:rFonts w:hint="eastAsia"/>
              </w:rPr>
              <w:t>产生热图</w:t>
            </w:r>
            <w:proofErr w:type="gramEnd"/>
            <w:r w:rsidRPr="00E9136E">
              <w:rPr>
                <w:rFonts w:hint="eastAsia"/>
              </w:rPr>
              <w:t>(</w:t>
            </w:r>
            <w:proofErr w:type="spellStart"/>
            <w:r w:rsidRPr="00E9136E">
              <w:rPr>
                <w:rFonts w:hint="eastAsia"/>
              </w:rPr>
              <w:t>Heatmap</w:t>
            </w:r>
            <w:proofErr w:type="spellEnd"/>
            <w:r w:rsidRPr="00E9136E">
              <w:rPr>
                <w:rFonts w:hint="eastAsia"/>
              </w:rPr>
              <w:t>)</w:t>
            </w:r>
            <w:r w:rsidRPr="00E9136E">
              <w:rPr>
                <w:rFonts w:hint="eastAsia"/>
              </w:rPr>
              <w:t>视界，管理者自行决定要以哪一种管理对象作为统计单位</w:t>
            </w:r>
            <w:r w:rsidRPr="00E9136E">
              <w:rPr>
                <w:rFonts w:hint="eastAsia"/>
              </w:rPr>
              <w:t>(</w:t>
            </w:r>
            <w:r w:rsidRPr="00E9136E">
              <w:rPr>
                <w:rFonts w:hint="eastAsia"/>
              </w:rPr>
              <w:t>如主机或存储</w:t>
            </w:r>
            <w:r w:rsidRPr="00E9136E">
              <w:rPr>
                <w:rFonts w:hint="eastAsia"/>
              </w:rPr>
              <w:t>)</w:t>
            </w:r>
            <w:r w:rsidRPr="00E9136E">
              <w:rPr>
                <w:rFonts w:hint="eastAsia"/>
              </w:rPr>
              <w:t>、然后以大小及颜色分别表示</w:t>
            </w:r>
            <w:proofErr w:type="gramStart"/>
            <w:r w:rsidRPr="00E9136E">
              <w:rPr>
                <w:rFonts w:hint="eastAsia"/>
              </w:rPr>
              <w:t>其内所</w:t>
            </w:r>
            <w:proofErr w:type="gramEnd"/>
            <w:r w:rsidRPr="00E9136E">
              <w:rPr>
                <w:rFonts w:hint="eastAsia"/>
              </w:rPr>
              <w:t>包含的管理对象</w:t>
            </w:r>
            <w:r w:rsidRPr="00E9136E">
              <w:rPr>
                <w:rFonts w:hint="eastAsia"/>
              </w:rPr>
              <w:t>(</w:t>
            </w:r>
            <w:proofErr w:type="gramStart"/>
            <w:r w:rsidRPr="00E9136E">
              <w:rPr>
                <w:rFonts w:hint="eastAsia"/>
              </w:rPr>
              <w:t>如虚机</w:t>
            </w:r>
            <w:proofErr w:type="gramEnd"/>
            <w:r w:rsidRPr="00E9136E">
              <w:rPr>
                <w:rFonts w:hint="eastAsia"/>
              </w:rPr>
              <w:t>)</w:t>
            </w:r>
            <w:r w:rsidRPr="00E9136E">
              <w:rPr>
                <w:rFonts w:hint="eastAsia"/>
              </w:rPr>
              <w:t>的状况（如工作负载、</w:t>
            </w:r>
            <w:r w:rsidRPr="00E9136E">
              <w:rPr>
                <w:rFonts w:hint="eastAsia"/>
              </w:rPr>
              <w:t>I/O</w:t>
            </w:r>
            <w:r w:rsidRPr="00E9136E">
              <w:rPr>
                <w:rFonts w:hint="eastAsia"/>
              </w:rPr>
              <w:t>等各种性能参数）</w:t>
            </w:r>
          </w:p>
        </w:tc>
      </w:tr>
      <w:tr w:rsidR="00E9136E" w:rsidRPr="00E9136E" w:rsidTr="00CF3748">
        <w:trPr>
          <w:trHeight w:val="270"/>
        </w:trPr>
        <w:tc>
          <w:tcPr>
            <w:tcW w:w="1277" w:type="dxa"/>
            <w:vMerge/>
            <w:tcBorders>
              <w:top w:val="nil"/>
              <w:left w:val="single" w:sz="4" w:space="0" w:color="auto"/>
              <w:bottom w:val="single" w:sz="4" w:space="0" w:color="auto"/>
              <w:right w:val="single" w:sz="4" w:space="0" w:color="auto"/>
            </w:tcBorders>
            <w:vAlign w:val="center"/>
          </w:tcPr>
          <w:p w:rsidR="00E9136E" w:rsidRPr="00E9136E" w:rsidRDefault="00E9136E" w:rsidP="00E9136E"/>
        </w:tc>
        <w:tc>
          <w:tcPr>
            <w:tcW w:w="7512" w:type="dxa"/>
            <w:tcBorders>
              <w:top w:val="nil"/>
              <w:left w:val="nil"/>
              <w:bottom w:val="single" w:sz="4" w:space="0" w:color="auto"/>
              <w:right w:val="single" w:sz="4" w:space="0" w:color="auto"/>
            </w:tcBorders>
            <w:vAlign w:val="center"/>
          </w:tcPr>
          <w:p w:rsidR="00E9136E" w:rsidRPr="00E9136E" w:rsidRDefault="00E9136E" w:rsidP="00E9136E">
            <w:r w:rsidRPr="00E9136E">
              <w:rPr>
                <w:rFonts w:hint="eastAsia"/>
              </w:rPr>
              <w:t>可观察到虚拟机的每个虚拟磁盘</w:t>
            </w:r>
            <w:r w:rsidRPr="00E9136E">
              <w:rPr>
                <w:rFonts w:hint="eastAsia"/>
              </w:rPr>
              <w:t>(</w:t>
            </w:r>
            <w:proofErr w:type="spellStart"/>
            <w:r w:rsidRPr="00E9136E">
              <w:rPr>
                <w:rFonts w:hint="eastAsia"/>
              </w:rPr>
              <w:t>vDisks</w:t>
            </w:r>
            <w:proofErr w:type="spellEnd"/>
            <w:r w:rsidRPr="00E9136E">
              <w:rPr>
                <w:rFonts w:hint="eastAsia"/>
              </w:rPr>
              <w:t>)</w:t>
            </w:r>
            <w:r w:rsidRPr="00E9136E">
              <w:rPr>
                <w:rFonts w:hint="eastAsia"/>
              </w:rPr>
              <w:t>内的读写命令次数</w:t>
            </w:r>
            <w:r w:rsidRPr="00E9136E">
              <w:rPr>
                <w:rFonts w:hint="eastAsia"/>
              </w:rPr>
              <w:t>(I/O Commands),</w:t>
            </w:r>
            <w:r w:rsidRPr="00E9136E">
              <w:rPr>
                <w:rFonts w:hint="eastAsia"/>
              </w:rPr>
              <w:t>读写吞吐率</w:t>
            </w:r>
            <w:r w:rsidRPr="00E9136E">
              <w:rPr>
                <w:rFonts w:hint="eastAsia"/>
              </w:rPr>
              <w:t>(Throughput),</w:t>
            </w:r>
            <w:r w:rsidRPr="00E9136E">
              <w:rPr>
                <w:rFonts w:hint="eastAsia"/>
              </w:rPr>
              <w:t>读写延迟状况</w:t>
            </w:r>
            <w:r w:rsidRPr="00E9136E">
              <w:rPr>
                <w:rFonts w:hint="eastAsia"/>
              </w:rPr>
              <w:t>(Latency),</w:t>
            </w:r>
            <w:r w:rsidRPr="00E9136E">
              <w:rPr>
                <w:rFonts w:hint="eastAsia"/>
              </w:rPr>
              <w:t>每张虚拟网卡</w:t>
            </w:r>
            <w:r w:rsidRPr="00E9136E">
              <w:rPr>
                <w:rFonts w:hint="eastAsia"/>
              </w:rPr>
              <w:t>(VMNIC)</w:t>
            </w:r>
            <w:r w:rsidRPr="00E9136E">
              <w:rPr>
                <w:rFonts w:hint="eastAsia"/>
              </w:rPr>
              <w:t>的收发速率</w:t>
            </w:r>
            <w:r w:rsidRPr="00E9136E">
              <w:rPr>
                <w:rFonts w:hint="eastAsia"/>
              </w:rPr>
              <w:t>(</w:t>
            </w:r>
            <w:proofErr w:type="spellStart"/>
            <w:r w:rsidRPr="00E9136E">
              <w:rPr>
                <w:rFonts w:hint="eastAsia"/>
              </w:rPr>
              <w:t>KBps</w:t>
            </w:r>
            <w:proofErr w:type="spellEnd"/>
            <w:r w:rsidRPr="00E9136E">
              <w:rPr>
                <w:rFonts w:hint="eastAsia"/>
              </w:rPr>
              <w:t>),</w:t>
            </w:r>
            <w:r w:rsidRPr="00E9136E">
              <w:rPr>
                <w:rFonts w:hint="eastAsia"/>
              </w:rPr>
              <w:t>系统可自动判断效率瓶颈是在</w:t>
            </w:r>
            <w:r w:rsidRPr="00E9136E">
              <w:rPr>
                <w:rFonts w:hint="eastAsia"/>
              </w:rPr>
              <w:t>CPU,MEM,DISK I/O,</w:t>
            </w:r>
            <w:r w:rsidRPr="00E9136E">
              <w:rPr>
                <w:rFonts w:hint="eastAsia"/>
              </w:rPr>
              <w:t>或</w:t>
            </w:r>
            <w:r w:rsidRPr="00E9136E">
              <w:rPr>
                <w:rFonts w:hint="eastAsia"/>
              </w:rPr>
              <w:t>NET I/O</w:t>
            </w:r>
          </w:p>
        </w:tc>
      </w:tr>
      <w:tr w:rsidR="00E9136E" w:rsidRPr="00E9136E" w:rsidTr="00CF3748">
        <w:trPr>
          <w:trHeight w:val="270"/>
        </w:trPr>
        <w:tc>
          <w:tcPr>
            <w:tcW w:w="1277" w:type="dxa"/>
            <w:vMerge/>
            <w:tcBorders>
              <w:top w:val="nil"/>
              <w:left w:val="single" w:sz="4" w:space="0" w:color="auto"/>
              <w:bottom w:val="single" w:sz="4" w:space="0" w:color="auto"/>
              <w:right w:val="single" w:sz="4" w:space="0" w:color="auto"/>
            </w:tcBorders>
            <w:vAlign w:val="center"/>
          </w:tcPr>
          <w:p w:rsidR="00E9136E" w:rsidRPr="00E9136E" w:rsidRDefault="00E9136E" w:rsidP="00E9136E"/>
        </w:tc>
        <w:tc>
          <w:tcPr>
            <w:tcW w:w="7512" w:type="dxa"/>
            <w:tcBorders>
              <w:top w:val="nil"/>
              <w:left w:val="nil"/>
              <w:bottom w:val="single" w:sz="4" w:space="0" w:color="auto"/>
              <w:right w:val="single" w:sz="4" w:space="0" w:color="auto"/>
            </w:tcBorders>
            <w:vAlign w:val="center"/>
          </w:tcPr>
          <w:p w:rsidR="00E9136E" w:rsidRPr="00E9136E" w:rsidRDefault="00E9136E" w:rsidP="00E9136E">
            <w:r w:rsidRPr="00E9136E">
              <w:rPr>
                <w:rFonts w:hint="eastAsia"/>
              </w:rPr>
              <w:t>趋势分析：能够直观的展示容量未来趋势走向。通过性能趋势、前瞻性预测和扩展预测可以清楚了解目前及未来的资源需求和使用情况，从而实现明智的容量管理和规划。容量报告：需要更强大的报告呈现功能，可以对报告形式进行一定的自定义。可提供执行“假设”影响分析，为容量更改带来的影响建模，发现并回收低效、未使用的容量，预测容量短缺和瓶颈出现的时间；场景建模：通过对停机、故障或灾难的影响进行建模，预先对可能发生的业务和服务中断进行规划。</w:t>
            </w:r>
          </w:p>
        </w:tc>
      </w:tr>
      <w:tr w:rsidR="00E9136E" w:rsidRPr="00E9136E" w:rsidTr="00CF3748">
        <w:trPr>
          <w:trHeight w:val="480"/>
        </w:trPr>
        <w:tc>
          <w:tcPr>
            <w:tcW w:w="1277" w:type="dxa"/>
            <w:tcBorders>
              <w:top w:val="nil"/>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第三方兼容</w:t>
            </w:r>
          </w:p>
        </w:tc>
        <w:tc>
          <w:tcPr>
            <w:tcW w:w="7512" w:type="dxa"/>
            <w:tcBorders>
              <w:top w:val="nil"/>
              <w:left w:val="nil"/>
              <w:bottom w:val="single" w:sz="4" w:space="0" w:color="auto"/>
              <w:right w:val="single" w:sz="4" w:space="0" w:color="auto"/>
            </w:tcBorders>
            <w:vAlign w:val="center"/>
          </w:tcPr>
          <w:p w:rsidR="00E9136E" w:rsidRPr="00E9136E" w:rsidRDefault="00E9136E" w:rsidP="00E9136E">
            <w:r w:rsidRPr="00E9136E">
              <w:rPr>
                <w:rFonts w:hint="eastAsia"/>
              </w:rPr>
              <w:t>提供一个开放式的可延展平台，可扩展第三方数据源，从中获取相关数据，如使用来自第三方存储、网络和应用监视工具的数据源实现扩展功能。</w:t>
            </w:r>
            <w:r w:rsidRPr="00E9136E">
              <w:rPr>
                <w:rFonts w:hint="eastAsia"/>
              </w:rPr>
              <w:t xml:space="preserve"> </w:t>
            </w:r>
          </w:p>
        </w:tc>
      </w:tr>
      <w:tr w:rsidR="00E9136E" w:rsidRPr="00E9136E" w:rsidTr="00CF3748">
        <w:trPr>
          <w:trHeight w:val="630"/>
        </w:trPr>
        <w:tc>
          <w:tcPr>
            <w:tcW w:w="1277" w:type="dxa"/>
            <w:vMerge w:val="restart"/>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proofErr w:type="gramStart"/>
            <w:r w:rsidRPr="00E9136E">
              <w:rPr>
                <w:rFonts w:hint="eastAsia"/>
              </w:rPr>
              <w:t>云计算</w:t>
            </w:r>
            <w:proofErr w:type="gramEnd"/>
            <w:r w:rsidRPr="00E9136E">
              <w:rPr>
                <w:rFonts w:hint="eastAsia"/>
              </w:rPr>
              <w:t>平台服务提供和管理</w:t>
            </w:r>
          </w:p>
        </w:tc>
        <w:tc>
          <w:tcPr>
            <w:tcW w:w="7512" w:type="dxa"/>
            <w:tcBorders>
              <w:top w:val="single" w:sz="4" w:space="0" w:color="auto"/>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无需安装客户端，提供集中的基于</w:t>
            </w:r>
            <w:r w:rsidRPr="00E9136E">
              <w:rPr>
                <w:rFonts w:hint="eastAsia"/>
              </w:rPr>
              <w:t>Web</w:t>
            </w:r>
            <w:r w:rsidRPr="00E9136E">
              <w:rPr>
                <w:rFonts w:hint="eastAsia"/>
              </w:rPr>
              <w:t>浏览的自助服务界面环境，支持浏览器包括</w:t>
            </w:r>
            <w:r w:rsidRPr="00E9136E">
              <w:rPr>
                <w:rFonts w:hint="eastAsia"/>
              </w:rPr>
              <w:t>IE</w:t>
            </w:r>
            <w:r w:rsidRPr="00E9136E">
              <w:rPr>
                <w:rFonts w:hint="eastAsia"/>
              </w:rPr>
              <w:t>、</w:t>
            </w:r>
            <w:r w:rsidRPr="00E9136E">
              <w:rPr>
                <w:rFonts w:hint="eastAsia"/>
              </w:rPr>
              <w:t>Chrome</w:t>
            </w:r>
            <w:r w:rsidRPr="00E9136E">
              <w:rPr>
                <w:rFonts w:hint="eastAsia"/>
              </w:rPr>
              <w:t>、</w:t>
            </w:r>
            <w:r w:rsidRPr="00E9136E">
              <w:rPr>
                <w:rFonts w:hint="eastAsia"/>
              </w:rPr>
              <w:t>Firefox</w:t>
            </w:r>
            <w:r w:rsidRPr="00E9136E">
              <w:rPr>
                <w:rFonts w:hint="eastAsia"/>
              </w:rPr>
              <w:t>。基于</w:t>
            </w:r>
            <w:r w:rsidRPr="00E9136E">
              <w:rPr>
                <w:rFonts w:hint="eastAsia"/>
              </w:rPr>
              <w:t>Web</w:t>
            </w:r>
            <w:r w:rsidRPr="00E9136E">
              <w:rPr>
                <w:rFonts w:hint="eastAsia"/>
              </w:rPr>
              <w:t>的门户和编程接口将基础架构服务以完全自动化的目录形式提供给用户。</w:t>
            </w:r>
          </w:p>
        </w:tc>
      </w:tr>
      <w:tr w:rsidR="00E9136E" w:rsidRPr="00E9136E" w:rsidTr="00CF3748">
        <w:trPr>
          <w:trHeight w:val="63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single" w:sz="4" w:space="0" w:color="auto"/>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用户在自助服务界面中可根据预置好的蓝图进行选择，根据不同需求可选择不同配置、不同安全级别、不同保护方式的虚拟机，并提供直观界面进行使用。</w:t>
            </w:r>
          </w:p>
        </w:tc>
      </w:tr>
      <w:tr w:rsidR="00E9136E" w:rsidRPr="00E9136E" w:rsidTr="00CF3748">
        <w:trPr>
          <w:trHeight w:val="435"/>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single" w:sz="4" w:space="0" w:color="auto"/>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虚拟机部署后，用户管理界面中运行允许用户管理虚拟机快照，以及重新配置虚拟机的存储、</w:t>
            </w:r>
            <w:r w:rsidRPr="00E9136E">
              <w:rPr>
                <w:rFonts w:hint="eastAsia"/>
              </w:rPr>
              <w:t>CPU</w:t>
            </w:r>
            <w:r w:rsidRPr="00E9136E">
              <w:rPr>
                <w:rFonts w:hint="eastAsia"/>
              </w:rPr>
              <w:t>、内存、网卡数量</w:t>
            </w:r>
          </w:p>
        </w:tc>
      </w:tr>
      <w:tr w:rsidR="00E9136E" w:rsidRPr="00E9136E" w:rsidTr="00CF3748">
        <w:trPr>
          <w:trHeight w:val="675"/>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single" w:sz="4" w:space="0" w:color="auto"/>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IT</w:t>
            </w:r>
            <w:r w:rsidRPr="00E9136E">
              <w:rPr>
                <w:rFonts w:hint="eastAsia"/>
              </w:rPr>
              <w:t>部门能够通过标准蓝图提供服务，从而简化故障排除、修补和变更管理工作。支持一次性批量部署多机应用</w:t>
            </w:r>
            <w:r w:rsidRPr="00E9136E">
              <w:rPr>
                <w:rFonts w:hint="eastAsia"/>
              </w:rPr>
              <w:t xml:space="preserve">, </w:t>
            </w:r>
            <w:r w:rsidRPr="00E9136E">
              <w:rPr>
                <w:rFonts w:hint="eastAsia"/>
              </w:rPr>
              <w:t>如常见的三层架构应用所需的</w:t>
            </w:r>
            <w:r w:rsidRPr="00E9136E">
              <w:rPr>
                <w:rFonts w:hint="eastAsia"/>
              </w:rPr>
              <w:t>VM</w:t>
            </w:r>
            <w:r w:rsidRPr="00E9136E">
              <w:rPr>
                <w:rFonts w:hint="eastAsia"/>
              </w:rPr>
              <w:t>。部署方式支持链接克隆。</w:t>
            </w:r>
          </w:p>
        </w:tc>
      </w:tr>
      <w:tr w:rsidR="00E9136E" w:rsidRPr="00E9136E" w:rsidTr="00CF3748">
        <w:trPr>
          <w:trHeight w:val="645"/>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single" w:sz="4" w:space="0" w:color="auto"/>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借助</w:t>
            </w:r>
            <w:proofErr w:type="gramStart"/>
            <w:r w:rsidRPr="00E9136E">
              <w:rPr>
                <w:rFonts w:hint="eastAsia"/>
              </w:rPr>
              <w:t>云计算</w:t>
            </w:r>
            <w:proofErr w:type="gramEnd"/>
            <w:r w:rsidRPr="00E9136E">
              <w:rPr>
                <w:rFonts w:hint="eastAsia"/>
              </w:rPr>
              <w:t>平台</w:t>
            </w:r>
            <w:r w:rsidRPr="00E9136E">
              <w:rPr>
                <w:rFonts w:hint="eastAsia"/>
              </w:rPr>
              <w:t>API</w:t>
            </w:r>
            <w:r w:rsidRPr="00E9136E">
              <w:rPr>
                <w:rFonts w:hint="eastAsia"/>
              </w:rPr>
              <w:t>，可以使用开放虚拟化格式进行基本的云间传输，这种格式可保留应用程序属性、网络连接配置及其他设置。</w:t>
            </w:r>
          </w:p>
        </w:tc>
      </w:tr>
      <w:tr w:rsidR="00E9136E" w:rsidRPr="00E9136E" w:rsidTr="00CF3748">
        <w:trPr>
          <w:trHeight w:val="270"/>
        </w:trPr>
        <w:tc>
          <w:tcPr>
            <w:tcW w:w="1277" w:type="dxa"/>
            <w:vMerge w:val="restart"/>
            <w:tcBorders>
              <w:top w:val="nil"/>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高力度监控</w:t>
            </w:r>
          </w:p>
        </w:tc>
        <w:tc>
          <w:tcPr>
            <w:tcW w:w="7512" w:type="dxa"/>
            <w:tcBorders>
              <w:top w:val="single" w:sz="4" w:space="0" w:color="auto"/>
              <w:left w:val="nil"/>
              <w:bottom w:val="single" w:sz="4" w:space="0" w:color="auto"/>
              <w:right w:val="single" w:sz="4" w:space="0" w:color="auto"/>
            </w:tcBorders>
            <w:vAlign w:val="center"/>
          </w:tcPr>
          <w:p w:rsidR="00E9136E" w:rsidRPr="00E9136E" w:rsidRDefault="00E9136E" w:rsidP="00E9136E">
            <w:r w:rsidRPr="00E9136E">
              <w:rPr>
                <w:rFonts w:hint="eastAsia"/>
              </w:rPr>
              <w:t>身份认证支持多个域。可提供管理平台中虚拟机的生命周期管理，对创建</w:t>
            </w:r>
            <w:r w:rsidRPr="00E9136E">
              <w:rPr>
                <w:rFonts w:hint="eastAsia"/>
              </w:rPr>
              <w:t>-&gt;</w:t>
            </w:r>
            <w:r w:rsidRPr="00E9136E">
              <w:rPr>
                <w:rFonts w:hint="eastAsia"/>
              </w:rPr>
              <w:t>使用</w:t>
            </w:r>
            <w:r w:rsidRPr="00E9136E">
              <w:rPr>
                <w:rFonts w:hint="eastAsia"/>
              </w:rPr>
              <w:t>-&gt;</w:t>
            </w:r>
            <w:r w:rsidRPr="00E9136E">
              <w:rPr>
                <w:rFonts w:hint="eastAsia"/>
              </w:rPr>
              <w:t>更新</w:t>
            </w:r>
            <w:r w:rsidRPr="00E9136E">
              <w:rPr>
                <w:rFonts w:hint="eastAsia"/>
              </w:rPr>
              <w:t>-&gt;</w:t>
            </w:r>
            <w:r w:rsidRPr="00E9136E">
              <w:rPr>
                <w:rFonts w:hint="eastAsia"/>
              </w:rPr>
              <w:t>报废</w:t>
            </w:r>
            <w:r w:rsidRPr="00E9136E">
              <w:rPr>
                <w:rFonts w:hint="eastAsia"/>
              </w:rPr>
              <w:t>-&gt;</w:t>
            </w:r>
            <w:r w:rsidRPr="00E9136E">
              <w:rPr>
                <w:rFonts w:hint="eastAsia"/>
              </w:rPr>
              <w:t>回收。</w:t>
            </w:r>
          </w:p>
        </w:tc>
      </w:tr>
      <w:tr w:rsidR="00E9136E" w:rsidRPr="00E9136E" w:rsidTr="00CF3748">
        <w:trPr>
          <w:trHeight w:val="270"/>
        </w:trPr>
        <w:tc>
          <w:tcPr>
            <w:tcW w:w="1277" w:type="dxa"/>
            <w:vMerge/>
            <w:tcBorders>
              <w:top w:val="nil"/>
              <w:left w:val="single" w:sz="4" w:space="0" w:color="auto"/>
              <w:bottom w:val="single" w:sz="4" w:space="0" w:color="auto"/>
              <w:right w:val="single" w:sz="4" w:space="0" w:color="auto"/>
            </w:tcBorders>
            <w:vAlign w:val="center"/>
          </w:tcPr>
          <w:p w:rsidR="00E9136E" w:rsidRPr="00E9136E" w:rsidRDefault="00E9136E" w:rsidP="00E9136E"/>
        </w:tc>
        <w:tc>
          <w:tcPr>
            <w:tcW w:w="7512" w:type="dxa"/>
            <w:tcBorders>
              <w:top w:val="single" w:sz="4" w:space="0" w:color="auto"/>
              <w:left w:val="nil"/>
              <w:bottom w:val="single" w:sz="4" w:space="0" w:color="auto"/>
              <w:right w:val="single" w:sz="4" w:space="0" w:color="auto"/>
            </w:tcBorders>
            <w:vAlign w:val="center"/>
          </w:tcPr>
          <w:p w:rsidR="00E9136E" w:rsidRPr="00E9136E" w:rsidRDefault="00E9136E" w:rsidP="00E9136E">
            <w:r w:rsidRPr="00E9136E">
              <w:rPr>
                <w:rFonts w:hint="eastAsia"/>
              </w:rPr>
              <w:t>根据基础服务定义的策略，可设定符合业务需要的资源预留和分配。</w:t>
            </w:r>
          </w:p>
        </w:tc>
      </w:tr>
      <w:tr w:rsidR="00E9136E" w:rsidRPr="00E9136E" w:rsidTr="00CF3748">
        <w:trPr>
          <w:trHeight w:val="270"/>
        </w:trPr>
        <w:tc>
          <w:tcPr>
            <w:tcW w:w="1277" w:type="dxa"/>
            <w:vMerge/>
            <w:tcBorders>
              <w:top w:val="nil"/>
              <w:left w:val="single" w:sz="4" w:space="0" w:color="auto"/>
              <w:bottom w:val="single" w:sz="4" w:space="0" w:color="auto"/>
              <w:right w:val="single" w:sz="4" w:space="0" w:color="auto"/>
            </w:tcBorders>
            <w:vAlign w:val="center"/>
          </w:tcPr>
          <w:p w:rsidR="00E9136E" w:rsidRPr="00E9136E" w:rsidRDefault="00E9136E" w:rsidP="00E9136E"/>
        </w:tc>
        <w:tc>
          <w:tcPr>
            <w:tcW w:w="7512" w:type="dxa"/>
            <w:tcBorders>
              <w:top w:val="single" w:sz="4" w:space="0" w:color="auto"/>
              <w:left w:val="nil"/>
              <w:bottom w:val="single" w:sz="4" w:space="0" w:color="auto"/>
              <w:right w:val="single" w:sz="4" w:space="0" w:color="auto"/>
            </w:tcBorders>
            <w:vAlign w:val="center"/>
          </w:tcPr>
          <w:p w:rsidR="00E9136E" w:rsidRPr="00E9136E" w:rsidRDefault="00E9136E" w:rsidP="00E9136E">
            <w:proofErr w:type="spellStart"/>
            <w:r w:rsidRPr="00E9136E">
              <w:rPr>
                <w:rFonts w:hint="eastAsia"/>
              </w:rPr>
              <w:t>vRealize</w:t>
            </w:r>
            <w:proofErr w:type="spellEnd"/>
            <w:r w:rsidRPr="00E9136E">
              <w:rPr>
                <w:rFonts w:hint="eastAsia"/>
              </w:rPr>
              <w:t xml:space="preserve"> Orchestrator</w:t>
            </w:r>
            <w:r w:rsidRPr="00E9136E">
              <w:rPr>
                <w:rFonts w:hint="eastAsia"/>
              </w:rPr>
              <w:t>集成，支持自定义的工作流扩展。</w:t>
            </w:r>
          </w:p>
        </w:tc>
      </w:tr>
      <w:tr w:rsidR="00E9136E" w:rsidRPr="00E9136E" w:rsidTr="00CF3748">
        <w:trPr>
          <w:trHeight w:val="270"/>
        </w:trPr>
        <w:tc>
          <w:tcPr>
            <w:tcW w:w="1277" w:type="dxa"/>
            <w:vMerge/>
            <w:tcBorders>
              <w:top w:val="nil"/>
              <w:left w:val="single" w:sz="4" w:space="0" w:color="auto"/>
              <w:bottom w:val="single" w:sz="4" w:space="0" w:color="auto"/>
              <w:right w:val="single" w:sz="4" w:space="0" w:color="auto"/>
            </w:tcBorders>
            <w:shd w:val="clear" w:color="auto" w:fill="auto"/>
            <w:vAlign w:val="center"/>
          </w:tcPr>
          <w:p w:rsidR="00E9136E" w:rsidRPr="00E9136E" w:rsidRDefault="00E9136E" w:rsidP="00E9136E"/>
        </w:tc>
        <w:tc>
          <w:tcPr>
            <w:tcW w:w="7512" w:type="dxa"/>
            <w:tcBorders>
              <w:top w:val="single" w:sz="4" w:space="0" w:color="auto"/>
              <w:left w:val="nil"/>
              <w:bottom w:val="single" w:sz="4" w:space="0" w:color="auto"/>
              <w:right w:val="single" w:sz="4" w:space="0" w:color="auto"/>
            </w:tcBorders>
            <w:shd w:val="clear" w:color="000000" w:fill="FFFFFF"/>
            <w:vAlign w:val="center"/>
          </w:tcPr>
          <w:p w:rsidR="00E9136E" w:rsidRPr="00E9136E" w:rsidRDefault="00E9136E" w:rsidP="00E9136E">
            <w:r w:rsidRPr="00E9136E">
              <w:rPr>
                <w:rFonts w:hint="eastAsia"/>
              </w:rPr>
              <w:t>可选</w:t>
            </w:r>
            <w:r w:rsidRPr="00E9136E">
              <w:rPr>
                <w:rFonts w:hint="eastAsia"/>
              </w:rPr>
              <w:t>SDK</w:t>
            </w:r>
            <w:r w:rsidRPr="00E9136E">
              <w:rPr>
                <w:rFonts w:hint="eastAsia"/>
              </w:rPr>
              <w:t>开发包进行二次开发，以适应业务的个性化需求。</w:t>
            </w:r>
          </w:p>
        </w:tc>
      </w:tr>
      <w:tr w:rsidR="00E9136E" w:rsidRPr="00E9136E" w:rsidTr="00CF3748">
        <w:trPr>
          <w:trHeight w:val="555"/>
        </w:trPr>
        <w:tc>
          <w:tcPr>
            <w:tcW w:w="1277" w:type="dxa"/>
            <w:vMerge w:val="restart"/>
            <w:tcBorders>
              <w:top w:val="nil"/>
              <w:left w:val="single" w:sz="4" w:space="0" w:color="auto"/>
              <w:right w:val="single" w:sz="4" w:space="0" w:color="auto"/>
            </w:tcBorders>
            <w:vAlign w:val="center"/>
          </w:tcPr>
          <w:p w:rsidR="00E9136E" w:rsidRPr="00E9136E" w:rsidRDefault="00E9136E" w:rsidP="00E9136E">
            <w:r w:rsidRPr="00E9136E">
              <w:rPr>
                <w:rFonts w:hint="eastAsia"/>
              </w:rPr>
              <w:t>服务及其它要求</w:t>
            </w:r>
          </w:p>
        </w:tc>
        <w:tc>
          <w:tcPr>
            <w:tcW w:w="7512" w:type="dxa"/>
            <w:tcBorders>
              <w:top w:val="single" w:sz="4" w:space="0" w:color="auto"/>
              <w:left w:val="nil"/>
              <w:bottom w:val="single" w:sz="4" w:space="0" w:color="auto"/>
              <w:right w:val="single" w:sz="4" w:space="0" w:color="auto"/>
            </w:tcBorders>
            <w:vAlign w:val="center"/>
          </w:tcPr>
          <w:p w:rsidR="00E9136E" w:rsidRPr="00E9136E" w:rsidRDefault="00E9136E" w:rsidP="00E9136E">
            <w:r w:rsidRPr="00E9136E">
              <w:rPr>
                <w:rFonts w:hint="eastAsia"/>
              </w:rPr>
              <w:t>1</w:t>
            </w:r>
            <w:r w:rsidRPr="00E9136E">
              <w:rPr>
                <w:rFonts w:hint="eastAsia"/>
              </w:rPr>
              <w:t>：虚拟化软件的所有功能必须为同一家厂商提供，禁止借用第三方软件的整合，以保证功能的可靠性和安全性。</w:t>
            </w:r>
          </w:p>
        </w:tc>
      </w:tr>
      <w:tr w:rsidR="00E9136E" w:rsidRPr="00E9136E" w:rsidTr="00CF3748">
        <w:trPr>
          <w:trHeight w:val="373"/>
        </w:trPr>
        <w:tc>
          <w:tcPr>
            <w:tcW w:w="1277" w:type="dxa"/>
            <w:vMerge/>
            <w:tcBorders>
              <w:left w:val="single" w:sz="4" w:space="0" w:color="auto"/>
              <w:right w:val="single" w:sz="4" w:space="0" w:color="auto"/>
            </w:tcBorders>
            <w:vAlign w:val="center"/>
          </w:tcPr>
          <w:p w:rsidR="00E9136E" w:rsidRPr="00E9136E" w:rsidRDefault="00E9136E" w:rsidP="00E9136E"/>
        </w:tc>
        <w:tc>
          <w:tcPr>
            <w:tcW w:w="7512" w:type="dxa"/>
            <w:tcBorders>
              <w:top w:val="single" w:sz="4" w:space="0" w:color="auto"/>
              <w:left w:val="nil"/>
              <w:bottom w:val="single" w:sz="4" w:space="0" w:color="auto"/>
              <w:right w:val="single" w:sz="4" w:space="0" w:color="auto"/>
            </w:tcBorders>
            <w:vAlign w:val="center"/>
          </w:tcPr>
          <w:p w:rsidR="00E9136E" w:rsidRPr="00E9136E" w:rsidRDefault="00E9136E" w:rsidP="00E9136E">
            <w:r w:rsidRPr="00E9136E">
              <w:rPr>
                <w:rFonts w:hint="eastAsia"/>
              </w:rPr>
              <w:t>2</w:t>
            </w:r>
            <w:r w:rsidRPr="00E9136E">
              <w:rPr>
                <w:rFonts w:hint="eastAsia"/>
              </w:rPr>
              <w:t>：为保证软件产品质量、可靠性、合法性，所提供的软件许可需为正版可查证</w:t>
            </w:r>
          </w:p>
        </w:tc>
      </w:tr>
      <w:tr w:rsidR="00E9136E" w:rsidRPr="00E9136E" w:rsidTr="00CF3748">
        <w:trPr>
          <w:trHeight w:val="690"/>
        </w:trPr>
        <w:tc>
          <w:tcPr>
            <w:tcW w:w="1277" w:type="dxa"/>
            <w:vMerge/>
            <w:tcBorders>
              <w:left w:val="single" w:sz="4" w:space="0" w:color="auto"/>
              <w:right w:val="single" w:sz="4" w:space="0" w:color="auto"/>
            </w:tcBorders>
            <w:shd w:val="clear" w:color="auto" w:fill="auto"/>
            <w:vAlign w:val="center"/>
          </w:tcPr>
          <w:p w:rsidR="00E9136E" w:rsidRPr="00E9136E" w:rsidRDefault="00E9136E" w:rsidP="00E9136E"/>
        </w:tc>
        <w:tc>
          <w:tcPr>
            <w:tcW w:w="7512" w:type="dxa"/>
            <w:tcBorders>
              <w:top w:val="single" w:sz="4" w:space="0" w:color="auto"/>
              <w:left w:val="single" w:sz="4" w:space="0" w:color="auto"/>
              <w:bottom w:val="single" w:sz="4" w:space="0" w:color="auto"/>
              <w:right w:val="single" w:sz="4" w:space="0" w:color="000000"/>
            </w:tcBorders>
            <w:shd w:val="clear" w:color="000000" w:fill="FFFFFF"/>
            <w:vAlign w:val="center"/>
          </w:tcPr>
          <w:p w:rsidR="00E9136E" w:rsidRPr="00E9136E" w:rsidRDefault="00E9136E" w:rsidP="00E9136E">
            <w:r w:rsidRPr="00E9136E">
              <w:rPr>
                <w:rFonts w:hint="eastAsia"/>
              </w:rPr>
              <w:t>3</w:t>
            </w:r>
            <w:r w:rsidRPr="00E9136E">
              <w:rPr>
                <w:rFonts w:hint="eastAsia"/>
              </w:rPr>
              <w:t>：本次项目中的软件许可方式必须是按服务器的物理</w:t>
            </w:r>
            <w:r w:rsidRPr="00E9136E">
              <w:rPr>
                <w:rFonts w:hint="eastAsia"/>
              </w:rPr>
              <w:t xml:space="preserve">CPU </w:t>
            </w:r>
            <w:r w:rsidRPr="00E9136E">
              <w:rPr>
                <w:rFonts w:hint="eastAsia"/>
              </w:rPr>
              <w:t>授权方式，不得有其它授权方式限制用户使用；本次要求提供不少于</w:t>
            </w:r>
            <w:r w:rsidRPr="00E9136E">
              <w:rPr>
                <w:rFonts w:hint="eastAsia"/>
              </w:rPr>
              <w:t>1</w:t>
            </w:r>
            <w:r w:rsidRPr="00E9136E">
              <w:rPr>
                <w:rFonts w:hint="eastAsia"/>
              </w:rPr>
              <w:t>个企业版的</w:t>
            </w:r>
            <w:r w:rsidRPr="00E9136E">
              <w:rPr>
                <w:rFonts w:hint="eastAsia"/>
              </w:rPr>
              <w:t>CPU</w:t>
            </w:r>
            <w:r w:rsidRPr="00E9136E">
              <w:rPr>
                <w:rFonts w:hint="eastAsia"/>
              </w:rPr>
              <w:t>授权许可</w:t>
            </w:r>
          </w:p>
        </w:tc>
      </w:tr>
      <w:tr w:rsidR="00E9136E" w:rsidRPr="00E9136E" w:rsidTr="00CF3748">
        <w:trPr>
          <w:trHeight w:val="274"/>
        </w:trPr>
        <w:tc>
          <w:tcPr>
            <w:tcW w:w="1277" w:type="dxa"/>
            <w:vMerge/>
            <w:tcBorders>
              <w:left w:val="single" w:sz="4" w:space="0" w:color="auto"/>
              <w:right w:val="single" w:sz="4" w:space="0" w:color="auto"/>
            </w:tcBorders>
            <w:shd w:val="clear" w:color="auto" w:fill="auto"/>
            <w:vAlign w:val="center"/>
          </w:tcPr>
          <w:p w:rsidR="00E9136E" w:rsidRPr="00E9136E" w:rsidRDefault="00E9136E" w:rsidP="00E9136E"/>
        </w:tc>
        <w:tc>
          <w:tcPr>
            <w:tcW w:w="7512" w:type="dxa"/>
            <w:tcBorders>
              <w:top w:val="single" w:sz="4" w:space="0" w:color="auto"/>
              <w:left w:val="single" w:sz="4" w:space="0" w:color="auto"/>
              <w:bottom w:val="single" w:sz="4" w:space="0" w:color="auto"/>
              <w:right w:val="single" w:sz="4" w:space="0" w:color="000000"/>
            </w:tcBorders>
            <w:shd w:val="clear" w:color="000000" w:fill="FFFFFF"/>
            <w:vAlign w:val="center"/>
          </w:tcPr>
          <w:p w:rsidR="00E9136E" w:rsidRPr="00E9136E" w:rsidRDefault="00E9136E" w:rsidP="00E9136E">
            <w:r w:rsidRPr="00E9136E">
              <w:rPr>
                <w:rFonts w:hint="eastAsia"/>
              </w:rPr>
              <w:t>4</w:t>
            </w:r>
            <w:r w:rsidRPr="00E9136E">
              <w:rPr>
                <w:rFonts w:hint="eastAsia"/>
              </w:rPr>
              <w:t>：本次项目的中标商，</w:t>
            </w:r>
            <w:r w:rsidRPr="00E9136E">
              <w:rPr>
                <w:rFonts w:hint="eastAsia"/>
              </w:rPr>
              <w:t xml:space="preserve"> </w:t>
            </w:r>
            <w:r w:rsidRPr="00E9136E">
              <w:rPr>
                <w:rFonts w:hint="eastAsia"/>
              </w:rPr>
              <w:t>需要按用户要求（详细需求以用户方为准，投标前请咨询用户），完成此次招标软件的部属和调试，</w:t>
            </w:r>
            <w:r w:rsidRPr="00E9136E">
              <w:rPr>
                <w:rFonts w:hint="eastAsia"/>
              </w:rPr>
              <w:t xml:space="preserve"> </w:t>
            </w:r>
            <w:r w:rsidRPr="00E9136E">
              <w:rPr>
                <w:rFonts w:hint="eastAsia"/>
              </w:rPr>
              <w:t>以及相关数据和应用的迁移等功能。</w:t>
            </w:r>
            <w:r w:rsidRPr="00E9136E">
              <w:rPr>
                <w:rFonts w:hint="eastAsia"/>
              </w:rPr>
              <w:t xml:space="preserve"> </w:t>
            </w:r>
            <w:r w:rsidRPr="00E9136E">
              <w:rPr>
                <w:rFonts w:hint="eastAsia"/>
              </w:rPr>
              <w:t>且厂商在中国有独立的软件研发中心，可以提供产品本地化优化与深度</w:t>
            </w:r>
            <w:proofErr w:type="gramStart"/>
            <w:r w:rsidRPr="00E9136E">
              <w:rPr>
                <w:rFonts w:hint="eastAsia"/>
              </w:rPr>
              <w:t>问题本地</w:t>
            </w:r>
            <w:proofErr w:type="gramEnd"/>
            <w:r w:rsidRPr="00E9136E">
              <w:rPr>
                <w:rFonts w:hint="eastAsia"/>
              </w:rPr>
              <w:t>研发支持。</w:t>
            </w:r>
          </w:p>
        </w:tc>
      </w:tr>
      <w:tr w:rsidR="00E9136E" w:rsidRPr="00E9136E" w:rsidTr="00CF3748">
        <w:trPr>
          <w:trHeight w:val="540"/>
        </w:trPr>
        <w:tc>
          <w:tcPr>
            <w:tcW w:w="1277" w:type="dxa"/>
            <w:vMerge/>
            <w:tcBorders>
              <w:left w:val="single" w:sz="4" w:space="0" w:color="auto"/>
              <w:right w:val="single" w:sz="4" w:space="0" w:color="auto"/>
            </w:tcBorders>
            <w:vAlign w:val="center"/>
          </w:tcPr>
          <w:p w:rsidR="00E9136E" w:rsidRPr="00E9136E" w:rsidRDefault="00E9136E" w:rsidP="00E9136E"/>
        </w:tc>
        <w:tc>
          <w:tcPr>
            <w:tcW w:w="7512" w:type="dxa"/>
            <w:tcBorders>
              <w:top w:val="single" w:sz="4" w:space="0" w:color="auto"/>
              <w:left w:val="nil"/>
              <w:bottom w:val="single" w:sz="4" w:space="0" w:color="auto"/>
              <w:right w:val="single" w:sz="4" w:space="0" w:color="auto"/>
            </w:tcBorders>
            <w:vAlign w:val="center"/>
          </w:tcPr>
          <w:p w:rsidR="00E9136E" w:rsidRPr="00E9136E" w:rsidRDefault="00E9136E" w:rsidP="00E9136E">
            <w:r w:rsidRPr="00E9136E">
              <w:rPr>
                <w:rFonts w:hint="eastAsia"/>
              </w:rPr>
              <w:t>5</w:t>
            </w:r>
            <w:r w:rsidRPr="00E9136E">
              <w:rPr>
                <w:rFonts w:hint="eastAsia"/>
              </w:rPr>
              <w:t>：提供原厂的技术认证培训服务。厂商在中国需要有</w:t>
            </w:r>
            <w:r w:rsidRPr="00E9136E">
              <w:rPr>
                <w:rFonts w:hint="eastAsia"/>
              </w:rPr>
              <w:t>500</w:t>
            </w:r>
            <w:r w:rsidRPr="00E9136E">
              <w:rPr>
                <w:rFonts w:hint="eastAsia"/>
              </w:rPr>
              <w:t>人以上的销售与技术团队力量，可以提供本地语言的售后专业服务。</w:t>
            </w:r>
          </w:p>
        </w:tc>
      </w:tr>
      <w:tr w:rsidR="00E9136E" w:rsidRPr="00E9136E" w:rsidTr="00CF3748">
        <w:trPr>
          <w:trHeight w:val="480"/>
        </w:trPr>
        <w:tc>
          <w:tcPr>
            <w:tcW w:w="1277" w:type="dxa"/>
            <w:vMerge/>
            <w:tcBorders>
              <w:left w:val="single" w:sz="4" w:space="0" w:color="auto"/>
              <w:right w:val="single" w:sz="4" w:space="0" w:color="auto"/>
            </w:tcBorders>
            <w:vAlign w:val="center"/>
          </w:tcPr>
          <w:p w:rsidR="00E9136E" w:rsidRPr="00E9136E" w:rsidRDefault="00E9136E" w:rsidP="00E9136E"/>
        </w:tc>
        <w:tc>
          <w:tcPr>
            <w:tcW w:w="7512" w:type="dxa"/>
            <w:tcBorders>
              <w:top w:val="single" w:sz="4" w:space="0" w:color="auto"/>
              <w:left w:val="nil"/>
              <w:bottom w:val="single" w:sz="4" w:space="0" w:color="auto"/>
              <w:right w:val="single" w:sz="4" w:space="0" w:color="auto"/>
            </w:tcBorders>
            <w:vAlign w:val="center"/>
          </w:tcPr>
          <w:p w:rsidR="00E9136E" w:rsidRPr="00E9136E" w:rsidRDefault="00E9136E" w:rsidP="00E9136E">
            <w:r w:rsidRPr="00E9136E">
              <w:rPr>
                <w:rFonts w:hint="eastAsia"/>
              </w:rPr>
              <w:t>6</w:t>
            </w:r>
            <w:r w:rsidRPr="00E9136E">
              <w:rPr>
                <w:rFonts w:hint="eastAsia"/>
              </w:rPr>
              <w:t>：虚拟化管理平台提供</w:t>
            </w:r>
            <w:r w:rsidRPr="00E9136E">
              <w:rPr>
                <w:rFonts w:hint="eastAsia"/>
              </w:rPr>
              <w:t>API</w:t>
            </w:r>
            <w:r w:rsidRPr="00E9136E">
              <w:rPr>
                <w:rFonts w:hint="eastAsia"/>
              </w:rPr>
              <w:t>、</w:t>
            </w:r>
            <w:r w:rsidRPr="00E9136E">
              <w:rPr>
                <w:rFonts w:hint="eastAsia"/>
              </w:rPr>
              <w:t>SDK</w:t>
            </w:r>
            <w:r w:rsidRPr="00E9136E">
              <w:rPr>
                <w:rFonts w:hint="eastAsia"/>
              </w:rPr>
              <w:t>等接口，可以与第三方管理软件结合或二次开发。</w:t>
            </w:r>
          </w:p>
        </w:tc>
      </w:tr>
      <w:tr w:rsidR="00E9136E" w:rsidRPr="00E9136E" w:rsidTr="00CF3748">
        <w:trPr>
          <w:trHeight w:val="600"/>
        </w:trPr>
        <w:tc>
          <w:tcPr>
            <w:tcW w:w="1277" w:type="dxa"/>
            <w:vMerge/>
            <w:tcBorders>
              <w:left w:val="single" w:sz="4" w:space="0" w:color="auto"/>
              <w:right w:val="single" w:sz="4" w:space="0" w:color="auto"/>
            </w:tcBorders>
            <w:vAlign w:val="center"/>
          </w:tcPr>
          <w:p w:rsidR="00E9136E" w:rsidRPr="00E9136E" w:rsidRDefault="00E9136E" w:rsidP="00E9136E"/>
        </w:tc>
        <w:tc>
          <w:tcPr>
            <w:tcW w:w="7512" w:type="dxa"/>
            <w:tcBorders>
              <w:top w:val="single" w:sz="4" w:space="0" w:color="auto"/>
              <w:left w:val="nil"/>
              <w:bottom w:val="single" w:sz="4" w:space="0" w:color="auto"/>
              <w:right w:val="single" w:sz="4" w:space="0" w:color="auto"/>
            </w:tcBorders>
            <w:vAlign w:val="center"/>
          </w:tcPr>
          <w:p w:rsidR="00E9136E" w:rsidRPr="00E9136E" w:rsidRDefault="00E9136E" w:rsidP="00E9136E">
            <w:r w:rsidRPr="00E9136E">
              <w:rPr>
                <w:rFonts w:hint="eastAsia"/>
              </w:rPr>
              <w:t>7</w:t>
            </w:r>
            <w:r w:rsidRPr="00E9136E">
              <w:rPr>
                <w:rFonts w:hint="eastAsia"/>
              </w:rPr>
              <w:t>：此次招标的软件为市场成熟产品，被五百强企业广泛采用，在本地区内具有广泛的应用案例。</w:t>
            </w:r>
          </w:p>
        </w:tc>
      </w:tr>
      <w:tr w:rsidR="00E9136E" w:rsidRPr="00E9136E" w:rsidTr="00CF3748">
        <w:trPr>
          <w:trHeight w:val="115"/>
        </w:trPr>
        <w:tc>
          <w:tcPr>
            <w:tcW w:w="1277" w:type="dxa"/>
            <w:vMerge/>
            <w:tcBorders>
              <w:left w:val="single" w:sz="4" w:space="0" w:color="auto"/>
              <w:bottom w:val="single" w:sz="4" w:space="0" w:color="auto"/>
              <w:right w:val="single" w:sz="4" w:space="0" w:color="auto"/>
            </w:tcBorders>
            <w:vAlign w:val="center"/>
          </w:tcPr>
          <w:p w:rsidR="00E9136E" w:rsidRPr="00E9136E" w:rsidRDefault="00E9136E" w:rsidP="00E9136E"/>
        </w:tc>
        <w:tc>
          <w:tcPr>
            <w:tcW w:w="7512" w:type="dxa"/>
            <w:tcBorders>
              <w:top w:val="single" w:sz="4" w:space="0" w:color="auto"/>
              <w:left w:val="nil"/>
              <w:bottom w:val="single" w:sz="4" w:space="0" w:color="auto"/>
              <w:right w:val="single" w:sz="4" w:space="0" w:color="auto"/>
            </w:tcBorders>
            <w:vAlign w:val="center"/>
          </w:tcPr>
          <w:p w:rsidR="00E9136E" w:rsidRPr="00E9136E" w:rsidRDefault="00E9136E" w:rsidP="00E9136E">
            <w:r w:rsidRPr="00E9136E">
              <w:rPr>
                <w:rFonts w:hint="eastAsia"/>
              </w:rPr>
              <w:t xml:space="preserve">8: </w:t>
            </w:r>
            <w:r w:rsidRPr="00E9136E">
              <w:rPr>
                <w:rFonts w:hint="eastAsia"/>
              </w:rPr>
              <w:t>提供</w:t>
            </w:r>
            <w:r w:rsidRPr="00E9136E">
              <w:rPr>
                <w:rFonts w:hint="eastAsia"/>
              </w:rPr>
              <w:t>1</w:t>
            </w:r>
            <w:r w:rsidRPr="00E9136E">
              <w:rPr>
                <w:rFonts w:hint="eastAsia"/>
              </w:rPr>
              <w:t>年原厂商服务、在线支持服务、</w:t>
            </w:r>
            <w:r w:rsidRPr="00E9136E">
              <w:rPr>
                <w:rFonts w:hint="eastAsia"/>
              </w:rPr>
              <w:t>800</w:t>
            </w:r>
            <w:r w:rsidRPr="00E9136E">
              <w:rPr>
                <w:rFonts w:hint="eastAsia"/>
              </w:rPr>
              <w:t>电话支持服务。并提供授权服务承诺函。</w:t>
            </w:r>
          </w:p>
        </w:tc>
      </w:tr>
    </w:tbl>
    <w:p w:rsidR="00E9136E" w:rsidRPr="00E9136E" w:rsidRDefault="00E9136E" w:rsidP="00E9136E">
      <w:pPr>
        <w:rPr>
          <w:rFonts w:hint="eastAsia"/>
        </w:rPr>
      </w:pPr>
    </w:p>
    <w:p w:rsidR="00E9136E" w:rsidRPr="00E9136E" w:rsidRDefault="00E9136E" w:rsidP="00E9136E">
      <w:r w:rsidRPr="00E9136E">
        <w:rPr>
          <w:rFonts w:hint="eastAsia"/>
        </w:rPr>
        <w:t>光纤交换机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7258"/>
      </w:tblGrid>
      <w:tr w:rsidR="00E9136E" w:rsidRPr="00E9136E" w:rsidTr="00CF3748">
        <w:trPr>
          <w:cantSplit/>
          <w:trHeight w:val="296"/>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功能指标</w:t>
            </w:r>
          </w:p>
        </w:tc>
        <w:tc>
          <w:tcPr>
            <w:tcW w:w="7258"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技术要求</w:t>
            </w:r>
          </w:p>
        </w:tc>
      </w:tr>
      <w:tr w:rsidR="00E9136E" w:rsidRPr="00E9136E" w:rsidTr="00CF3748">
        <w:trPr>
          <w:cantSplit/>
          <w:trHeight w:val="504"/>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光纤通道端口</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r w:rsidRPr="00E9136E">
              <w:rPr>
                <w:rFonts w:hint="eastAsia"/>
              </w:rPr>
              <w:t>48</w:t>
            </w:r>
            <w:r w:rsidRPr="00E9136E">
              <w:rPr>
                <w:rFonts w:hint="eastAsia"/>
              </w:rPr>
              <w:t>端口</w:t>
            </w:r>
            <w:r w:rsidRPr="00E9136E">
              <w:rPr>
                <w:rFonts w:hint="eastAsia"/>
              </w:rPr>
              <w:t>16Gb/s</w:t>
            </w:r>
            <w:r w:rsidRPr="00E9136E">
              <w:rPr>
                <w:rFonts w:hint="eastAsia"/>
              </w:rPr>
              <w:t>光纤通道交换机，通用（</w:t>
            </w:r>
            <w:r w:rsidRPr="00E9136E">
              <w:rPr>
                <w:rFonts w:hint="eastAsia"/>
              </w:rPr>
              <w:t>E</w:t>
            </w:r>
            <w:r w:rsidRPr="00E9136E">
              <w:rPr>
                <w:rFonts w:hint="eastAsia"/>
              </w:rPr>
              <w:t>、</w:t>
            </w:r>
            <w:r w:rsidRPr="00E9136E">
              <w:rPr>
                <w:rFonts w:hint="eastAsia"/>
              </w:rPr>
              <w:t>F</w:t>
            </w:r>
            <w:r w:rsidRPr="00E9136E">
              <w:rPr>
                <w:rFonts w:hint="eastAsia"/>
              </w:rPr>
              <w:t>、</w:t>
            </w:r>
            <w:r w:rsidRPr="00E9136E">
              <w:rPr>
                <w:rFonts w:hint="eastAsia"/>
              </w:rPr>
              <w:t>M</w:t>
            </w:r>
            <w:r w:rsidRPr="00E9136E">
              <w:rPr>
                <w:rFonts w:hint="eastAsia"/>
              </w:rPr>
              <w:t>、</w:t>
            </w:r>
            <w:r w:rsidRPr="00E9136E">
              <w:rPr>
                <w:rFonts w:hint="eastAsia"/>
              </w:rPr>
              <w:t>FL</w:t>
            </w:r>
            <w:r w:rsidRPr="00E9136E">
              <w:rPr>
                <w:rFonts w:hint="eastAsia"/>
              </w:rPr>
              <w:t>或</w:t>
            </w:r>
            <w:r w:rsidRPr="00E9136E">
              <w:rPr>
                <w:rFonts w:hint="eastAsia"/>
              </w:rPr>
              <w:t>N</w:t>
            </w:r>
            <w:r w:rsidRPr="00E9136E">
              <w:rPr>
                <w:rFonts w:hint="eastAsia"/>
              </w:rPr>
              <w:t>）；本次激活</w:t>
            </w:r>
            <w:r w:rsidRPr="00E9136E">
              <w:rPr>
                <w:rFonts w:hint="eastAsia"/>
              </w:rPr>
              <w:t>24</w:t>
            </w:r>
            <w:r w:rsidRPr="00E9136E">
              <w:rPr>
                <w:rFonts w:hint="eastAsia"/>
              </w:rPr>
              <w:t>端口，配置</w:t>
            </w:r>
            <w:r w:rsidRPr="00E9136E">
              <w:rPr>
                <w:rFonts w:hint="eastAsia"/>
              </w:rPr>
              <w:t>24</w:t>
            </w:r>
            <w:r w:rsidRPr="00E9136E">
              <w:rPr>
                <w:rFonts w:hint="eastAsia"/>
              </w:rPr>
              <w:t>个</w:t>
            </w:r>
            <w:r w:rsidRPr="00E9136E">
              <w:rPr>
                <w:rFonts w:hint="eastAsia"/>
              </w:rPr>
              <w:t>8Gb SFP+</w:t>
            </w:r>
            <w:r w:rsidRPr="00E9136E">
              <w:rPr>
                <w:rFonts w:hint="eastAsia"/>
              </w:rPr>
              <w:t>模块；支持级联功能。</w:t>
            </w:r>
          </w:p>
        </w:tc>
      </w:tr>
      <w:tr w:rsidR="00E9136E" w:rsidRPr="00E9136E" w:rsidTr="00CF3748">
        <w:trPr>
          <w:cantSplit/>
          <w:trHeight w:val="149"/>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可扩展性</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r w:rsidRPr="00E9136E">
              <w:rPr>
                <w:rFonts w:hint="eastAsia"/>
              </w:rPr>
              <w:t>完整光纤体系结构，最多支持扩展≥</w:t>
            </w:r>
            <w:r w:rsidRPr="00E9136E">
              <w:rPr>
                <w:rFonts w:hint="eastAsia"/>
              </w:rPr>
              <w:t>239</w:t>
            </w:r>
            <w:r w:rsidRPr="00E9136E">
              <w:rPr>
                <w:rFonts w:hint="eastAsia"/>
              </w:rPr>
              <w:t>台交换机级联</w:t>
            </w:r>
          </w:p>
        </w:tc>
      </w:tr>
      <w:tr w:rsidR="00E9136E" w:rsidRPr="00E9136E" w:rsidTr="00CF3748">
        <w:trPr>
          <w:cantSplit/>
          <w:trHeight w:val="275"/>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最大认证网络</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r w:rsidRPr="00E9136E">
              <w:rPr>
                <w:rFonts w:hint="eastAsia"/>
              </w:rPr>
              <w:t>≥</w:t>
            </w:r>
            <w:r w:rsidRPr="00E9136E">
              <w:rPr>
                <w:rFonts w:hint="eastAsia"/>
              </w:rPr>
              <w:t>6000</w:t>
            </w:r>
            <w:r w:rsidRPr="00E9136E">
              <w:rPr>
                <w:rFonts w:hint="eastAsia"/>
              </w:rPr>
              <w:t>个主动节点；单个光纤网络最多支持≥</w:t>
            </w:r>
            <w:r w:rsidRPr="00E9136E">
              <w:rPr>
                <w:rFonts w:hint="eastAsia"/>
              </w:rPr>
              <w:t>56</w:t>
            </w:r>
            <w:r w:rsidRPr="00E9136E">
              <w:rPr>
                <w:rFonts w:hint="eastAsia"/>
              </w:rPr>
              <w:t>台级联交换机，≥</w:t>
            </w:r>
            <w:r w:rsidRPr="00E9136E">
              <w:rPr>
                <w:rFonts w:hint="eastAsia"/>
              </w:rPr>
              <w:t>19</w:t>
            </w:r>
            <w:r w:rsidRPr="00E9136E">
              <w:rPr>
                <w:rFonts w:hint="eastAsia"/>
              </w:rPr>
              <w:t>个跃点；可应要求认证更大的网络。</w:t>
            </w:r>
          </w:p>
        </w:tc>
      </w:tr>
      <w:tr w:rsidR="00E9136E" w:rsidRPr="00E9136E" w:rsidTr="00CF3748">
        <w:trPr>
          <w:cantSplit/>
          <w:trHeight w:val="272"/>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性能</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r w:rsidRPr="00E9136E">
              <w:rPr>
                <w:rFonts w:hint="eastAsia"/>
              </w:rPr>
              <w:t>支持</w:t>
            </w:r>
            <w:r w:rsidRPr="00E9136E">
              <w:rPr>
                <w:rFonts w:hint="eastAsia"/>
              </w:rPr>
              <w:t>2 Gb/</w:t>
            </w:r>
            <w:r w:rsidRPr="00E9136E">
              <w:rPr>
                <w:rFonts w:hint="eastAsia"/>
              </w:rPr>
              <w:t>秒、</w:t>
            </w:r>
            <w:r w:rsidRPr="00E9136E">
              <w:rPr>
                <w:rFonts w:hint="eastAsia"/>
              </w:rPr>
              <w:t>4Gb/</w:t>
            </w:r>
            <w:r w:rsidRPr="00E9136E">
              <w:rPr>
                <w:rFonts w:hint="eastAsia"/>
              </w:rPr>
              <w:t>秒、</w:t>
            </w:r>
            <w:r w:rsidRPr="00E9136E">
              <w:rPr>
                <w:rFonts w:hint="eastAsia"/>
              </w:rPr>
              <w:t>8 Gb/</w:t>
            </w:r>
            <w:r w:rsidRPr="00E9136E">
              <w:rPr>
                <w:rFonts w:hint="eastAsia"/>
              </w:rPr>
              <w:t>秒和</w:t>
            </w:r>
            <w:r w:rsidRPr="00E9136E">
              <w:rPr>
                <w:rFonts w:hint="eastAsia"/>
              </w:rPr>
              <w:t xml:space="preserve"> 16 Gb/</w:t>
            </w:r>
            <w:r w:rsidRPr="00E9136E">
              <w:rPr>
                <w:rFonts w:hint="eastAsia"/>
              </w:rPr>
              <w:t>秒的端口速度自动传感</w:t>
            </w:r>
            <w:r w:rsidRPr="00E9136E">
              <w:rPr>
                <w:rFonts w:hint="eastAsia"/>
              </w:rPr>
              <w:t xml:space="preserve"> </w:t>
            </w:r>
            <w:r w:rsidRPr="00E9136E">
              <w:rPr>
                <w:rFonts w:hint="eastAsia"/>
              </w:rPr>
              <w:t>可以选择对固定端口速度进行编程。</w:t>
            </w:r>
            <w:r w:rsidRPr="00E9136E">
              <w:rPr>
                <w:rFonts w:hint="eastAsia"/>
              </w:rPr>
              <w:t xml:space="preserve"> 2</w:t>
            </w:r>
            <w:r w:rsidRPr="00E9136E">
              <w:rPr>
                <w:rFonts w:hint="eastAsia"/>
              </w:rPr>
              <w:t>、</w:t>
            </w:r>
            <w:r w:rsidRPr="00E9136E">
              <w:rPr>
                <w:rFonts w:hint="eastAsia"/>
              </w:rPr>
              <w:t>4</w:t>
            </w:r>
            <w:r w:rsidRPr="00E9136E">
              <w:rPr>
                <w:rFonts w:hint="eastAsia"/>
              </w:rPr>
              <w:t>、</w:t>
            </w:r>
            <w:r w:rsidRPr="00E9136E">
              <w:rPr>
                <w:rFonts w:hint="eastAsia"/>
              </w:rPr>
              <w:t>8</w:t>
            </w:r>
            <w:r w:rsidRPr="00E9136E">
              <w:rPr>
                <w:rFonts w:hint="eastAsia"/>
              </w:rPr>
              <w:t>和</w:t>
            </w:r>
            <w:r w:rsidRPr="00E9136E">
              <w:rPr>
                <w:rFonts w:hint="eastAsia"/>
              </w:rPr>
              <w:t>16 Gb/</w:t>
            </w:r>
            <w:r w:rsidRPr="00E9136E">
              <w:rPr>
                <w:rFonts w:hint="eastAsia"/>
              </w:rPr>
              <w:t>秒端口间进行速度匹配。</w:t>
            </w:r>
          </w:p>
        </w:tc>
      </w:tr>
      <w:tr w:rsidR="00E9136E" w:rsidRPr="00E9136E" w:rsidTr="00CF3748">
        <w:trPr>
          <w:cantSplit/>
          <w:trHeight w:val="269"/>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ISL</w:t>
            </w:r>
            <w:r w:rsidRPr="00E9136E">
              <w:rPr>
                <w:rFonts w:hint="eastAsia"/>
              </w:rPr>
              <w:t>干线合并</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r w:rsidRPr="00E9136E">
              <w:rPr>
                <w:rFonts w:hint="eastAsia"/>
              </w:rPr>
              <w:t>基于帧的干线，每条</w:t>
            </w:r>
            <w:r w:rsidRPr="00E9136E">
              <w:rPr>
                <w:rFonts w:hint="eastAsia"/>
              </w:rPr>
              <w:t>ISL</w:t>
            </w:r>
            <w:r w:rsidRPr="00E9136E">
              <w:rPr>
                <w:rFonts w:hint="eastAsia"/>
              </w:rPr>
              <w:t>干线支持最多≥</w:t>
            </w:r>
            <w:r w:rsidRPr="00E9136E">
              <w:rPr>
                <w:rFonts w:hint="eastAsia"/>
              </w:rPr>
              <w:t>8</w:t>
            </w:r>
            <w:r w:rsidRPr="00E9136E">
              <w:rPr>
                <w:rFonts w:hint="eastAsia"/>
              </w:rPr>
              <w:t>个</w:t>
            </w:r>
            <w:r w:rsidRPr="00E9136E">
              <w:rPr>
                <w:rFonts w:hint="eastAsia"/>
              </w:rPr>
              <w:t>16Gb/</w:t>
            </w:r>
            <w:r w:rsidRPr="00E9136E">
              <w:rPr>
                <w:rFonts w:hint="eastAsia"/>
              </w:rPr>
              <w:t>秒端口及可选许可；每条</w:t>
            </w:r>
            <w:r w:rsidRPr="00E9136E">
              <w:rPr>
                <w:rFonts w:hint="eastAsia"/>
              </w:rPr>
              <w:t>ISL</w:t>
            </w:r>
            <w:r w:rsidRPr="00E9136E">
              <w:rPr>
                <w:rFonts w:hint="eastAsia"/>
              </w:rPr>
              <w:t>干线最高支持≥</w:t>
            </w:r>
            <w:r w:rsidRPr="00E9136E">
              <w:t>128</w:t>
            </w:r>
            <w:r w:rsidRPr="00E9136E">
              <w:rPr>
                <w:rFonts w:hint="eastAsia"/>
              </w:rPr>
              <w:t xml:space="preserve"> Gb/</w:t>
            </w:r>
            <w:r w:rsidRPr="00E9136E">
              <w:rPr>
                <w:rFonts w:hint="eastAsia"/>
              </w:rPr>
              <w:t>秒</w:t>
            </w:r>
          </w:p>
        </w:tc>
      </w:tr>
      <w:tr w:rsidR="00E9136E" w:rsidRPr="00E9136E" w:rsidTr="00CF3748">
        <w:trPr>
          <w:cantSplit/>
          <w:trHeight w:val="257"/>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lastRenderedPageBreak/>
              <w:t>聚合带宽</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r w:rsidRPr="00E9136E">
              <w:rPr>
                <w:rFonts w:hint="eastAsia"/>
              </w:rPr>
              <w:t>支持</w:t>
            </w:r>
            <w:r w:rsidRPr="00E9136E">
              <w:rPr>
                <w:rFonts w:hint="eastAsia"/>
              </w:rPr>
              <w:t>48</w:t>
            </w:r>
            <w:r w:rsidRPr="00E9136E">
              <w:rPr>
                <w:rFonts w:hint="eastAsia"/>
              </w:rPr>
              <w:t>个端口×</w:t>
            </w:r>
            <w:r w:rsidRPr="00E9136E">
              <w:rPr>
                <w:rFonts w:hint="eastAsia"/>
              </w:rPr>
              <w:t>8Gb/</w:t>
            </w:r>
            <w:r w:rsidRPr="00E9136E">
              <w:rPr>
                <w:rFonts w:hint="eastAsia"/>
              </w:rPr>
              <w:t>秒（线路速率）×</w:t>
            </w:r>
            <w:r w:rsidRPr="00E9136E">
              <w:rPr>
                <w:rFonts w:hint="eastAsia"/>
              </w:rPr>
              <w:t>2</w:t>
            </w:r>
            <w:r w:rsidRPr="00E9136E">
              <w:rPr>
                <w:rFonts w:hint="eastAsia"/>
              </w:rPr>
              <w:t>（全双工）</w:t>
            </w:r>
          </w:p>
        </w:tc>
      </w:tr>
      <w:tr w:rsidR="00E9136E" w:rsidRPr="00E9136E" w:rsidTr="00CF3748">
        <w:trPr>
          <w:cantSplit/>
          <w:trHeight w:val="254"/>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光纤网络延迟</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r w:rsidRPr="00E9136E">
              <w:rPr>
                <w:rFonts w:hint="eastAsia"/>
              </w:rPr>
              <w:t>700</w:t>
            </w:r>
            <w:r w:rsidRPr="00E9136E">
              <w:rPr>
                <w:rFonts w:hint="eastAsia"/>
              </w:rPr>
              <w:t>纳秒，无争用</w:t>
            </w:r>
          </w:p>
        </w:tc>
      </w:tr>
      <w:tr w:rsidR="00E9136E" w:rsidRPr="00E9136E" w:rsidTr="00CF3748">
        <w:trPr>
          <w:cantSplit/>
          <w:trHeight w:val="233"/>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最大帧</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r w:rsidRPr="00E9136E">
              <w:rPr>
                <w:rFonts w:hint="eastAsia"/>
              </w:rPr>
              <w:t>支持≥</w:t>
            </w:r>
            <w:r w:rsidRPr="00E9136E">
              <w:rPr>
                <w:rFonts w:hint="eastAsia"/>
              </w:rPr>
              <w:t>2112</w:t>
            </w:r>
            <w:r w:rsidRPr="00E9136E">
              <w:rPr>
                <w:rFonts w:hint="eastAsia"/>
              </w:rPr>
              <w:t>字节有效载荷</w:t>
            </w:r>
          </w:p>
        </w:tc>
      </w:tr>
      <w:tr w:rsidR="00E9136E" w:rsidRPr="00E9136E" w:rsidTr="00CF3748">
        <w:trPr>
          <w:cantSplit/>
          <w:trHeight w:val="230"/>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服务类别</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r w:rsidRPr="00E9136E">
              <w:rPr>
                <w:rFonts w:hint="eastAsia"/>
              </w:rPr>
              <w:t>Class 2</w:t>
            </w:r>
            <w:r w:rsidRPr="00E9136E">
              <w:rPr>
                <w:rFonts w:hint="eastAsia"/>
              </w:rPr>
              <w:t>、</w:t>
            </w:r>
            <w:r w:rsidRPr="00E9136E">
              <w:rPr>
                <w:rFonts w:hint="eastAsia"/>
              </w:rPr>
              <w:t>Class 3</w:t>
            </w:r>
            <w:r w:rsidRPr="00E9136E">
              <w:rPr>
                <w:rFonts w:hint="eastAsia"/>
              </w:rPr>
              <w:t>、</w:t>
            </w:r>
            <w:r w:rsidRPr="00E9136E">
              <w:rPr>
                <w:rFonts w:hint="eastAsia"/>
              </w:rPr>
              <w:t>Class F</w:t>
            </w:r>
            <w:r w:rsidRPr="00E9136E">
              <w:rPr>
                <w:rFonts w:hint="eastAsia"/>
              </w:rPr>
              <w:t>（交换机间帧）</w:t>
            </w:r>
          </w:p>
        </w:tc>
      </w:tr>
      <w:tr w:rsidR="00E9136E" w:rsidRPr="00E9136E" w:rsidTr="00CF3748">
        <w:trPr>
          <w:cantSplit/>
          <w:trHeight w:val="365"/>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端口类型</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proofErr w:type="spellStart"/>
            <w:r w:rsidRPr="00E9136E">
              <w:rPr>
                <w:rFonts w:hint="eastAsia"/>
              </w:rPr>
              <w:t>FL_Port</w:t>
            </w:r>
            <w:proofErr w:type="spellEnd"/>
            <w:r w:rsidRPr="00E9136E">
              <w:rPr>
                <w:rFonts w:hint="eastAsia"/>
              </w:rPr>
              <w:t>、</w:t>
            </w:r>
            <w:proofErr w:type="spellStart"/>
            <w:r w:rsidRPr="00E9136E">
              <w:rPr>
                <w:rFonts w:hint="eastAsia"/>
              </w:rPr>
              <w:t>F_Port</w:t>
            </w:r>
            <w:proofErr w:type="spellEnd"/>
            <w:r w:rsidRPr="00E9136E">
              <w:rPr>
                <w:rFonts w:hint="eastAsia"/>
              </w:rPr>
              <w:t>、</w:t>
            </w:r>
            <w:proofErr w:type="spellStart"/>
            <w:r w:rsidRPr="00E9136E">
              <w:rPr>
                <w:rFonts w:hint="eastAsia"/>
              </w:rPr>
              <w:t>E_Port</w:t>
            </w:r>
            <w:proofErr w:type="spellEnd"/>
            <w:r w:rsidRPr="00E9136E">
              <w:rPr>
                <w:rFonts w:hint="eastAsia"/>
              </w:rPr>
              <w:t>、</w:t>
            </w:r>
            <w:proofErr w:type="spellStart"/>
            <w:r w:rsidRPr="00E9136E">
              <w:rPr>
                <w:rFonts w:hint="eastAsia"/>
              </w:rPr>
              <w:t>M_Port</w:t>
            </w:r>
            <w:proofErr w:type="spellEnd"/>
            <w:r w:rsidRPr="00E9136E">
              <w:rPr>
                <w:rFonts w:hint="eastAsia"/>
              </w:rPr>
              <w:t>（镜像端口），以及基于交换机类型的自我发现</w:t>
            </w:r>
            <w:r w:rsidRPr="00E9136E">
              <w:rPr>
                <w:rFonts w:hint="eastAsia"/>
              </w:rPr>
              <w:t xml:space="preserve"> (</w:t>
            </w:r>
            <w:proofErr w:type="spellStart"/>
            <w:r w:rsidRPr="00E9136E">
              <w:rPr>
                <w:rFonts w:hint="eastAsia"/>
              </w:rPr>
              <w:t>U_Port</w:t>
            </w:r>
            <w:proofErr w:type="spellEnd"/>
            <w:r w:rsidRPr="00E9136E">
              <w:rPr>
                <w:rFonts w:hint="eastAsia"/>
              </w:rPr>
              <w:t>)</w:t>
            </w:r>
            <w:r w:rsidRPr="00E9136E">
              <w:rPr>
                <w:rFonts w:hint="eastAsia"/>
              </w:rPr>
              <w:t>；</w:t>
            </w:r>
            <w:proofErr w:type="spellStart"/>
            <w:r w:rsidRPr="00E9136E">
              <w:rPr>
                <w:rFonts w:hint="eastAsia"/>
              </w:rPr>
              <w:t>N_Port</w:t>
            </w:r>
            <w:proofErr w:type="spellEnd"/>
            <w:r w:rsidRPr="00E9136E">
              <w:rPr>
                <w:rFonts w:hint="eastAsia"/>
              </w:rPr>
              <w:t>（如果使用访问网关功能）</w:t>
            </w:r>
          </w:p>
        </w:tc>
      </w:tr>
      <w:tr w:rsidR="00E9136E" w:rsidRPr="00E9136E" w:rsidTr="00CF3748">
        <w:trPr>
          <w:cantSplit/>
          <w:trHeight w:val="308"/>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数据通信类型</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r w:rsidRPr="00E9136E">
              <w:rPr>
                <w:rFonts w:hint="eastAsia"/>
              </w:rPr>
              <w:t>支持单播、多播（</w:t>
            </w:r>
            <w:r w:rsidRPr="00E9136E">
              <w:rPr>
                <w:rFonts w:hint="eastAsia"/>
              </w:rPr>
              <w:t>255</w:t>
            </w:r>
            <w:r w:rsidRPr="00E9136E">
              <w:rPr>
                <w:rFonts w:hint="eastAsia"/>
              </w:rPr>
              <w:t>组）和广播的光纤交换机</w:t>
            </w:r>
          </w:p>
        </w:tc>
      </w:tr>
      <w:tr w:rsidR="00E9136E" w:rsidRPr="00E9136E" w:rsidTr="00CF3748">
        <w:trPr>
          <w:cantSplit/>
          <w:trHeight w:val="302"/>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光纤网络服务</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r w:rsidRPr="00E9136E">
              <w:rPr>
                <w:rFonts w:hint="eastAsia"/>
              </w:rPr>
              <w:t>简单名称服务器</w:t>
            </w:r>
            <w:r w:rsidRPr="00E9136E">
              <w:rPr>
                <w:rFonts w:hint="eastAsia"/>
              </w:rPr>
              <w:t>(SNS)</w:t>
            </w:r>
            <w:r w:rsidRPr="00E9136E">
              <w:rPr>
                <w:rFonts w:hint="eastAsia"/>
              </w:rPr>
              <w:t>；注册状态更改通知</w:t>
            </w:r>
            <w:r w:rsidRPr="00E9136E">
              <w:rPr>
                <w:rFonts w:hint="eastAsia"/>
              </w:rPr>
              <w:t>(RSCN)</w:t>
            </w:r>
            <w:r w:rsidRPr="00E9136E">
              <w:rPr>
                <w:rFonts w:hint="eastAsia"/>
              </w:rPr>
              <w:t>、</w:t>
            </w:r>
            <w:r w:rsidRPr="00E9136E">
              <w:rPr>
                <w:rFonts w:hint="eastAsia"/>
              </w:rPr>
              <w:t>NTP v3</w:t>
            </w:r>
            <w:r w:rsidRPr="00E9136E">
              <w:rPr>
                <w:rFonts w:hint="eastAsia"/>
              </w:rPr>
              <w:t>、可靠的承诺服务</w:t>
            </w:r>
            <w:r w:rsidRPr="00E9136E">
              <w:rPr>
                <w:rFonts w:hint="eastAsia"/>
              </w:rPr>
              <w:t>(RCS)</w:t>
            </w:r>
            <w:r w:rsidRPr="00E9136E">
              <w:rPr>
                <w:rFonts w:hint="eastAsia"/>
              </w:rPr>
              <w:t>、动态路径选择</w:t>
            </w:r>
            <w:r w:rsidRPr="00E9136E">
              <w:rPr>
                <w:rFonts w:hint="eastAsia"/>
              </w:rPr>
              <w:t>(DPS)</w:t>
            </w:r>
            <w:r w:rsidRPr="00E9136E">
              <w:rPr>
                <w:rFonts w:hint="eastAsia"/>
              </w:rPr>
              <w:t>、</w:t>
            </w:r>
            <w:r w:rsidRPr="00E9136E">
              <w:rPr>
                <w:rFonts w:hint="eastAsia"/>
              </w:rPr>
              <w:t>Brocade</w:t>
            </w:r>
            <w:r w:rsidRPr="00E9136E">
              <w:rPr>
                <w:rFonts w:hint="eastAsia"/>
              </w:rPr>
              <w:t>高级分区（默认分区、端口</w:t>
            </w:r>
            <w:r w:rsidRPr="00E9136E">
              <w:rPr>
                <w:rFonts w:hint="eastAsia"/>
              </w:rPr>
              <w:t xml:space="preserve">/WW N </w:t>
            </w:r>
            <w:r w:rsidRPr="00E9136E">
              <w:rPr>
                <w:rFonts w:hint="eastAsia"/>
              </w:rPr>
              <w:t>分区、广播分区）、</w:t>
            </w:r>
            <w:r w:rsidRPr="00E9136E">
              <w:rPr>
                <w:rFonts w:hint="eastAsia"/>
              </w:rPr>
              <w:t>NPIV</w:t>
            </w:r>
            <w:r w:rsidRPr="00E9136E">
              <w:rPr>
                <w:rFonts w:hint="eastAsia"/>
              </w:rPr>
              <w:t>、</w:t>
            </w:r>
            <w:r w:rsidRPr="00E9136E">
              <w:rPr>
                <w:rFonts w:hint="eastAsia"/>
              </w:rPr>
              <w:t>FDMI</w:t>
            </w:r>
            <w:r w:rsidRPr="00E9136E">
              <w:rPr>
                <w:rFonts w:hint="eastAsia"/>
              </w:rPr>
              <w:t>、管理服务器、</w:t>
            </w:r>
            <w:r w:rsidRPr="00E9136E">
              <w:rPr>
                <w:rFonts w:hint="eastAsia"/>
              </w:rPr>
              <w:t>FSPF</w:t>
            </w:r>
            <w:r w:rsidRPr="00E9136E">
              <w:rPr>
                <w:rFonts w:hint="eastAsia"/>
              </w:rPr>
              <w:t>、光纤监测；扩展光纤；</w:t>
            </w:r>
            <w:r w:rsidRPr="00E9136E">
              <w:rPr>
                <w:rFonts w:hint="eastAsia"/>
              </w:rPr>
              <w:t>ISL</w:t>
            </w:r>
            <w:r w:rsidRPr="00E9136E">
              <w:rPr>
                <w:rFonts w:hint="eastAsia"/>
              </w:rPr>
              <w:t>干线；高级性能监测、自适应网络（每个数据流</w:t>
            </w:r>
            <w:proofErr w:type="spellStart"/>
            <w:r w:rsidRPr="00E9136E">
              <w:rPr>
                <w:rFonts w:hint="eastAsia"/>
              </w:rPr>
              <w:t>QoS</w:t>
            </w:r>
            <w:proofErr w:type="spellEnd"/>
            <w:r w:rsidRPr="00E9136E">
              <w:rPr>
                <w:rFonts w:hint="eastAsia"/>
              </w:rPr>
              <w:t>、入口速率限制、通信隔离、光纤动态配置；应用程序“</w:t>
            </w:r>
            <w:r w:rsidRPr="00E9136E">
              <w:rPr>
                <w:rFonts w:hint="eastAsia"/>
              </w:rPr>
              <w:t>Top Talkers</w:t>
            </w:r>
            <w:r w:rsidRPr="00E9136E">
              <w:rPr>
                <w:rFonts w:hint="eastAsia"/>
              </w:rPr>
              <w:t>”报告）、增强的组管理、集成式路由、</w:t>
            </w:r>
            <w:r w:rsidRPr="00E9136E">
              <w:rPr>
                <w:rFonts w:hint="eastAsia"/>
              </w:rPr>
              <w:t xml:space="preserve"> IPFC</w:t>
            </w:r>
          </w:p>
        </w:tc>
      </w:tr>
      <w:tr w:rsidR="00E9136E" w:rsidRPr="00E9136E" w:rsidTr="00CF3748">
        <w:trPr>
          <w:cantSplit/>
          <w:trHeight w:val="302"/>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支持的管理软件</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r w:rsidRPr="00E9136E">
              <w:rPr>
                <w:rFonts w:hint="eastAsia"/>
              </w:rPr>
              <w:t>Telnet</w:t>
            </w:r>
            <w:r w:rsidRPr="00E9136E">
              <w:rPr>
                <w:rFonts w:hint="eastAsia"/>
              </w:rPr>
              <w:t>、</w:t>
            </w:r>
            <w:r w:rsidRPr="00E9136E">
              <w:rPr>
                <w:rFonts w:hint="eastAsia"/>
              </w:rPr>
              <w:t>HTTP</w:t>
            </w:r>
            <w:r w:rsidRPr="00E9136E">
              <w:rPr>
                <w:rFonts w:hint="eastAsia"/>
              </w:rPr>
              <w:t>、</w:t>
            </w:r>
            <w:r w:rsidRPr="00E9136E">
              <w:rPr>
                <w:rFonts w:hint="eastAsia"/>
              </w:rPr>
              <w:t>SNMP v1/v3</w:t>
            </w:r>
            <w:r w:rsidRPr="00E9136E">
              <w:rPr>
                <w:rFonts w:hint="eastAsia"/>
              </w:rPr>
              <w:t>（</w:t>
            </w:r>
            <w:r w:rsidRPr="00E9136E">
              <w:rPr>
                <w:rFonts w:hint="eastAsia"/>
              </w:rPr>
              <w:t>FE MIB</w:t>
            </w:r>
            <w:r w:rsidRPr="00E9136E">
              <w:rPr>
                <w:rFonts w:hint="eastAsia"/>
              </w:rPr>
              <w:t>、</w:t>
            </w:r>
            <w:r w:rsidRPr="00E9136E">
              <w:rPr>
                <w:rFonts w:hint="eastAsia"/>
              </w:rPr>
              <w:t>FC</w:t>
            </w:r>
            <w:r w:rsidRPr="00E9136E">
              <w:rPr>
                <w:rFonts w:hint="eastAsia"/>
              </w:rPr>
              <w:t>管理</w:t>
            </w:r>
            <w:r w:rsidRPr="00E9136E">
              <w:rPr>
                <w:rFonts w:hint="eastAsia"/>
              </w:rPr>
              <w:t>MIB</w:t>
            </w:r>
            <w:r w:rsidRPr="00E9136E">
              <w:rPr>
                <w:rFonts w:hint="eastAsia"/>
              </w:rPr>
              <w:t>）；审核、系统日志、更改管理跟踪；</w:t>
            </w:r>
            <w:proofErr w:type="spellStart"/>
            <w:r w:rsidRPr="00E9136E">
              <w:rPr>
                <w:rFonts w:hint="eastAsia"/>
              </w:rPr>
              <w:t>EZSwitchSetup</w:t>
            </w:r>
            <w:proofErr w:type="spellEnd"/>
            <w:r w:rsidRPr="00E9136E">
              <w:rPr>
                <w:rFonts w:hint="eastAsia"/>
              </w:rPr>
              <w:t>向导；</w:t>
            </w:r>
            <w:r w:rsidRPr="00E9136E">
              <w:rPr>
                <w:rFonts w:hint="eastAsia"/>
              </w:rPr>
              <w:t>Brocade</w:t>
            </w:r>
            <w:r w:rsidRPr="00E9136E">
              <w:rPr>
                <w:rFonts w:hint="eastAsia"/>
              </w:rPr>
              <w:t>高级</w:t>
            </w:r>
            <w:r w:rsidRPr="00E9136E">
              <w:rPr>
                <w:rFonts w:hint="eastAsia"/>
              </w:rPr>
              <w:t>Web</w:t>
            </w:r>
            <w:r w:rsidRPr="00E9136E">
              <w:rPr>
                <w:rFonts w:hint="eastAsia"/>
              </w:rPr>
              <w:t>工具；</w:t>
            </w:r>
            <w:r w:rsidRPr="00E9136E">
              <w:rPr>
                <w:rFonts w:hint="eastAsia"/>
              </w:rPr>
              <w:t xml:space="preserve">Brocade EFCM </w:t>
            </w:r>
            <w:r w:rsidRPr="00E9136E">
              <w:rPr>
                <w:rFonts w:hint="eastAsia"/>
              </w:rPr>
              <w:t>标准</w:t>
            </w:r>
            <w:r w:rsidRPr="00E9136E">
              <w:rPr>
                <w:rFonts w:hint="eastAsia"/>
              </w:rPr>
              <w:t>/</w:t>
            </w:r>
            <w:r w:rsidRPr="00E9136E">
              <w:rPr>
                <w:rFonts w:hint="eastAsia"/>
              </w:rPr>
              <w:t>企业</w:t>
            </w:r>
            <w:r w:rsidRPr="00E9136E">
              <w:rPr>
                <w:rFonts w:hint="eastAsia"/>
              </w:rPr>
              <w:t>9.x</w:t>
            </w:r>
            <w:r w:rsidRPr="00E9136E">
              <w:rPr>
                <w:rFonts w:hint="eastAsia"/>
              </w:rPr>
              <w:t>（可选）；</w:t>
            </w:r>
            <w:r w:rsidRPr="00E9136E">
              <w:rPr>
                <w:rFonts w:hint="eastAsia"/>
              </w:rPr>
              <w:t>Brocade</w:t>
            </w:r>
            <w:r w:rsidRPr="00E9136E">
              <w:rPr>
                <w:rFonts w:hint="eastAsia"/>
              </w:rPr>
              <w:t>光纤管理器（可选：仅限</w:t>
            </w:r>
            <w:r w:rsidRPr="00E9136E">
              <w:rPr>
                <w:rFonts w:hint="eastAsia"/>
              </w:rPr>
              <w:t>FOS</w:t>
            </w:r>
            <w:r w:rsidRPr="00E9136E">
              <w:rPr>
                <w:rFonts w:hint="eastAsia"/>
              </w:rPr>
              <w:t>环境；与</w:t>
            </w:r>
            <w:r w:rsidRPr="00E9136E">
              <w:rPr>
                <w:rFonts w:hint="eastAsia"/>
              </w:rPr>
              <w:t>SMI-S</w:t>
            </w:r>
            <w:r w:rsidRPr="00E9136E">
              <w:rPr>
                <w:rFonts w:hint="eastAsia"/>
              </w:rPr>
              <w:t>兼容、</w:t>
            </w:r>
            <w:r w:rsidRPr="00E9136E">
              <w:rPr>
                <w:rFonts w:hint="eastAsia"/>
              </w:rPr>
              <w:t>SMI-S</w:t>
            </w:r>
            <w:r w:rsidRPr="00E9136E">
              <w:rPr>
                <w:rFonts w:hint="eastAsia"/>
              </w:rPr>
              <w:t>脚本工具包、管理域；</w:t>
            </w:r>
          </w:p>
        </w:tc>
      </w:tr>
      <w:tr w:rsidR="00E9136E" w:rsidRPr="00E9136E" w:rsidTr="00CF3748">
        <w:trPr>
          <w:cantSplit/>
          <w:trHeight w:val="504"/>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管理访问</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r w:rsidRPr="00E9136E">
              <w:rPr>
                <w:rFonts w:hint="eastAsia"/>
              </w:rPr>
              <w:t>10/100</w:t>
            </w:r>
            <w:r w:rsidRPr="00E9136E">
              <w:rPr>
                <w:rFonts w:hint="eastAsia"/>
              </w:rPr>
              <w:t>以太网</w:t>
            </w:r>
            <w:r w:rsidRPr="00E9136E">
              <w:rPr>
                <w:rFonts w:hint="eastAsia"/>
              </w:rPr>
              <w:t>(RJ-45)</w:t>
            </w:r>
            <w:r w:rsidRPr="00E9136E">
              <w:rPr>
                <w:rFonts w:hint="eastAsia"/>
              </w:rPr>
              <w:t>、带内光纤通道；串行端口</w:t>
            </w:r>
            <w:r w:rsidRPr="00E9136E">
              <w:rPr>
                <w:rFonts w:hint="eastAsia"/>
              </w:rPr>
              <w:t>(RJ-45)</w:t>
            </w:r>
            <w:r w:rsidRPr="00E9136E">
              <w:rPr>
                <w:rFonts w:hint="eastAsia"/>
              </w:rPr>
              <w:t>；</w:t>
            </w:r>
            <w:r w:rsidRPr="00E9136E">
              <w:rPr>
                <w:rFonts w:hint="eastAsia"/>
              </w:rPr>
              <w:t>USB</w:t>
            </w:r>
            <w:r w:rsidRPr="00E9136E">
              <w:rPr>
                <w:rFonts w:hint="eastAsia"/>
              </w:rPr>
              <w:t>；通过</w:t>
            </w:r>
            <w:r w:rsidRPr="00E9136E">
              <w:rPr>
                <w:rFonts w:hint="eastAsia"/>
              </w:rPr>
              <w:t>Brocade EFCM</w:t>
            </w:r>
            <w:r w:rsidRPr="00E9136E">
              <w:rPr>
                <w:rFonts w:hint="eastAsia"/>
              </w:rPr>
              <w:t>和</w:t>
            </w:r>
            <w:r w:rsidRPr="00E9136E">
              <w:rPr>
                <w:rFonts w:hint="eastAsia"/>
              </w:rPr>
              <w:t>Brocade</w:t>
            </w:r>
            <w:r w:rsidRPr="00E9136E">
              <w:rPr>
                <w:rFonts w:hint="eastAsia"/>
              </w:rPr>
              <w:t>光纤管理器启用的自动通报集成</w:t>
            </w:r>
          </w:p>
        </w:tc>
      </w:tr>
      <w:tr w:rsidR="00E9136E" w:rsidRPr="00E9136E" w:rsidTr="00CF3748">
        <w:trPr>
          <w:cantSplit/>
          <w:trHeight w:val="275"/>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诊断程序</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r w:rsidRPr="00E9136E">
              <w:rPr>
                <w:rFonts w:hint="eastAsia"/>
              </w:rPr>
              <w:t>开机自检和嵌入式联机</w:t>
            </w:r>
            <w:r w:rsidRPr="00E9136E">
              <w:rPr>
                <w:rFonts w:hint="eastAsia"/>
              </w:rPr>
              <w:t>/</w:t>
            </w:r>
            <w:r w:rsidRPr="00E9136E">
              <w:rPr>
                <w:rFonts w:hint="eastAsia"/>
              </w:rPr>
              <w:t>脱机诊断程序，包括</w:t>
            </w:r>
            <w:proofErr w:type="spellStart"/>
            <w:r w:rsidRPr="00E9136E">
              <w:rPr>
                <w:rFonts w:hint="eastAsia"/>
              </w:rPr>
              <w:t>RAStrace</w:t>
            </w:r>
            <w:proofErr w:type="spellEnd"/>
            <w:r w:rsidRPr="00E9136E">
              <w:rPr>
                <w:rFonts w:hint="eastAsia"/>
              </w:rPr>
              <w:t>日志、环境监测、无干扰</w:t>
            </w:r>
            <w:r w:rsidRPr="00E9136E">
              <w:rPr>
                <w:rFonts w:hint="eastAsia"/>
              </w:rPr>
              <w:t>daemon</w:t>
            </w:r>
            <w:r w:rsidRPr="00E9136E">
              <w:rPr>
                <w:rFonts w:hint="eastAsia"/>
              </w:rPr>
              <w:t>重启、</w:t>
            </w:r>
            <w:proofErr w:type="spellStart"/>
            <w:r w:rsidRPr="00E9136E">
              <w:rPr>
                <w:rFonts w:hint="eastAsia"/>
              </w:rPr>
              <w:t>FCping</w:t>
            </w:r>
            <w:proofErr w:type="spellEnd"/>
            <w:r w:rsidRPr="00E9136E">
              <w:rPr>
                <w:rFonts w:hint="eastAsia"/>
              </w:rPr>
              <w:t>和</w:t>
            </w:r>
            <w:proofErr w:type="spellStart"/>
            <w:r w:rsidRPr="00E9136E">
              <w:rPr>
                <w:rFonts w:hint="eastAsia"/>
              </w:rPr>
              <w:t>Pathinfo</w:t>
            </w:r>
            <w:proofErr w:type="spellEnd"/>
            <w:r w:rsidRPr="00E9136E">
              <w:rPr>
                <w:rFonts w:hint="eastAsia"/>
              </w:rPr>
              <w:t xml:space="preserve"> (FC </w:t>
            </w:r>
            <w:proofErr w:type="spellStart"/>
            <w:r w:rsidRPr="00E9136E">
              <w:rPr>
                <w:rFonts w:hint="eastAsia"/>
              </w:rPr>
              <w:t>traceroute</w:t>
            </w:r>
            <w:proofErr w:type="spellEnd"/>
            <w:r w:rsidRPr="00E9136E">
              <w:rPr>
                <w:rFonts w:hint="eastAsia"/>
              </w:rPr>
              <w:t>)</w:t>
            </w:r>
            <w:r w:rsidRPr="00E9136E">
              <w:rPr>
                <w:rFonts w:hint="eastAsia"/>
              </w:rPr>
              <w:t>、端口镜像（</w:t>
            </w:r>
            <w:r w:rsidRPr="00E9136E">
              <w:rPr>
                <w:rFonts w:hint="eastAsia"/>
              </w:rPr>
              <w:t>SPAN</w:t>
            </w:r>
            <w:r w:rsidRPr="00E9136E">
              <w:rPr>
                <w:rFonts w:hint="eastAsia"/>
              </w:rPr>
              <w:t>端口）。</w:t>
            </w:r>
          </w:p>
        </w:tc>
      </w:tr>
      <w:tr w:rsidR="00E9136E" w:rsidRPr="00E9136E" w:rsidTr="00CF3748">
        <w:trPr>
          <w:cantSplit/>
          <w:trHeight w:val="275"/>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电</w:t>
            </w:r>
            <w:r w:rsidRPr="00E9136E">
              <w:t>源</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r w:rsidRPr="00E9136E">
              <w:rPr>
                <w:rFonts w:hint="eastAsia"/>
              </w:rPr>
              <w:t xml:space="preserve">1+1 </w:t>
            </w:r>
            <w:r w:rsidRPr="00E9136E">
              <w:rPr>
                <w:rFonts w:hint="eastAsia"/>
              </w:rPr>
              <w:t>冗余热插拔电源，</w:t>
            </w:r>
            <w:proofErr w:type="gramStart"/>
            <w:r w:rsidRPr="00E9136E">
              <w:rPr>
                <w:rFonts w:hint="eastAsia"/>
              </w:rPr>
              <w:t>满配</w:t>
            </w:r>
            <w:proofErr w:type="gramEnd"/>
            <w:r w:rsidRPr="00E9136E">
              <w:rPr>
                <w:rFonts w:hint="eastAsia"/>
              </w:rPr>
              <w:t>SFP+</w:t>
            </w:r>
            <w:r w:rsidRPr="00E9136E">
              <w:rPr>
                <w:rFonts w:hint="eastAsia"/>
              </w:rPr>
              <w:t>模块时功率≤</w:t>
            </w:r>
            <w:r w:rsidRPr="00E9136E">
              <w:rPr>
                <w:rFonts w:hint="eastAsia"/>
              </w:rPr>
              <w:t>110W</w:t>
            </w:r>
          </w:p>
        </w:tc>
      </w:tr>
      <w:tr w:rsidR="00E9136E" w:rsidRPr="00E9136E" w:rsidTr="00CF3748">
        <w:trPr>
          <w:cantSplit/>
          <w:trHeight w:val="235"/>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售后服务</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r w:rsidRPr="00E9136E">
              <w:rPr>
                <w:rFonts w:hint="eastAsia"/>
              </w:rPr>
              <w:t>原厂商提供三年</w:t>
            </w:r>
            <w:r w:rsidRPr="00E9136E">
              <w:t>7×24</w:t>
            </w:r>
            <w:r w:rsidRPr="00E9136E">
              <w:rPr>
                <w:rFonts w:hint="eastAsia"/>
              </w:rPr>
              <w:t>电话技术支持、三年免费质保</w:t>
            </w:r>
          </w:p>
        </w:tc>
      </w:tr>
      <w:tr w:rsidR="00E9136E" w:rsidRPr="00E9136E" w:rsidTr="00CF3748">
        <w:trPr>
          <w:cantSplit/>
          <w:trHeight w:val="504"/>
          <w:jc w:val="center"/>
        </w:trPr>
        <w:tc>
          <w:tcPr>
            <w:tcW w:w="1504"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备注</w:t>
            </w:r>
          </w:p>
        </w:tc>
        <w:tc>
          <w:tcPr>
            <w:tcW w:w="7258" w:type="dxa"/>
            <w:tcBorders>
              <w:top w:val="single" w:sz="4" w:space="0" w:color="auto"/>
              <w:left w:val="single" w:sz="4" w:space="0" w:color="auto"/>
              <w:bottom w:val="single" w:sz="4" w:space="0" w:color="auto"/>
              <w:right w:val="single" w:sz="4" w:space="0" w:color="auto"/>
            </w:tcBorders>
          </w:tcPr>
          <w:p w:rsidR="00E9136E" w:rsidRPr="00E9136E" w:rsidRDefault="00E9136E" w:rsidP="00E9136E">
            <w:r w:rsidRPr="00E9136E">
              <w:rPr>
                <w:rFonts w:hint="eastAsia"/>
              </w:rPr>
              <w:t>1</w:t>
            </w:r>
            <w:r w:rsidRPr="00E9136E">
              <w:rPr>
                <w:rFonts w:hint="eastAsia"/>
              </w:rPr>
              <w:t>、通过原厂商官方网站查询的服务器配置与用户实际购买的配置一致。</w:t>
            </w:r>
          </w:p>
          <w:p w:rsidR="00E9136E" w:rsidRPr="00E9136E" w:rsidRDefault="00E9136E" w:rsidP="00E9136E">
            <w:r w:rsidRPr="00E9136E">
              <w:rPr>
                <w:rFonts w:hint="eastAsia"/>
              </w:rPr>
              <w:t>2</w:t>
            </w:r>
            <w:r w:rsidRPr="00E9136E">
              <w:rPr>
                <w:rFonts w:hint="eastAsia"/>
              </w:rPr>
              <w:t>、所有配置必须在原厂预装出厂，保证完整包装不开封，包装箱上注明采购用户名称</w:t>
            </w:r>
          </w:p>
          <w:p w:rsidR="00E9136E" w:rsidRPr="00E9136E" w:rsidRDefault="00E9136E" w:rsidP="00E9136E">
            <w:r w:rsidRPr="00E9136E">
              <w:t>3</w:t>
            </w:r>
            <w:r w:rsidRPr="00E9136E">
              <w:rPr>
                <w:rFonts w:hint="eastAsia"/>
              </w:rPr>
              <w:t>、必须由原厂直接发货至最终用户，</w:t>
            </w:r>
            <w:r w:rsidRPr="00E9136E">
              <w:t>且出厂日期必须晚于中标</w:t>
            </w:r>
            <w:r w:rsidRPr="00E9136E">
              <w:rPr>
                <w:rFonts w:hint="eastAsia"/>
              </w:rPr>
              <w:t>公式</w:t>
            </w:r>
            <w:r w:rsidRPr="00E9136E">
              <w:t>的日期</w:t>
            </w:r>
          </w:p>
        </w:tc>
      </w:tr>
    </w:tbl>
    <w:p w:rsidR="00E9136E" w:rsidRPr="00E9136E" w:rsidRDefault="00E9136E" w:rsidP="00E9136E"/>
    <w:p w:rsidR="00E9136E" w:rsidRPr="00E9136E" w:rsidRDefault="00E9136E" w:rsidP="00E9136E">
      <w:pPr>
        <w:rPr>
          <w:rFonts w:hint="eastAsia"/>
        </w:rPr>
      </w:pPr>
      <w:r w:rsidRPr="00E9136E">
        <w:rPr>
          <w:rFonts w:hint="eastAsia"/>
        </w:rPr>
        <w:t>网站安全防护系统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7229"/>
      </w:tblGrid>
      <w:tr w:rsidR="00E9136E" w:rsidRPr="00E9136E" w:rsidTr="00CF3748">
        <w:tc>
          <w:tcPr>
            <w:tcW w:w="1101" w:type="dxa"/>
          </w:tcPr>
          <w:p w:rsidR="00E9136E" w:rsidRPr="00E9136E" w:rsidRDefault="00E9136E" w:rsidP="00E9136E">
            <w:r w:rsidRPr="00E9136E">
              <w:rPr>
                <w:rFonts w:hint="eastAsia"/>
              </w:rPr>
              <w:t>项目</w:t>
            </w:r>
          </w:p>
        </w:tc>
        <w:tc>
          <w:tcPr>
            <w:tcW w:w="7229" w:type="dxa"/>
          </w:tcPr>
          <w:p w:rsidR="00E9136E" w:rsidRPr="00E9136E" w:rsidRDefault="00E9136E" w:rsidP="00E9136E">
            <w:r w:rsidRPr="00E9136E">
              <w:rPr>
                <w:rFonts w:hint="eastAsia"/>
              </w:rPr>
              <w:t>要求</w:t>
            </w:r>
          </w:p>
        </w:tc>
      </w:tr>
      <w:tr w:rsidR="00E9136E" w:rsidRPr="00E9136E" w:rsidTr="00CF3748">
        <w:tc>
          <w:tcPr>
            <w:tcW w:w="1101" w:type="dxa"/>
            <w:vAlign w:val="center"/>
          </w:tcPr>
          <w:p w:rsidR="00E9136E" w:rsidRPr="00E9136E" w:rsidRDefault="00E9136E" w:rsidP="00E9136E">
            <w:r w:rsidRPr="00E9136E">
              <w:t>采购内容</w:t>
            </w:r>
          </w:p>
        </w:tc>
        <w:tc>
          <w:tcPr>
            <w:tcW w:w="7229" w:type="dxa"/>
          </w:tcPr>
          <w:p w:rsidR="00E9136E" w:rsidRPr="00E9136E" w:rsidRDefault="00E9136E" w:rsidP="00E9136E">
            <w:r w:rsidRPr="00E9136E">
              <w:t>Web</w:t>
            </w:r>
            <w:r w:rsidRPr="00E9136E">
              <w:t>防篡改安全模块：</w:t>
            </w:r>
            <w:r w:rsidRPr="00E9136E">
              <w:rPr>
                <w:rFonts w:hint="eastAsia"/>
              </w:rPr>
              <w:t>Windows</w:t>
            </w:r>
            <w:r w:rsidRPr="00E9136E">
              <w:rPr>
                <w:rFonts w:hint="eastAsia"/>
              </w:rPr>
              <w:t>、</w:t>
            </w:r>
            <w:r w:rsidRPr="00E9136E">
              <w:rPr>
                <w:rFonts w:hint="eastAsia"/>
              </w:rPr>
              <w:t>Linux</w:t>
            </w:r>
            <w:r w:rsidRPr="00E9136E">
              <w:rPr>
                <w:rFonts w:hint="eastAsia"/>
              </w:rPr>
              <w:t>平台各</w:t>
            </w:r>
            <w:r w:rsidRPr="00E9136E">
              <w:rPr>
                <w:rFonts w:hint="eastAsia"/>
              </w:rPr>
              <w:t>1</w:t>
            </w:r>
            <w:r w:rsidRPr="00E9136E">
              <w:rPr>
                <w:rFonts w:hint="eastAsia"/>
              </w:rPr>
              <w:t>套，共</w:t>
            </w:r>
            <w:r w:rsidRPr="00E9136E">
              <w:rPr>
                <w:rFonts w:hint="eastAsia"/>
              </w:rPr>
              <w:t>2</w:t>
            </w:r>
            <w:r w:rsidRPr="00E9136E">
              <w:rPr>
                <w:rFonts w:hint="eastAsia"/>
              </w:rPr>
              <w:t>套。</w:t>
            </w:r>
          </w:p>
          <w:p w:rsidR="00E9136E" w:rsidRPr="00E9136E" w:rsidRDefault="00E9136E" w:rsidP="00E9136E">
            <w:r w:rsidRPr="00E9136E">
              <w:rPr>
                <w:rFonts w:hint="eastAsia"/>
              </w:rPr>
              <w:t>Web</w:t>
            </w:r>
            <w:r w:rsidRPr="00E9136E">
              <w:rPr>
                <w:rFonts w:hint="eastAsia"/>
              </w:rPr>
              <w:t>脆弱性安全模块，</w:t>
            </w:r>
            <w:r w:rsidRPr="00E9136E">
              <w:rPr>
                <w:rFonts w:hint="eastAsia"/>
              </w:rPr>
              <w:t>1</w:t>
            </w:r>
            <w:r w:rsidRPr="00E9136E">
              <w:rPr>
                <w:rFonts w:hint="eastAsia"/>
              </w:rPr>
              <w:t>套。</w:t>
            </w:r>
          </w:p>
        </w:tc>
      </w:tr>
      <w:tr w:rsidR="00E9136E" w:rsidRPr="00E9136E" w:rsidTr="00CF3748">
        <w:tc>
          <w:tcPr>
            <w:tcW w:w="1101" w:type="dxa"/>
            <w:vAlign w:val="center"/>
          </w:tcPr>
          <w:p w:rsidR="00E9136E" w:rsidRPr="00E9136E" w:rsidRDefault="00E9136E" w:rsidP="00E9136E">
            <w:r w:rsidRPr="00E9136E">
              <w:t>安全资质</w:t>
            </w:r>
          </w:p>
        </w:tc>
        <w:tc>
          <w:tcPr>
            <w:tcW w:w="7229" w:type="dxa"/>
          </w:tcPr>
          <w:p w:rsidR="00E9136E" w:rsidRPr="00E9136E" w:rsidRDefault="00E9136E" w:rsidP="00E9136E">
            <w:r w:rsidRPr="00E9136E">
              <w:t>产品符合</w:t>
            </w:r>
            <w:r w:rsidRPr="00E9136E">
              <w:rPr>
                <w:rFonts w:hint="eastAsia"/>
              </w:rPr>
              <w:t>国家对信息安全产品公开销售的资质要求，投入市场至少三年。</w:t>
            </w:r>
          </w:p>
          <w:p w:rsidR="00E9136E" w:rsidRPr="00E9136E" w:rsidRDefault="00E9136E" w:rsidP="00E9136E">
            <w:r w:rsidRPr="00E9136E">
              <w:rPr>
                <w:rFonts w:hint="eastAsia"/>
              </w:rPr>
              <w:t>获得原厂有效销售、服务授权；投标人或原厂商能提供</w:t>
            </w:r>
            <w:r w:rsidRPr="00E9136E">
              <w:rPr>
                <w:rFonts w:hint="eastAsia"/>
              </w:rPr>
              <w:t>7*24</w:t>
            </w:r>
            <w:r w:rsidRPr="00E9136E">
              <w:rPr>
                <w:rFonts w:hint="eastAsia"/>
              </w:rPr>
              <w:t>应急服务。</w:t>
            </w:r>
          </w:p>
          <w:p w:rsidR="00E9136E" w:rsidRPr="00E9136E" w:rsidRDefault="00E9136E" w:rsidP="00E9136E">
            <w:r w:rsidRPr="00E9136E">
              <w:rPr>
                <w:rFonts w:hint="eastAsia"/>
              </w:rPr>
              <w:t>防篡改模块应通过公安部信息安全产品检测中心检测并获得销售许可证书，厂商应</w:t>
            </w:r>
            <w:r w:rsidRPr="00E9136E">
              <w:t>具有国家级安全应急服务支撑单位证书，</w:t>
            </w:r>
            <w:r w:rsidRPr="00E9136E">
              <w:rPr>
                <w:rFonts w:hint="eastAsia"/>
              </w:rPr>
              <w:t>原厂商必须具备</w:t>
            </w:r>
            <w:r w:rsidRPr="00E9136E">
              <w:rPr>
                <w:rFonts w:hint="eastAsia"/>
              </w:rPr>
              <w:t>ISCCC</w:t>
            </w:r>
            <w:r w:rsidRPr="00E9136E">
              <w:rPr>
                <w:rFonts w:hint="eastAsia"/>
              </w:rPr>
              <w:t>信息安全应急处理服务资质一级。</w:t>
            </w:r>
          </w:p>
        </w:tc>
      </w:tr>
      <w:tr w:rsidR="00E9136E" w:rsidRPr="00E9136E" w:rsidTr="00CF3748">
        <w:tc>
          <w:tcPr>
            <w:tcW w:w="1101" w:type="dxa"/>
            <w:vAlign w:val="center"/>
          </w:tcPr>
          <w:p w:rsidR="00E9136E" w:rsidRPr="00E9136E" w:rsidRDefault="00E9136E" w:rsidP="00E9136E">
            <w:r w:rsidRPr="00E9136E">
              <w:rPr>
                <w:rFonts w:hint="eastAsia"/>
              </w:rPr>
              <w:t>适用平台</w:t>
            </w:r>
          </w:p>
        </w:tc>
        <w:tc>
          <w:tcPr>
            <w:tcW w:w="7229" w:type="dxa"/>
            <w:vAlign w:val="center"/>
          </w:tcPr>
          <w:p w:rsidR="00E9136E" w:rsidRPr="00E9136E" w:rsidRDefault="00E9136E" w:rsidP="00E9136E">
            <w:r w:rsidRPr="00E9136E">
              <w:rPr>
                <w:rFonts w:hint="eastAsia"/>
              </w:rPr>
              <w:t>Windows</w:t>
            </w:r>
            <w:r w:rsidRPr="00E9136E">
              <w:rPr>
                <w:rFonts w:hint="eastAsia"/>
              </w:rPr>
              <w:t>平台：</w:t>
            </w:r>
            <w:r w:rsidRPr="00E9136E">
              <w:rPr>
                <w:rFonts w:hint="eastAsia"/>
              </w:rPr>
              <w:t>7/10/</w:t>
            </w:r>
            <w:r w:rsidRPr="00E9136E">
              <w:t>2008</w:t>
            </w:r>
            <w:r w:rsidRPr="00E9136E">
              <w:rPr>
                <w:rFonts w:hint="eastAsia"/>
              </w:rPr>
              <w:t>/2012/2016</w:t>
            </w:r>
            <w:r w:rsidRPr="00E9136E">
              <w:t xml:space="preserve"> 3</w:t>
            </w:r>
            <w:r w:rsidRPr="00E9136E">
              <w:rPr>
                <w:rFonts w:hint="eastAsia"/>
              </w:rPr>
              <w:t>2&amp;64</w:t>
            </w:r>
            <w:r w:rsidRPr="00E9136E">
              <w:rPr>
                <w:rFonts w:hint="eastAsia"/>
              </w:rPr>
              <w:t>位简体中文版。</w:t>
            </w:r>
          </w:p>
          <w:p w:rsidR="00E9136E" w:rsidRPr="00E9136E" w:rsidRDefault="00E9136E" w:rsidP="00E9136E">
            <w:r w:rsidRPr="00E9136E">
              <w:rPr>
                <w:rFonts w:hint="eastAsia"/>
              </w:rPr>
              <w:t>Linux</w:t>
            </w:r>
            <w:r w:rsidRPr="00E9136E">
              <w:rPr>
                <w:rFonts w:hint="eastAsia"/>
              </w:rPr>
              <w:t>平台：</w:t>
            </w:r>
            <w:proofErr w:type="spellStart"/>
            <w:r w:rsidRPr="00E9136E">
              <w:t>Redhat</w:t>
            </w:r>
            <w:proofErr w:type="spellEnd"/>
            <w:r w:rsidRPr="00E9136E">
              <w:rPr>
                <w:rFonts w:hint="eastAsia"/>
              </w:rPr>
              <w:t>/</w:t>
            </w:r>
            <w:proofErr w:type="spellStart"/>
            <w:r w:rsidRPr="00E9136E">
              <w:rPr>
                <w:rFonts w:hint="eastAsia"/>
              </w:rPr>
              <w:t>CentOS</w:t>
            </w:r>
            <w:proofErr w:type="spellEnd"/>
            <w:r w:rsidRPr="00E9136E">
              <w:rPr>
                <w:rFonts w:hint="eastAsia"/>
              </w:rPr>
              <w:t xml:space="preserve">  </w:t>
            </w:r>
            <w:r w:rsidRPr="00E9136E">
              <w:t>32</w:t>
            </w:r>
            <w:r w:rsidRPr="00E9136E">
              <w:rPr>
                <w:rFonts w:hint="eastAsia"/>
              </w:rPr>
              <w:t>&amp;64</w:t>
            </w:r>
            <w:r w:rsidRPr="00E9136E">
              <w:rPr>
                <w:rFonts w:hint="eastAsia"/>
              </w:rPr>
              <w:t>位简体中文版。</w:t>
            </w:r>
          </w:p>
          <w:p w:rsidR="00E9136E" w:rsidRPr="00E9136E" w:rsidRDefault="00E9136E" w:rsidP="00E9136E">
            <w:r w:rsidRPr="00E9136E">
              <w:rPr>
                <w:rFonts w:hint="eastAsia"/>
              </w:rPr>
              <w:t>Web</w:t>
            </w:r>
            <w:r w:rsidRPr="00E9136E">
              <w:rPr>
                <w:rFonts w:hint="eastAsia"/>
              </w:rPr>
              <w:t>平台：</w:t>
            </w:r>
            <w:r w:rsidRPr="00E9136E">
              <w:rPr>
                <w:rFonts w:hint="eastAsia"/>
              </w:rPr>
              <w:t>IIS/A</w:t>
            </w:r>
            <w:r w:rsidRPr="00E9136E">
              <w:t>pache</w:t>
            </w:r>
            <w:r w:rsidRPr="00E9136E">
              <w:rPr>
                <w:rFonts w:hint="eastAsia"/>
              </w:rPr>
              <w:t>/</w:t>
            </w:r>
            <w:proofErr w:type="spellStart"/>
            <w:r w:rsidRPr="00E9136E">
              <w:rPr>
                <w:rFonts w:hint="eastAsia"/>
              </w:rPr>
              <w:t>Nginx</w:t>
            </w:r>
            <w:proofErr w:type="spellEnd"/>
            <w:r w:rsidRPr="00E9136E">
              <w:rPr>
                <w:rFonts w:hint="eastAsia"/>
              </w:rPr>
              <w:t>/Tomcat</w:t>
            </w:r>
            <w:r w:rsidRPr="00E9136E">
              <w:rPr>
                <w:rFonts w:hint="eastAsia"/>
              </w:rPr>
              <w:t>等。</w:t>
            </w:r>
          </w:p>
          <w:p w:rsidR="00E9136E" w:rsidRPr="00E9136E" w:rsidRDefault="00E9136E" w:rsidP="00E9136E">
            <w:r w:rsidRPr="00E9136E">
              <w:rPr>
                <w:rFonts w:hint="eastAsia"/>
              </w:rPr>
              <w:t>适用于目前高校主流网站群产品，无兼容、冲突问题。脆弱性模块不能要求在运行终端加装硬件配套、加密狗等额外要求。</w:t>
            </w:r>
          </w:p>
        </w:tc>
      </w:tr>
      <w:tr w:rsidR="00E9136E" w:rsidRPr="00E9136E" w:rsidTr="00CF3748">
        <w:tc>
          <w:tcPr>
            <w:tcW w:w="1101" w:type="dxa"/>
            <w:vAlign w:val="center"/>
          </w:tcPr>
          <w:p w:rsidR="00E9136E" w:rsidRPr="00E9136E" w:rsidRDefault="00E9136E" w:rsidP="00E9136E">
            <w:r w:rsidRPr="00E9136E">
              <w:rPr>
                <w:rFonts w:hint="eastAsia"/>
              </w:rPr>
              <w:t>核心技术（防篡改</w:t>
            </w:r>
            <w:r w:rsidRPr="00E9136E">
              <w:rPr>
                <w:rFonts w:hint="eastAsia"/>
              </w:rPr>
              <w:lastRenderedPageBreak/>
              <w:t>模块）</w:t>
            </w:r>
          </w:p>
        </w:tc>
        <w:tc>
          <w:tcPr>
            <w:tcW w:w="7229" w:type="dxa"/>
            <w:vAlign w:val="center"/>
          </w:tcPr>
          <w:p w:rsidR="00E9136E" w:rsidRPr="00E9136E" w:rsidRDefault="00E9136E" w:rsidP="00E9136E">
            <w:r w:rsidRPr="00E9136E">
              <w:rPr>
                <w:rFonts w:hint="eastAsia"/>
              </w:rPr>
              <w:lastRenderedPageBreak/>
              <w:t>采用先进内核驱动、</w:t>
            </w:r>
            <w:r w:rsidRPr="00E9136E">
              <w:rPr>
                <w:rFonts w:hint="eastAsia"/>
              </w:rPr>
              <w:t>WEB</w:t>
            </w:r>
            <w:r w:rsidRPr="00E9136E">
              <w:rPr>
                <w:rFonts w:hint="eastAsia"/>
              </w:rPr>
              <w:t>核心</w:t>
            </w:r>
            <w:proofErr w:type="gramStart"/>
            <w:r w:rsidRPr="00E9136E">
              <w:rPr>
                <w:rFonts w:hint="eastAsia"/>
              </w:rPr>
              <w:t>内嵌和实时</w:t>
            </w:r>
            <w:proofErr w:type="gramEnd"/>
            <w:r w:rsidRPr="00E9136E">
              <w:rPr>
                <w:rFonts w:hint="eastAsia"/>
              </w:rPr>
              <w:t>触发机制结合，不接受水印</w:t>
            </w:r>
            <w:r w:rsidRPr="00E9136E">
              <w:rPr>
                <w:rFonts w:hint="eastAsia"/>
              </w:rPr>
              <w:t>+</w:t>
            </w:r>
            <w:r w:rsidRPr="00E9136E">
              <w:rPr>
                <w:rFonts w:hint="eastAsia"/>
              </w:rPr>
              <w:t>轮询</w:t>
            </w:r>
            <w:r w:rsidRPr="00E9136E">
              <w:rPr>
                <w:rFonts w:hint="eastAsia"/>
              </w:rPr>
              <w:t>+</w:t>
            </w:r>
            <w:r w:rsidRPr="00E9136E">
              <w:rPr>
                <w:rFonts w:hint="eastAsia"/>
              </w:rPr>
              <w:t>备份机制的防篡改技术模式。系统性能较高，占用资源较少。</w:t>
            </w:r>
          </w:p>
          <w:p w:rsidR="00E9136E" w:rsidRPr="00E9136E" w:rsidRDefault="00E9136E" w:rsidP="00E9136E">
            <w:r w:rsidRPr="00E9136E">
              <w:rPr>
                <w:rFonts w:hint="eastAsia"/>
              </w:rPr>
              <w:lastRenderedPageBreak/>
              <w:t>防攻击能力。基本的</w:t>
            </w:r>
            <w:r w:rsidRPr="00E9136E">
              <w:rPr>
                <w:rFonts w:hint="eastAsia"/>
              </w:rPr>
              <w:t>Web</w:t>
            </w:r>
            <w:r w:rsidRPr="00E9136E">
              <w:rPr>
                <w:rFonts w:hint="eastAsia"/>
              </w:rPr>
              <w:t>攻击防范：防止</w:t>
            </w:r>
            <w:r w:rsidRPr="00E9136E">
              <w:rPr>
                <w:rFonts w:hint="eastAsia"/>
              </w:rPr>
              <w:t>SQL</w:t>
            </w:r>
            <w:r w:rsidRPr="00E9136E">
              <w:rPr>
                <w:rFonts w:hint="eastAsia"/>
              </w:rPr>
              <w:t>注入攻击、</w:t>
            </w:r>
            <w:proofErr w:type="gramStart"/>
            <w:r w:rsidRPr="00E9136E">
              <w:rPr>
                <w:rFonts w:hint="eastAsia"/>
              </w:rPr>
              <w:t>跨站攻击</w:t>
            </w:r>
            <w:proofErr w:type="gramEnd"/>
            <w:r w:rsidRPr="00E9136E">
              <w:rPr>
                <w:rFonts w:hint="eastAsia"/>
              </w:rPr>
              <w:t>、溢出代码攻击、对危险文件类型的访问、对危险系统路径的访问、特殊字符构成的</w:t>
            </w:r>
            <w:r w:rsidRPr="00E9136E">
              <w:rPr>
                <w:rFonts w:hint="eastAsia"/>
              </w:rPr>
              <w:t>URL</w:t>
            </w:r>
            <w:r w:rsidRPr="00E9136E">
              <w:rPr>
                <w:rFonts w:hint="eastAsia"/>
              </w:rPr>
              <w:t>利用、防止构造危险的</w:t>
            </w:r>
            <w:r w:rsidRPr="00E9136E">
              <w:rPr>
                <w:rFonts w:hint="eastAsia"/>
              </w:rPr>
              <w:t>Cookie</w:t>
            </w:r>
            <w:r w:rsidRPr="00E9136E">
              <w:rPr>
                <w:rFonts w:hint="eastAsia"/>
              </w:rPr>
              <w:t>等。防</w:t>
            </w:r>
            <w:r w:rsidRPr="00E9136E">
              <w:rPr>
                <w:rFonts w:hint="eastAsia"/>
              </w:rPr>
              <w:t>HTTP</w:t>
            </w:r>
            <w:r w:rsidRPr="00E9136E">
              <w:rPr>
                <w:rFonts w:hint="eastAsia"/>
              </w:rPr>
              <w:t>头字段溢出：支持自定义</w:t>
            </w:r>
            <w:r w:rsidRPr="00E9136E">
              <w:rPr>
                <w:rFonts w:hint="eastAsia"/>
              </w:rPr>
              <w:t>HTTP</w:t>
            </w:r>
            <w:r w:rsidRPr="00E9136E">
              <w:rPr>
                <w:rFonts w:hint="eastAsia"/>
              </w:rPr>
              <w:t>头的各字段溢出自定义。支持防护规则基于</w:t>
            </w:r>
            <w:r w:rsidRPr="00E9136E">
              <w:rPr>
                <w:rFonts w:hint="eastAsia"/>
              </w:rPr>
              <w:t>HTTP</w:t>
            </w:r>
            <w:r w:rsidRPr="00E9136E">
              <w:rPr>
                <w:rFonts w:hint="eastAsia"/>
              </w:rPr>
              <w:t>头的各字段进行自定义，根据时间段，</w:t>
            </w:r>
            <w:r w:rsidRPr="00E9136E">
              <w:rPr>
                <w:rFonts w:hint="eastAsia"/>
              </w:rPr>
              <w:t>IP</w:t>
            </w:r>
            <w:r w:rsidRPr="00E9136E">
              <w:rPr>
                <w:rFonts w:hint="eastAsia"/>
              </w:rPr>
              <w:t>段进行规则调整。</w:t>
            </w:r>
          </w:p>
        </w:tc>
      </w:tr>
      <w:tr w:rsidR="00E9136E" w:rsidRPr="00E9136E" w:rsidTr="00CF3748">
        <w:tc>
          <w:tcPr>
            <w:tcW w:w="1101" w:type="dxa"/>
            <w:vAlign w:val="center"/>
          </w:tcPr>
          <w:p w:rsidR="00E9136E" w:rsidRPr="00E9136E" w:rsidRDefault="00E9136E" w:rsidP="00E9136E">
            <w:r w:rsidRPr="00E9136E">
              <w:rPr>
                <w:rFonts w:hint="eastAsia"/>
              </w:rPr>
              <w:lastRenderedPageBreak/>
              <w:t>功能要求</w:t>
            </w:r>
          </w:p>
        </w:tc>
        <w:tc>
          <w:tcPr>
            <w:tcW w:w="7229" w:type="dxa"/>
            <w:vAlign w:val="center"/>
          </w:tcPr>
          <w:p w:rsidR="00E9136E" w:rsidRPr="00E9136E" w:rsidRDefault="00E9136E" w:rsidP="00E9136E">
            <w:r w:rsidRPr="00E9136E">
              <w:rPr>
                <w:rFonts w:hint="eastAsia"/>
              </w:rPr>
              <w:t>防篡改模块应具有以下主要功能：</w:t>
            </w:r>
          </w:p>
          <w:p w:rsidR="00E9136E" w:rsidRPr="00E9136E" w:rsidRDefault="00E9136E" w:rsidP="00E9136E">
            <w:r w:rsidRPr="00E9136E">
              <w:rPr>
                <w:rFonts w:hint="eastAsia"/>
              </w:rPr>
              <w:t>文件保护。支持各类网页文件的保护，包括静态和动态网页以及各类文件信息。在保护目录下，用任意进程，对任意类型的文件，进行任意的修改，确保文件不能被篡改，并保证被修改的操作都能记录日志。对于被保护的目录进行文件更新，需要能通过进程、文件类型、目录路径等三个维度进行许可设置，并能对更新操作进行日志记录；</w:t>
            </w:r>
          </w:p>
          <w:p w:rsidR="00E9136E" w:rsidRPr="00E9136E" w:rsidRDefault="00E9136E" w:rsidP="00E9136E">
            <w:r w:rsidRPr="00E9136E">
              <w:rPr>
                <w:rFonts w:hint="eastAsia"/>
              </w:rPr>
              <w:t>目录保护。支持对指定文件夹以及子文件夹的保护，避免上</w:t>
            </w:r>
            <w:proofErr w:type="gramStart"/>
            <w:r w:rsidRPr="00E9136E">
              <w:rPr>
                <w:rFonts w:hint="eastAsia"/>
              </w:rPr>
              <w:t>传非法</w:t>
            </w:r>
            <w:proofErr w:type="gramEnd"/>
            <w:r w:rsidRPr="00E9136E">
              <w:rPr>
                <w:rFonts w:hint="eastAsia"/>
              </w:rPr>
              <w:t>文件及木马等恶意文件或插入恶意代码。</w:t>
            </w:r>
          </w:p>
          <w:p w:rsidR="00E9136E" w:rsidRPr="00E9136E" w:rsidRDefault="00E9136E" w:rsidP="00E9136E">
            <w:r w:rsidRPr="00E9136E">
              <w:rPr>
                <w:rFonts w:hint="eastAsia"/>
              </w:rPr>
              <w:t>断线检测和防护。在与其它模块网络断开的情况下能防止文件被篡改。</w:t>
            </w:r>
          </w:p>
          <w:p w:rsidR="00E9136E" w:rsidRPr="00E9136E" w:rsidRDefault="00E9136E" w:rsidP="00E9136E">
            <w:r w:rsidRPr="00E9136E">
              <w:rPr>
                <w:rFonts w:hint="eastAsia"/>
              </w:rPr>
              <w:t>许可设置。支持基于目录、进程、文件、文件类型等进行设置许可。支持</w:t>
            </w:r>
            <w:r w:rsidRPr="00E9136E">
              <w:t>正则表达式设置</w:t>
            </w:r>
            <w:r w:rsidRPr="00E9136E">
              <w:rPr>
                <w:rFonts w:hint="eastAsia"/>
              </w:rPr>
              <w:t>许</w:t>
            </w:r>
            <w:r w:rsidRPr="00E9136E">
              <w:t>可策略。</w:t>
            </w:r>
            <w:r w:rsidRPr="00E9136E">
              <w:rPr>
                <w:rFonts w:hint="eastAsia"/>
              </w:rPr>
              <w:t>支持</w:t>
            </w:r>
            <w:r w:rsidRPr="00E9136E">
              <w:t>对</w:t>
            </w:r>
            <w:r w:rsidRPr="00E9136E">
              <w:rPr>
                <w:rFonts w:hint="eastAsia"/>
              </w:rPr>
              <w:t>符合</w:t>
            </w:r>
            <w:r w:rsidRPr="00E9136E">
              <w:t>许可策略的更新发布进行审计。</w:t>
            </w:r>
          </w:p>
          <w:p w:rsidR="00E9136E" w:rsidRPr="00E9136E" w:rsidRDefault="00E9136E" w:rsidP="00E9136E">
            <w:r w:rsidRPr="00E9136E">
              <w:rPr>
                <w:rFonts w:hint="eastAsia"/>
              </w:rPr>
              <w:t>自我保护机制。防篡改程序自身具有保护机制。即使防篡改程序的进程被</w:t>
            </w:r>
            <w:r w:rsidRPr="00E9136E">
              <w:t>kill</w:t>
            </w:r>
            <w:r w:rsidRPr="00E9136E">
              <w:rPr>
                <w:rFonts w:hint="eastAsia"/>
              </w:rPr>
              <w:t>，防篡改功能不会失效。</w:t>
            </w:r>
          </w:p>
          <w:p w:rsidR="00E9136E" w:rsidRPr="00E9136E" w:rsidRDefault="00E9136E" w:rsidP="00E9136E">
            <w:r w:rsidRPr="00E9136E">
              <w:rPr>
                <w:rFonts w:hint="eastAsia"/>
              </w:rPr>
              <w:t>对</w:t>
            </w:r>
            <w:r w:rsidRPr="00E9136E">
              <w:rPr>
                <w:rFonts w:hint="eastAsia"/>
              </w:rPr>
              <w:t>WEB</w:t>
            </w:r>
            <w:r w:rsidRPr="00E9136E">
              <w:rPr>
                <w:rFonts w:hint="eastAsia"/>
              </w:rPr>
              <w:t>服务器的</w:t>
            </w:r>
            <w:r w:rsidRPr="00E9136E">
              <w:rPr>
                <w:rFonts w:hint="eastAsia"/>
              </w:rPr>
              <w:t>CPU</w:t>
            </w:r>
            <w:r w:rsidRPr="00E9136E">
              <w:rPr>
                <w:rFonts w:hint="eastAsia"/>
              </w:rPr>
              <w:t>、内存、磁盘等信息进行监控展显。</w:t>
            </w:r>
          </w:p>
          <w:p w:rsidR="00E9136E" w:rsidRPr="00E9136E" w:rsidRDefault="00E9136E" w:rsidP="00E9136E">
            <w:r w:rsidRPr="00E9136E">
              <w:rPr>
                <w:rFonts w:hint="eastAsia"/>
              </w:rPr>
              <w:t>采用</w:t>
            </w:r>
            <w:r w:rsidRPr="00E9136E">
              <w:rPr>
                <w:rFonts w:hint="eastAsia"/>
              </w:rPr>
              <w:t>Web</w:t>
            </w:r>
            <w:r w:rsidRPr="00E9136E">
              <w:rPr>
                <w:rFonts w:hint="eastAsia"/>
              </w:rPr>
              <w:t>方式管理，可限制访问源</w:t>
            </w:r>
            <w:r w:rsidRPr="00E9136E">
              <w:rPr>
                <w:rFonts w:hint="eastAsia"/>
              </w:rPr>
              <w:t>IP</w:t>
            </w:r>
            <w:r w:rsidRPr="00E9136E">
              <w:rPr>
                <w:rFonts w:hint="eastAsia"/>
              </w:rPr>
              <w:t>。</w:t>
            </w:r>
          </w:p>
          <w:p w:rsidR="00E9136E" w:rsidRPr="00E9136E" w:rsidRDefault="00E9136E" w:rsidP="00E9136E">
            <w:r w:rsidRPr="00E9136E">
              <w:rPr>
                <w:rFonts w:hint="eastAsia"/>
              </w:rPr>
              <w:t>支持多种日志级别，并支持日志导出，相同日志支持归并展现。支持</w:t>
            </w:r>
            <w:r w:rsidRPr="00E9136E">
              <w:rPr>
                <w:rFonts w:hint="eastAsia"/>
              </w:rPr>
              <w:t>SYSLOG</w:t>
            </w:r>
            <w:r w:rsidRPr="00E9136E">
              <w:rPr>
                <w:rFonts w:hint="eastAsia"/>
              </w:rPr>
              <w:t>、邮件、短信、界面提示等多种告警方式。</w:t>
            </w:r>
          </w:p>
          <w:p w:rsidR="00E9136E" w:rsidRPr="00E9136E" w:rsidRDefault="00E9136E" w:rsidP="00E9136E">
            <w:r w:rsidRPr="00E9136E">
              <w:rPr>
                <w:rFonts w:hint="eastAsia"/>
              </w:rPr>
              <w:t>脆弱性模块应具有以下主要功能：</w:t>
            </w:r>
          </w:p>
          <w:p w:rsidR="00E9136E" w:rsidRPr="00E9136E" w:rsidRDefault="00E9136E" w:rsidP="00E9136E">
            <w:r w:rsidRPr="00E9136E">
              <w:rPr>
                <w:rFonts w:hint="eastAsia"/>
              </w:rPr>
              <w:t>操作界面为客户端和</w:t>
            </w:r>
            <w:r w:rsidRPr="00E9136E">
              <w:rPr>
                <w:rFonts w:hint="eastAsia"/>
              </w:rPr>
              <w:t>/</w:t>
            </w:r>
            <w:r w:rsidRPr="00E9136E">
              <w:rPr>
                <w:rFonts w:hint="eastAsia"/>
              </w:rPr>
              <w:t>或</w:t>
            </w:r>
            <w:r w:rsidRPr="00E9136E">
              <w:rPr>
                <w:rFonts w:hint="eastAsia"/>
              </w:rPr>
              <w:t>Web</w:t>
            </w:r>
            <w:r w:rsidRPr="00E9136E">
              <w:rPr>
                <w:rFonts w:hint="eastAsia"/>
              </w:rPr>
              <w:t>方式，以</w:t>
            </w:r>
            <w:r w:rsidRPr="00E9136E">
              <w:rPr>
                <w:rFonts w:hint="eastAsia"/>
              </w:rPr>
              <w:t>Web</w:t>
            </w:r>
            <w:r w:rsidRPr="00E9136E">
              <w:rPr>
                <w:rFonts w:hint="eastAsia"/>
              </w:rPr>
              <w:t>界面为佳。</w:t>
            </w:r>
          </w:p>
          <w:p w:rsidR="00E9136E" w:rsidRPr="00E9136E" w:rsidRDefault="00E9136E" w:rsidP="00E9136E">
            <w:r w:rsidRPr="00E9136E">
              <w:rPr>
                <w:rFonts w:hint="eastAsia"/>
              </w:rPr>
              <w:t>支持单一、批量</w:t>
            </w:r>
            <w:r w:rsidRPr="00E9136E">
              <w:rPr>
                <w:rFonts w:hint="eastAsia"/>
              </w:rPr>
              <w:t>Web</w:t>
            </w:r>
            <w:r w:rsidRPr="00E9136E">
              <w:rPr>
                <w:rFonts w:hint="eastAsia"/>
              </w:rPr>
              <w:t>（至少</w:t>
            </w:r>
            <w:r w:rsidRPr="00E9136E">
              <w:rPr>
                <w:rFonts w:hint="eastAsia"/>
              </w:rPr>
              <w:t>5</w:t>
            </w:r>
            <w:r w:rsidRPr="00E9136E">
              <w:rPr>
                <w:rFonts w:hint="eastAsia"/>
              </w:rPr>
              <w:t>个）同时扫描，支持定时任务，扫描结果分开存放。支持对同一网站的两个版本扫描结果进行对比。</w:t>
            </w:r>
          </w:p>
          <w:p w:rsidR="00E9136E" w:rsidRPr="00E9136E" w:rsidRDefault="00E9136E" w:rsidP="00E9136E">
            <w:r w:rsidRPr="00E9136E">
              <w:rPr>
                <w:rFonts w:hint="eastAsia"/>
              </w:rPr>
              <w:t>以爬虫扫描模式为主，支持</w:t>
            </w:r>
            <w:r w:rsidRPr="00E9136E">
              <w:rPr>
                <w:rFonts w:hint="eastAsia"/>
              </w:rPr>
              <w:t>http</w:t>
            </w:r>
            <w:r w:rsidRPr="00E9136E">
              <w:rPr>
                <w:rFonts w:hint="eastAsia"/>
              </w:rPr>
              <w:t>、</w:t>
            </w:r>
            <w:r w:rsidRPr="00E9136E">
              <w:rPr>
                <w:rFonts w:hint="eastAsia"/>
              </w:rPr>
              <w:t>https</w:t>
            </w:r>
            <w:r w:rsidRPr="00E9136E">
              <w:rPr>
                <w:rFonts w:hint="eastAsia"/>
              </w:rPr>
              <w:t>、</w:t>
            </w:r>
            <w:r w:rsidRPr="00E9136E">
              <w:rPr>
                <w:rFonts w:hint="eastAsia"/>
              </w:rPr>
              <w:t>Web Services</w:t>
            </w:r>
            <w:r w:rsidRPr="00E9136E">
              <w:rPr>
                <w:rFonts w:hint="eastAsia"/>
              </w:rPr>
              <w:t>协议网站，列出网站目录结构。</w:t>
            </w:r>
          </w:p>
          <w:p w:rsidR="00E9136E" w:rsidRPr="00E9136E" w:rsidRDefault="00E9136E" w:rsidP="00E9136E">
            <w:r w:rsidRPr="00E9136E">
              <w:rPr>
                <w:rFonts w:hint="eastAsia"/>
              </w:rPr>
              <w:t>对扫描漏洞按分类列表（树形目录），提供扫描请求、应答详细数据。</w:t>
            </w:r>
          </w:p>
          <w:p w:rsidR="00E9136E" w:rsidRPr="00E9136E" w:rsidRDefault="00E9136E" w:rsidP="00E9136E">
            <w:r w:rsidRPr="00E9136E">
              <w:rPr>
                <w:rFonts w:hint="eastAsia"/>
              </w:rPr>
              <w:t>标识漏洞风险程度，至少区分严重、重点、低危、无风险（消息）等四个等级。</w:t>
            </w:r>
          </w:p>
          <w:p w:rsidR="00E9136E" w:rsidRPr="00E9136E" w:rsidRDefault="00E9136E" w:rsidP="00E9136E">
            <w:r w:rsidRPr="00E9136E">
              <w:rPr>
                <w:rFonts w:hint="eastAsia"/>
              </w:rPr>
              <w:t>对检出的漏洞有详细的描述、措施建议，对需要人工鉴别的要醒目标出。</w:t>
            </w:r>
          </w:p>
          <w:p w:rsidR="00E9136E" w:rsidRPr="00E9136E" w:rsidRDefault="00E9136E" w:rsidP="00E9136E">
            <w:r w:rsidRPr="00E9136E">
              <w:rPr>
                <w:rFonts w:hint="eastAsia"/>
              </w:rPr>
              <w:t>软件集成漏洞验证（攻击），互动检验漏洞可靠性。支持自定义构建</w:t>
            </w:r>
            <w:r w:rsidRPr="00E9136E">
              <w:rPr>
                <w:rFonts w:hint="eastAsia"/>
              </w:rPr>
              <w:t>GET</w:t>
            </w:r>
            <w:r w:rsidRPr="00E9136E">
              <w:rPr>
                <w:rFonts w:hint="eastAsia"/>
              </w:rPr>
              <w:t>、</w:t>
            </w:r>
            <w:r w:rsidRPr="00E9136E">
              <w:rPr>
                <w:rFonts w:hint="eastAsia"/>
              </w:rPr>
              <w:t>POST</w:t>
            </w:r>
            <w:r w:rsidRPr="00E9136E">
              <w:rPr>
                <w:rFonts w:hint="eastAsia"/>
              </w:rPr>
              <w:t>语句，即时查看运行结果。</w:t>
            </w:r>
          </w:p>
          <w:p w:rsidR="00E9136E" w:rsidRPr="00E9136E" w:rsidRDefault="00E9136E" w:rsidP="00E9136E">
            <w:r w:rsidRPr="00E9136E">
              <w:rPr>
                <w:rFonts w:hint="eastAsia"/>
              </w:rPr>
              <w:t>支持后台定时扫描计划，自动保存结果并能有效、方便区分。</w:t>
            </w:r>
          </w:p>
          <w:p w:rsidR="00E9136E" w:rsidRPr="00E9136E" w:rsidRDefault="00E9136E" w:rsidP="00E9136E">
            <w:r w:rsidRPr="00E9136E">
              <w:rPr>
                <w:rFonts w:hint="eastAsia"/>
              </w:rPr>
              <w:t>支持最终报告导出为</w:t>
            </w:r>
            <w:r w:rsidRPr="00E9136E">
              <w:rPr>
                <w:rFonts w:hint="eastAsia"/>
              </w:rPr>
              <w:t>PDF</w:t>
            </w:r>
            <w:r w:rsidRPr="00E9136E">
              <w:rPr>
                <w:rFonts w:hint="eastAsia"/>
              </w:rPr>
              <w:t>、</w:t>
            </w:r>
            <w:r w:rsidRPr="00E9136E">
              <w:rPr>
                <w:rFonts w:hint="eastAsia"/>
              </w:rPr>
              <w:t>Word</w:t>
            </w:r>
            <w:r w:rsidRPr="00E9136E">
              <w:rPr>
                <w:rFonts w:hint="eastAsia"/>
              </w:rPr>
              <w:t>、</w:t>
            </w:r>
            <w:r w:rsidRPr="00E9136E">
              <w:rPr>
                <w:rFonts w:hint="eastAsia"/>
              </w:rPr>
              <w:t>Excel</w:t>
            </w:r>
            <w:r w:rsidRPr="00E9136E">
              <w:rPr>
                <w:rFonts w:hint="eastAsia"/>
              </w:rPr>
              <w:t>、</w:t>
            </w:r>
            <w:r w:rsidRPr="00E9136E">
              <w:rPr>
                <w:rFonts w:hint="eastAsia"/>
              </w:rPr>
              <w:t>Html</w:t>
            </w:r>
            <w:r w:rsidRPr="00E9136E">
              <w:rPr>
                <w:rFonts w:hint="eastAsia"/>
              </w:rPr>
              <w:t>格式，提供网站用户阅读。</w:t>
            </w:r>
          </w:p>
        </w:tc>
      </w:tr>
      <w:tr w:rsidR="00E9136E" w:rsidRPr="00E9136E" w:rsidTr="00CF3748">
        <w:tc>
          <w:tcPr>
            <w:tcW w:w="1101" w:type="dxa"/>
            <w:vAlign w:val="center"/>
          </w:tcPr>
          <w:p w:rsidR="00E9136E" w:rsidRPr="00E9136E" w:rsidRDefault="00E9136E" w:rsidP="00E9136E">
            <w:r w:rsidRPr="00E9136E">
              <w:t>案例数量</w:t>
            </w:r>
          </w:p>
        </w:tc>
        <w:tc>
          <w:tcPr>
            <w:tcW w:w="7229" w:type="dxa"/>
            <w:vAlign w:val="center"/>
          </w:tcPr>
          <w:p w:rsidR="00E9136E" w:rsidRPr="00E9136E" w:rsidRDefault="00E9136E" w:rsidP="00E9136E">
            <w:r w:rsidRPr="00E9136E">
              <w:rPr>
                <w:rFonts w:hint="eastAsia"/>
              </w:rPr>
              <w:t>近三年至少有</w:t>
            </w:r>
            <w:r w:rsidRPr="00E9136E">
              <w:rPr>
                <w:rFonts w:hint="eastAsia"/>
              </w:rPr>
              <w:t>1</w:t>
            </w:r>
            <w:r w:rsidRPr="00E9136E">
              <w:rPr>
                <w:rFonts w:hint="eastAsia"/>
              </w:rPr>
              <w:t>个普通高校应用案例（以合同时间为准）；防篡改模块还应至少有</w:t>
            </w:r>
            <w:r w:rsidRPr="00E9136E">
              <w:rPr>
                <w:rFonts w:hint="eastAsia"/>
              </w:rPr>
              <w:t>1</w:t>
            </w:r>
            <w:r w:rsidRPr="00E9136E">
              <w:rPr>
                <w:rFonts w:hint="eastAsia"/>
              </w:rPr>
              <w:t>个与网站群配套使用的应用案例。</w:t>
            </w:r>
          </w:p>
        </w:tc>
      </w:tr>
      <w:tr w:rsidR="00E9136E" w:rsidRPr="00E9136E" w:rsidTr="00CF3748">
        <w:tc>
          <w:tcPr>
            <w:tcW w:w="1101" w:type="dxa"/>
            <w:vAlign w:val="center"/>
          </w:tcPr>
          <w:p w:rsidR="00E9136E" w:rsidRPr="00E9136E" w:rsidRDefault="00E9136E" w:rsidP="00E9136E">
            <w:r w:rsidRPr="00E9136E">
              <w:t>功能验证</w:t>
            </w:r>
          </w:p>
        </w:tc>
        <w:tc>
          <w:tcPr>
            <w:tcW w:w="7229" w:type="dxa"/>
            <w:vAlign w:val="center"/>
          </w:tcPr>
          <w:p w:rsidR="00E9136E" w:rsidRPr="00E9136E" w:rsidRDefault="00E9136E" w:rsidP="00E9136E">
            <w:r w:rsidRPr="00E9136E">
              <w:rPr>
                <w:rFonts w:hint="eastAsia"/>
              </w:rPr>
              <w:t>投标时进行软件演示或提供软件运行截图，若招标人认为有必要则</w:t>
            </w:r>
            <w:proofErr w:type="gramStart"/>
            <w:r w:rsidRPr="00E9136E">
              <w:rPr>
                <w:rFonts w:hint="eastAsia"/>
              </w:rPr>
              <w:t>须现场</w:t>
            </w:r>
            <w:proofErr w:type="gramEnd"/>
            <w:r w:rsidRPr="00E9136E">
              <w:rPr>
                <w:rFonts w:hint="eastAsia"/>
              </w:rPr>
              <w:t>演示。合同签订前，上线功能验证一周。</w:t>
            </w:r>
          </w:p>
        </w:tc>
      </w:tr>
      <w:tr w:rsidR="00E9136E" w:rsidRPr="00E9136E" w:rsidTr="00CF3748">
        <w:tc>
          <w:tcPr>
            <w:tcW w:w="1101" w:type="dxa"/>
            <w:vAlign w:val="center"/>
          </w:tcPr>
          <w:p w:rsidR="00E9136E" w:rsidRPr="00E9136E" w:rsidRDefault="00E9136E" w:rsidP="00E9136E">
            <w:r w:rsidRPr="00E9136E">
              <w:t>其他要求</w:t>
            </w:r>
          </w:p>
        </w:tc>
        <w:tc>
          <w:tcPr>
            <w:tcW w:w="7229" w:type="dxa"/>
            <w:vAlign w:val="center"/>
          </w:tcPr>
          <w:p w:rsidR="00E9136E" w:rsidRPr="00E9136E" w:rsidRDefault="00E9136E" w:rsidP="00E9136E">
            <w:r w:rsidRPr="00E9136E">
              <w:rPr>
                <w:rFonts w:hint="eastAsia"/>
              </w:rPr>
              <w:t>防篡改模块提供三年免费质保服务，提供的</w:t>
            </w:r>
            <w:r w:rsidRPr="00E9136E">
              <w:rPr>
                <w:rFonts w:hint="eastAsia"/>
              </w:rPr>
              <w:t>7*24</w:t>
            </w:r>
            <w:r w:rsidRPr="00E9136E">
              <w:rPr>
                <w:rFonts w:hint="eastAsia"/>
              </w:rPr>
              <w:t>应急技术支持承诺函；</w:t>
            </w:r>
          </w:p>
          <w:p w:rsidR="00E9136E" w:rsidRPr="00E9136E" w:rsidRDefault="00E9136E" w:rsidP="00E9136E">
            <w:r w:rsidRPr="00E9136E">
              <w:rPr>
                <w:rFonts w:hint="eastAsia"/>
              </w:rPr>
              <w:t>脆弱性模块提供免费两年质保服务、软件升级和漏洞特征库更新权利。质保期后，能单独升级漏洞特征库，获得完整的漏洞扫描质量。</w:t>
            </w:r>
          </w:p>
        </w:tc>
      </w:tr>
    </w:tbl>
    <w:p w:rsidR="00E9136E" w:rsidRPr="00E9136E" w:rsidRDefault="00E9136E" w:rsidP="00E9136E"/>
    <w:p w:rsidR="00E9136E" w:rsidRPr="00E9136E" w:rsidRDefault="00E9136E" w:rsidP="00E9136E">
      <w:r w:rsidRPr="00E9136E">
        <w:rPr>
          <w:rFonts w:hint="eastAsia"/>
        </w:rPr>
        <w:lastRenderedPageBreak/>
        <w:t>4</w:t>
      </w:r>
      <w:r w:rsidRPr="00E9136E">
        <w:t>.</w:t>
      </w:r>
      <w:r w:rsidRPr="00E9136E">
        <w:rPr>
          <w:rFonts w:hint="eastAsia"/>
        </w:rPr>
        <w:t xml:space="preserve"> </w:t>
      </w:r>
      <w:r w:rsidRPr="00E9136E">
        <w:rPr>
          <w:rFonts w:hint="eastAsia"/>
        </w:rPr>
        <w:t>环境动力监控及</w:t>
      </w:r>
      <w:proofErr w:type="gramStart"/>
      <w:r w:rsidRPr="00E9136E">
        <w:rPr>
          <w:rFonts w:hint="eastAsia"/>
        </w:rPr>
        <w:t>机房消防</w:t>
      </w:r>
      <w:proofErr w:type="gramEnd"/>
      <w:r w:rsidRPr="00E9136E">
        <w:rPr>
          <w:rFonts w:hint="eastAsia"/>
        </w:rPr>
        <w:t>建设</w:t>
      </w:r>
    </w:p>
    <w:p w:rsidR="00E9136E" w:rsidRPr="00E9136E" w:rsidRDefault="00E9136E" w:rsidP="00E9136E">
      <w:r w:rsidRPr="00E9136E">
        <w:rPr>
          <w:rFonts w:hint="eastAsia"/>
        </w:rPr>
        <w:t xml:space="preserve">4.1 </w:t>
      </w:r>
      <w:r w:rsidRPr="00E9136E">
        <w:rPr>
          <w:rFonts w:hint="eastAsia"/>
        </w:rPr>
        <w:t>环境动力监控</w:t>
      </w:r>
    </w:p>
    <w:p w:rsidR="00E9136E" w:rsidRPr="00E9136E" w:rsidRDefault="00E9136E" w:rsidP="00E9136E">
      <w:r w:rsidRPr="00E9136E">
        <w:rPr>
          <w:rFonts w:hint="eastAsia"/>
        </w:rPr>
        <w:t>科学的管理计算机机房，才能保证机房内的网络和计算机等高级设备长期、可靠、稳定地运行。机房集中监控系统，是相关人员管理机房的不可缺少的重要工具。本次项目机房集中监控要求如下：</w:t>
      </w:r>
    </w:p>
    <w:p w:rsidR="00E9136E" w:rsidRPr="00E9136E" w:rsidRDefault="00E9136E" w:rsidP="00E9136E">
      <w:r w:rsidRPr="00E9136E">
        <w:rPr>
          <w:rFonts w:hint="eastAsia"/>
        </w:rPr>
        <w:t>1</w:t>
      </w:r>
      <w:r w:rsidRPr="00E9136E">
        <w:rPr>
          <w:rFonts w:hint="eastAsia"/>
        </w:rPr>
        <w:t>）温湿度检测系统：在机房加装温湿度传感器，以实时客观检测机房内的温、湿度。在监控本系统，温湿度一体化传感器将把检测到的温湿度值实时传送到监控主机中，并在监控界面上以图形形式直观地表现出来。管理员可实时了解机房各点的实际温湿度值，一旦机房内实际温、湿度值越限，系统触发语音报警或短信报警。管理员可通过调节送风口的位置、数量，设定空调的运行温湿度值，尽可能让机房各点的温湿度趋向合理，确保机房设备的安全正常运行。</w:t>
      </w:r>
    </w:p>
    <w:p w:rsidR="00E9136E" w:rsidRPr="00E9136E" w:rsidRDefault="00E9136E" w:rsidP="00E9136E">
      <w:r w:rsidRPr="00E9136E">
        <w:rPr>
          <w:rFonts w:hint="eastAsia"/>
        </w:rPr>
        <w:t>2</w:t>
      </w:r>
      <w:r w:rsidRPr="00E9136E">
        <w:rPr>
          <w:rFonts w:hint="eastAsia"/>
        </w:rPr>
        <w:t>）漏水检测系统：</w:t>
      </w:r>
      <w:proofErr w:type="gramStart"/>
      <w:r w:rsidRPr="00E9136E">
        <w:rPr>
          <w:rFonts w:hint="eastAsia"/>
        </w:rPr>
        <w:t>采用绳式测漏</w:t>
      </w:r>
      <w:proofErr w:type="gramEnd"/>
      <w:r w:rsidRPr="00E9136E">
        <w:rPr>
          <w:rFonts w:hint="eastAsia"/>
        </w:rPr>
        <w:t>系统。包括：防水围堰围挡，漏水控制器、漏水感应线及其他辅助设备，系统可检测感应线上任何点的漏水位置，用绳式漏水传感器在精密空调及其进出水管侧面、机房潜在泄漏区域围起来，一旦漏水，确保在第一时间定位报警，及时排除隐患。</w:t>
      </w:r>
    </w:p>
    <w:p w:rsidR="00E9136E" w:rsidRPr="00E9136E" w:rsidRDefault="00E9136E" w:rsidP="00E9136E">
      <w:r w:rsidRPr="00E9136E">
        <w:rPr>
          <w:rFonts w:hint="eastAsia"/>
        </w:rPr>
        <w:t>3</w:t>
      </w:r>
      <w:r w:rsidRPr="00E9136E">
        <w:rPr>
          <w:rFonts w:hint="eastAsia"/>
        </w:rPr>
        <w:t>）</w:t>
      </w:r>
      <w:proofErr w:type="gramStart"/>
      <w:r w:rsidRPr="00E9136E">
        <w:rPr>
          <w:rFonts w:hint="eastAsia"/>
        </w:rPr>
        <w:t>气体消防检测</w:t>
      </w:r>
      <w:proofErr w:type="gramEnd"/>
      <w:r w:rsidRPr="00E9136E">
        <w:rPr>
          <w:rFonts w:hint="eastAsia"/>
        </w:rPr>
        <w:t>系统：通过在机房安装烟感探测器可以及时发现火情，提前预警。</w:t>
      </w:r>
    </w:p>
    <w:p w:rsidR="00E9136E" w:rsidRPr="00E9136E" w:rsidRDefault="00E9136E" w:rsidP="00E9136E"/>
    <w:tbl>
      <w:tblPr>
        <w:tblW w:w="0" w:type="auto"/>
        <w:jc w:val="center"/>
        <w:tblLayout w:type="fixed"/>
        <w:tblLook w:val="0000" w:firstRow="0" w:lastRow="0" w:firstColumn="0" w:lastColumn="0" w:noHBand="0" w:noVBand="0"/>
      </w:tblPr>
      <w:tblGrid>
        <w:gridCol w:w="4068"/>
        <w:gridCol w:w="2000"/>
        <w:gridCol w:w="1118"/>
      </w:tblGrid>
      <w:tr w:rsidR="00E9136E" w:rsidRPr="00E9136E" w:rsidTr="00CF3748">
        <w:trPr>
          <w:trHeight w:val="380"/>
          <w:jc w:val="center"/>
        </w:trPr>
        <w:tc>
          <w:tcPr>
            <w:tcW w:w="4068"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环境动力监控设备清单</w:t>
            </w:r>
          </w:p>
        </w:tc>
        <w:tc>
          <w:tcPr>
            <w:tcW w:w="2000"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数量</w:t>
            </w:r>
          </w:p>
        </w:tc>
        <w:tc>
          <w:tcPr>
            <w:tcW w:w="1118"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单位</w:t>
            </w:r>
          </w:p>
        </w:tc>
      </w:tr>
      <w:tr w:rsidR="00E9136E" w:rsidRPr="00E9136E" w:rsidTr="00CF3748">
        <w:trPr>
          <w:trHeight w:val="431"/>
          <w:jc w:val="center"/>
        </w:trPr>
        <w:tc>
          <w:tcPr>
            <w:tcW w:w="4068" w:type="dxa"/>
            <w:tcBorders>
              <w:top w:val="nil"/>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温湿度传感器</w:t>
            </w:r>
          </w:p>
        </w:tc>
        <w:tc>
          <w:tcPr>
            <w:tcW w:w="2000" w:type="dxa"/>
            <w:tcBorders>
              <w:top w:val="nil"/>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6</w:t>
            </w:r>
          </w:p>
        </w:tc>
        <w:tc>
          <w:tcPr>
            <w:tcW w:w="1118" w:type="dxa"/>
            <w:tcBorders>
              <w:top w:val="nil"/>
              <w:left w:val="nil"/>
              <w:bottom w:val="single" w:sz="4" w:space="0" w:color="auto"/>
              <w:right w:val="single" w:sz="4" w:space="0" w:color="auto"/>
            </w:tcBorders>
            <w:shd w:val="clear" w:color="auto" w:fill="FFFFFF"/>
            <w:vAlign w:val="center"/>
          </w:tcPr>
          <w:p w:rsidR="00E9136E" w:rsidRPr="00E9136E" w:rsidRDefault="00E9136E" w:rsidP="00E9136E">
            <w:proofErr w:type="gramStart"/>
            <w:r w:rsidRPr="00E9136E">
              <w:rPr>
                <w:rFonts w:hint="eastAsia"/>
              </w:rPr>
              <w:t>个</w:t>
            </w:r>
            <w:proofErr w:type="gramEnd"/>
          </w:p>
        </w:tc>
      </w:tr>
      <w:tr w:rsidR="00E9136E" w:rsidRPr="00E9136E" w:rsidTr="00CF3748">
        <w:trPr>
          <w:trHeight w:val="409"/>
          <w:jc w:val="center"/>
        </w:trPr>
        <w:tc>
          <w:tcPr>
            <w:tcW w:w="4068"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烟感传感器</w:t>
            </w:r>
          </w:p>
        </w:tc>
        <w:tc>
          <w:tcPr>
            <w:tcW w:w="2000"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6</w:t>
            </w:r>
          </w:p>
        </w:tc>
        <w:tc>
          <w:tcPr>
            <w:tcW w:w="1118"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proofErr w:type="gramStart"/>
            <w:r w:rsidRPr="00E9136E">
              <w:rPr>
                <w:rFonts w:hint="eastAsia"/>
              </w:rPr>
              <w:t>个</w:t>
            </w:r>
            <w:proofErr w:type="gramEnd"/>
          </w:p>
        </w:tc>
      </w:tr>
      <w:tr w:rsidR="00E9136E" w:rsidRPr="00E9136E" w:rsidTr="00CF3748">
        <w:trPr>
          <w:trHeight w:val="415"/>
          <w:jc w:val="center"/>
        </w:trPr>
        <w:tc>
          <w:tcPr>
            <w:tcW w:w="4068"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通讯软件模块</w:t>
            </w:r>
          </w:p>
        </w:tc>
        <w:tc>
          <w:tcPr>
            <w:tcW w:w="2000"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3</w:t>
            </w:r>
          </w:p>
        </w:tc>
        <w:tc>
          <w:tcPr>
            <w:tcW w:w="1118"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proofErr w:type="gramStart"/>
            <w:r w:rsidRPr="00E9136E">
              <w:rPr>
                <w:rFonts w:hint="eastAsia"/>
              </w:rPr>
              <w:t>个</w:t>
            </w:r>
            <w:proofErr w:type="gramEnd"/>
          </w:p>
        </w:tc>
      </w:tr>
      <w:tr w:rsidR="00E9136E" w:rsidRPr="00E9136E" w:rsidTr="00CF3748">
        <w:trPr>
          <w:trHeight w:val="420"/>
          <w:jc w:val="center"/>
        </w:trPr>
        <w:tc>
          <w:tcPr>
            <w:tcW w:w="4068"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监控系统</w:t>
            </w:r>
            <w:proofErr w:type="gramStart"/>
            <w:r w:rsidRPr="00E9136E">
              <w:rPr>
                <w:rFonts w:hint="eastAsia"/>
              </w:rPr>
              <w:t>主软件</w:t>
            </w:r>
            <w:proofErr w:type="gramEnd"/>
          </w:p>
        </w:tc>
        <w:tc>
          <w:tcPr>
            <w:tcW w:w="2000"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1</w:t>
            </w:r>
          </w:p>
        </w:tc>
        <w:tc>
          <w:tcPr>
            <w:tcW w:w="1118"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套</w:t>
            </w:r>
          </w:p>
        </w:tc>
      </w:tr>
      <w:tr w:rsidR="00E9136E" w:rsidRPr="00E9136E" w:rsidTr="00CF3748">
        <w:trPr>
          <w:trHeight w:val="412"/>
          <w:jc w:val="center"/>
        </w:trPr>
        <w:tc>
          <w:tcPr>
            <w:tcW w:w="4068"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控制箱</w:t>
            </w:r>
          </w:p>
        </w:tc>
        <w:tc>
          <w:tcPr>
            <w:tcW w:w="2000"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1</w:t>
            </w:r>
          </w:p>
        </w:tc>
        <w:tc>
          <w:tcPr>
            <w:tcW w:w="1118"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套</w:t>
            </w:r>
          </w:p>
        </w:tc>
      </w:tr>
      <w:tr w:rsidR="00E9136E" w:rsidRPr="00E9136E" w:rsidTr="00CF3748">
        <w:trPr>
          <w:trHeight w:val="419"/>
          <w:jc w:val="center"/>
        </w:trPr>
        <w:tc>
          <w:tcPr>
            <w:tcW w:w="4068"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工业电源</w:t>
            </w:r>
          </w:p>
        </w:tc>
        <w:tc>
          <w:tcPr>
            <w:tcW w:w="2000"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1</w:t>
            </w:r>
          </w:p>
        </w:tc>
        <w:tc>
          <w:tcPr>
            <w:tcW w:w="1118"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套</w:t>
            </w:r>
          </w:p>
        </w:tc>
      </w:tr>
      <w:tr w:rsidR="00E9136E" w:rsidRPr="00E9136E" w:rsidTr="00CF3748">
        <w:trPr>
          <w:trHeight w:val="409"/>
          <w:jc w:val="center"/>
        </w:trPr>
        <w:tc>
          <w:tcPr>
            <w:tcW w:w="4068"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多设备驱动板</w:t>
            </w:r>
            <w:r w:rsidRPr="00E9136E">
              <w:rPr>
                <w:rFonts w:hint="eastAsia"/>
              </w:rPr>
              <w:t>(</w:t>
            </w:r>
            <w:r w:rsidRPr="00E9136E">
              <w:rPr>
                <w:rFonts w:hint="eastAsia"/>
              </w:rPr>
              <w:t>串口服务器</w:t>
            </w:r>
            <w:r w:rsidRPr="00E9136E">
              <w:rPr>
                <w:rFonts w:hint="eastAsia"/>
              </w:rPr>
              <w:t>)</w:t>
            </w:r>
          </w:p>
        </w:tc>
        <w:tc>
          <w:tcPr>
            <w:tcW w:w="2000"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1</w:t>
            </w:r>
          </w:p>
        </w:tc>
        <w:tc>
          <w:tcPr>
            <w:tcW w:w="1118"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套</w:t>
            </w:r>
          </w:p>
        </w:tc>
      </w:tr>
      <w:tr w:rsidR="00E9136E" w:rsidRPr="00E9136E" w:rsidTr="00CF3748">
        <w:trPr>
          <w:trHeight w:val="351"/>
          <w:jc w:val="center"/>
        </w:trPr>
        <w:tc>
          <w:tcPr>
            <w:tcW w:w="4068"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短信报警</w:t>
            </w:r>
          </w:p>
        </w:tc>
        <w:tc>
          <w:tcPr>
            <w:tcW w:w="2000"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1</w:t>
            </w:r>
          </w:p>
        </w:tc>
        <w:tc>
          <w:tcPr>
            <w:tcW w:w="1118"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套</w:t>
            </w:r>
          </w:p>
        </w:tc>
      </w:tr>
      <w:tr w:rsidR="00E9136E" w:rsidRPr="00E9136E" w:rsidTr="00CF3748">
        <w:trPr>
          <w:trHeight w:val="427"/>
          <w:jc w:val="center"/>
        </w:trPr>
        <w:tc>
          <w:tcPr>
            <w:tcW w:w="4068"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相关信号线、电源线等</w:t>
            </w:r>
          </w:p>
        </w:tc>
        <w:tc>
          <w:tcPr>
            <w:tcW w:w="2000"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1</w:t>
            </w:r>
          </w:p>
        </w:tc>
        <w:tc>
          <w:tcPr>
            <w:tcW w:w="1118"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批</w:t>
            </w:r>
          </w:p>
        </w:tc>
      </w:tr>
    </w:tbl>
    <w:p w:rsidR="00E9136E" w:rsidRPr="00E9136E" w:rsidRDefault="00E9136E" w:rsidP="00E9136E"/>
    <w:p w:rsidR="00E9136E" w:rsidRPr="00E9136E" w:rsidRDefault="00E9136E" w:rsidP="00E9136E">
      <w:r w:rsidRPr="00E9136E">
        <w:rPr>
          <w:rFonts w:hint="eastAsia"/>
        </w:rPr>
        <w:t xml:space="preserve">4.2 </w:t>
      </w:r>
      <w:r w:rsidRPr="00E9136E">
        <w:rPr>
          <w:rFonts w:hint="eastAsia"/>
        </w:rPr>
        <w:t>机房气体消防系统要求如下：</w:t>
      </w:r>
    </w:p>
    <w:p w:rsidR="00E9136E" w:rsidRPr="00E9136E" w:rsidRDefault="00E9136E" w:rsidP="00E9136E">
      <w:r w:rsidRPr="00E9136E">
        <w:rPr>
          <w:rFonts w:hint="eastAsia"/>
        </w:rPr>
        <w:t>气体消防系统设计采用无管网柜式结构，</w:t>
      </w:r>
      <w:proofErr w:type="gramStart"/>
      <w:r w:rsidRPr="00E9136E">
        <w:rPr>
          <w:rFonts w:hint="eastAsia"/>
        </w:rPr>
        <w:t>采用七氟丙烷</w:t>
      </w:r>
      <w:proofErr w:type="gramEnd"/>
      <w:r w:rsidRPr="00E9136E">
        <w:rPr>
          <w:rFonts w:hint="eastAsia"/>
        </w:rPr>
        <w:t>(HFC-227ea)</w:t>
      </w:r>
      <w:r w:rsidRPr="00E9136E">
        <w:rPr>
          <w:rFonts w:hint="eastAsia"/>
        </w:rPr>
        <w:t>洁净气体灭火系统。机房配置</w:t>
      </w:r>
      <w:r w:rsidRPr="00E9136E">
        <w:rPr>
          <w:rFonts w:hint="eastAsia"/>
        </w:rPr>
        <w:t>1</w:t>
      </w:r>
      <w:r w:rsidRPr="00E9136E">
        <w:rPr>
          <w:rFonts w:hint="eastAsia"/>
        </w:rPr>
        <w:t>套</w:t>
      </w:r>
      <w:r w:rsidRPr="00E9136E">
        <w:rPr>
          <w:rFonts w:hint="eastAsia"/>
        </w:rPr>
        <w:t>90L</w:t>
      </w:r>
      <w:proofErr w:type="gramStart"/>
      <w:r w:rsidRPr="00E9136E">
        <w:rPr>
          <w:rFonts w:hint="eastAsia"/>
        </w:rPr>
        <w:t>柜式七氟丙烷</w:t>
      </w:r>
      <w:proofErr w:type="gramEnd"/>
      <w:r w:rsidRPr="00E9136E">
        <w:rPr>
          <w:rFonts w:hint="eastAsia"/>
        </w:rPr>
        <w:t>灭火装置。</w:t>
      </w:r>
    </w:p>
    <w:p w:rsidR="00E9136E" w:rsidRPr="00E9136E" w:rsidRDefault="00E9136E" w:rsidP="00E9136E">
      <w:r w:rsidRPr="00E9136E">
        <w:rPr>
          <w:rFonts w:hint="eastAsia"/>
        </w:rPr>
        <w:t>消防报警系统主要包含烟感探测器、温感探测器和报警控制器。</w:t>
      </w:r>
    </w:p>
    <w:p w:rsidR="00E9136E" w:rsidRPr="00E9136E" w:rsidRDefault="00E9136E" w:rsidP="00E9136E">
      <w:r w:rsidRPr="00E9136E">
        <w:rPr>
          <w:rFonts w:hint="eastAsia"/>
        </w:rPr>
        <w:t>在报警系统探测火灾发生时，将给灭火系统发出信号，灭火控制盘在接到火灾信号时，将发出放气声光报警，提示机房内人员撤离，机房工作人员必须在</w:t>
      </w:r>
      <w:r w:rsidRPr="00E9136E">
        <w:rPr>
          <w:rFonts w:hint="eastAsia"/>
        </w:rPr>
        <w:t>30</w:t>
      </w:r>
      <w:r w:rsidRPr="00E9136E">
        <w:rPr>
          <w:rFonts w:hint="eastAsia"/>
        </w:rPr>
        <w:t>秒内进行撤离。</w:t>
      </w:r>
    </w:p>
    <w:p w:rsidR="00E9136E" w:rsidRPr="00E9136E" w:rsidRDefault="00E9136E" w:rsidP="00E9136E">
      <w:bookmarkStart w:id="0" w:name="_Toc32197"/>
      <w:bookmarkStart w:id="1" w:name="_Toc31253"/>
      <w:bookmarkStart w:id="2" w:name="_Toc372877841"/>
      <w:r w:rsidRPr="00E9136E">
        <w:rPr>
          <w:rFonts w:hint="eastAsia"/>
        </w:rPr>
        <w:t>气体灭火系统基本性能参数</w:t>
      </w:r>
      <w:bookmarkEnd w:id="0"/>
      <w:bookmarkEnd w:id="1"/>
      <w:bookmarkEnd w:id="2"/>
      <w:r w:rsidRPr="00E9136E">
        <w:rPr>
          <w:rFonts w:hint="eastAsia"/>
        </w:rPr>
        <w:t>：</w:t>
      </w:r>
    </w:p>
    <w:p w:rsidR="00E9136E" w:rsidRPr="00E9136E" w:rsidRDefault="00E9136E" w:rsidP="00E9136E">
      <w:r w:rsidRPr="00E9136E">
        <w:rPr>
          <w:rFonts w:hint="eastAsia"/>
        </w:rPr>
        <w:t>系统设计工作压力：</w:t>
      </w:r>
      <w:r w:rsidRPr="00E9136E">
        <w:rPr>
          <w:rFonts w:hint="eastAsia"/>
        </w:rPr>
        <w:t xml:space="preserve">2.5 </w:t>
      </w:r>
      <w:proofErr w:type="spellStart"/>
      <w:r w:rsidRPr="00E9136E">
        <w:rPr>
          <w:rFonts w:hint="eastAsia"/>
        </w:rPr>
        <w:t>MPa</w:t>
      </w:r>
      <w:proofErr w:type="spellEnd"/>
    </w:p>
    <w:p w:rsidR="00E9136E" w:rsidRPr="00E9136E" w:rsidRDefault="00E9136E" w:rsidP="00E9136E">
      <w:r w:rsidRPr="00E9136E">
        <w:rPr>
          <w:rFonts w:hint="eastAsia"/>
        </w:rPr>
        <w:t>系统最大工作压力（</w:t>
      </w:r>
      <w:r w:rsidRPr="00E9136E">
        <w:rPr>
          <w:rFonts w:hint="eastAsia"/>
        </w:rPr>
        <w:t>20</w:t>
      </w:r>
      <w:r w:rsidRPr="00E9136E">
        <w:rPr>
          <w:rFonts w:hint="eastAsia"/>
        </w:rPr>
        <w:t>℃）：</w:t>
      </w:r>
      <w:r w:rsidRPr="00E9136E">
        <w:rPr>
          <w:rFonts w:hint="eastAsia"/>
        </w:rPr>
        <w:t>4.2Mpa</w:t>
      </w:r>
    </w:p>
    <w:p w:rsidR="00E9136E" w:rsidRPr="00E9136E" w:rsidRDefault="00E9136E" w:rsidP="00E9136E">
      <w:r w:rsidRPr="00E9136E">
        <w:rPr>
          <w:rFonts w:hint="eastAsia"/>
        </w:rPr>
        <w:t>灭火剂储存容器充装压力（</w:t>
      </w:r>
      <w:r w:rsidRPr="00E9136E">
        <w:rPr>
          <w:rFonts w:hint="eastAsia"/>
        </w:rPr>
        <w:t>20</w:t>
      </w:r>
      <w:r w:rsidRPr="00E9136E">
        <w:rPr>
          <w:rFonts w:hint="eastAsia"/>
        </w:rPr>
        <w:t>℃）：</w:t>
      </w:r>
      <w:r w:rsidRPr="00E9136E">
        <w:rPr>
          <w:rFonts w:hint="eastAsia"/>
        </w:rPr>
        <w:t xml:space="preserve"> 4.2MPa</w:t>
      </w:r>
    </w:p>
    <w:p w:rsidR="00E9136E" w:rsidRPr="00E9136E" w:rsidRDefault="00E9136E" w:rsidP="00E9136E">
      <w:r w:rsidRPr="00E9136E">
        <w:rPr>
          <w:rFonts w:hint="eastAsia"/>
        </w:rPr>
        <w:t>灭火剂储存容器容积：</w:t>
      </w:r>
      <w:r w:rsidRPr="00E9136E">
        <w:rPr>
          <w:rFonts w:hint="eastAsia"/>
        </w:rPr>
        <w:t>90L</w:t>
      </w:r>
    </w:p>
    <w:p w:rsidR="00E9136E" w:rsidRPr="00E9136E" w:rsidRDefault="00E9136E" w:rsidP="00E9136E">
      <w:r w:rsidRPr="00E9136E">
        <w:rPr>
          <w:rFonts w:hint="eastAsia"/>
        </w:rPr>
        <w:t>喷射时间：≤</w:t>
      </w:r>
      <w:r w:rsidRPr="00E9136E">
        <w:rPr>
          <w:rFonts w:hint="eastAsia"/>
        </w:rPr>
        <w:t>8s</w:t>
      </w:r>
    </w:p>
    <w:p w:rsidR="00E9136E" w:rsidRPr="00E9136E" w:rsidRDefault="00E9136E" w:rsidP="00E9136E">
      <w:r w:rsidRPr="00E9136E">
        <w:rPr>
          <w:rFonts w:hint="eastAsia"/>
        </w:rPr>
        <w:t>最大喷射时间：≤</w:t>
      </w:r>
      <w:r w:rsidRPr="00E9136E">
        <w:rPr>
          <w:rFonts w:hint="eastAsia"/>
        </w:rPr>
        <w:t>10s</w:t>
      </w:r>
    </w:p>
    <w:p w:rsidR="00E9136E" w:rsidRPr="00E9136E" w:rsidRDefault="00E9136E" w:rsidP="00E9136E">
      <w:r w:rsidRPr="00E9136E">
        <w:rPr>
          <w:rFonts w:hint="eastAsia"/>
        </w:rPr>
        <w:lastRenderedPageBreak/>
        <w:t>系统工作电源：</w:t>
      </w:r>
      <w:r w:rsidRPr="00E9136E">
        <w:rPr>
          <w:rFonts w:hint="eastAsia"/>
        </w:rPr>
        <w:t>AC220V 50Hz</w:t>
      </w:r>
      <w:r w:rsidRPr="00E9136E">
        <w:rPr>
          <w:rFonts w:hint="eastAsia"/>
        </w:rPr>
        <w:t>，</w:t>
      </w:r>
      <w:r w:rsidRPr="00E9136E">
        <w:rPr>
          <w:rFonts w:hint="eastAsia"/>
        </w:rPr>
        <w:t>DC24V</w:t>
      </w:r>
    </w:p>
    <w:p w:rsidR="00E9136E" w:rsidRPr="00E9136E" w:rsidRDefault="00E9136E" w:rsidP="00E9136E">
      <w:r w:rsidRPr="00E9136E">
        <w:rPr>
          <w:rFonts w:hint="eastAsia"/>
        </w:rPr>
        <w:t>气体储存环境温度：</w:t>
      </w:r>
      <w:r w:rsidRPr="00E9136E">
        <w:rPr>
          <w:rFonts w:hint="eastAsia"/>
        </w:rPr>
        <w:t>0</w:t>
      </w:r>
      <w:r w:rsidRPr="00E9136E">
        <w:rPr>
          <w:rFonts w:hint="eastAsia"/>
        </w:rPr>
        <w:t>℃～</w:t>
      </w:r>
      <w:r w:rsidRPr="00E9136E">
        <w:rPr>
          <w:rFonts w:hint="eastAsia"/>
        </w:rPr>
        <w:t>50</w:t>
      </w:r>
      <w:r w:rsidRPr="00E9136E">
        <w:rPr>
          <w:rFonts w:hint="eastAsia"/>
        </w:rPr>
        <w:t>℃</w:t>
      </w:r>
    </w:p>
    <w:p w:rsidR="00E9136E" w:rsidRPr="00E9136E" w:rsidRDefault="00E9136E" w:rsidP="00E9136E">
      <w:r w:rsidRPr="00E9136E">
        <w:rPr>
          <w:rFonts w:hint="eastAsia"/>
        </w:rPr>
        <w:t>启动气体：氮气</w:t>
      </w:r>
      <w:r w:rsidRPr="00E9136E">
        <w:rPr>
          <w:rFonts w:hint="eastAsia"/>
        </w:rPr>
        <w:t>(N2)</w:t>
      </w:r>
    </w:p>
    <w:p w:rsidR="00E9136E" w:rsidRPr="00E9136E" w:rsidRDefault="00E9136E" w:rsidP="00E9136E">
      <w:r w:rsidRPr="00E9136E">
        <w:rPr>
          <w:rFonts w:hint="eastAsia"/>
        </w:rPr>
        <w:t>启动气体充装压力（</w:t>
      </w:r>
      <w:r w:rsidRPr="00E9136E">
        <w:rPr>
          <w:rFonts w:hint="eastAsia"/>
        </w:rPr>
        <w:t>20</w:t>
      </w:r>
      <w:r w:rsidRPr="00E9136E">
        <w:rPr>
          <w:rFonts w:hint="eastAsia"/>
        </w:rPr>
        <w:t>℃）：</w:t>
      </w:r>
      <w:r w:rsidRPr="00E9136E">
        <w:rPr>
          <w:rFonts w:hint="eastAsia"/>
        </w:rPr>
        <w:t>6Mpa</w:t>
      </w:r>
    </w:p>
    <w:p w:rsidR="00E9136E" w:rsidRPr="00E9136E" w:rsidRDefault="00E9136E" w:rsidP="00E9136E"/>
    <w:tbl>
      <w:tblPr>
        <w:tblW w:w="0" w:type="auto"/>
        <w:jc w:val="center"/>
        <w:tblLayout w:type="fixed"/>
        <w:tblLook w:val="0000" w:firstRow="0" w:lastRow="0" w:firstColumn="0" w:lastColumn="0" w:noHBand="0" w:noVBand="0"/>
      </w:tblPr>
      <w:tblGrid>
        <w:gridCol w:w="4227"/>
        <w:gridCol w:w="1701"/>
        <w:gridCol w:w="1475"/>
      </w:tblGrid>
      <w:tr w:rsidR="00E9136E" w:rsidRPr="00E9136E" w:rsidTr="00CF3748">
        <w:trPr>
          <w:trHeight w:val="380"/>
          <w:jc w:val="center"/>
        </w:trPr>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消防系统设备清单</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数量</w:t>
            </w:r>
          </w:p>
        </w:tc>
        <w:tc>
          <w:tcPr>
            <w:tcW w:w="1475"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单位</w:t>
            </w:r>
          </w:p>
        </w:tc>
      </w:tr>
      <w:tr w:rsidR="00E9136E" w:rsidRPr="00E9136E" w:rsidTr="00CF3748">
        <w:trPr>
          <w:trHeight w:val="404"/>
          <w:jc w:val="center"/>
        </w:trPr>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90L</w:t>
            </w:r>
            <w:proofErr w:type="gramStart"/>
            <w:r w:rsidRPr="00E9136E">
              <w:rPr>
                <w:rFonts w:hint="eastAsia"/>
              </w:rPr>
              <w:t>柜式七氟丙烷</w:t>
            </w:r>
            <w:proofErr w:type="gramEnd"/>
            <w:r w:rsidRPr="00E9136E">
              <w:rPr>
                <w:rFonts w:hint="eastAsia"/>
              </w:rPr>
              <w:t>灭火</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1</w:t>
            </w:r>
          </w:p>
        </w:tc>
        <w:tc>
          <w:tcPr>
            <w:tcW w:w="1475"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套</w:t>
            </w:r>
          </w:p>
        </w:tc>
      </w:tr>
      <w:tr w:rsidR="00E9136E" w:rsidRPr="00E9136E" w:rsidTr="00CF3748">
        <w:trPr>
          <w:trHeight w:val="375"/>
          <w:jc w:val="center"/>
        </w:trPr>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proofErr w:type="gramStart"/>
            <w:r w:rsidRPr="00E9136E">
              <w:rPr>
                <w:rFonts w:hint="eastAsia"/>
              </w:rPr>
              <w:t>七氟丙烷</w:t>
            </w:r>
            <w:proofErr w:type="gramEnd"/>
            <w:r w:rsidRPr="00E9136E">
              <w:rPr>
                <w:rFonts w:hint="eastAsia"/>
              </w:rPr>
              <w:t>药剂</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90</w:t>
            </w:r>
          </w:p>
        </w:tc>
        <w:tc>
          <w:tcPr>
            <w:tcW w:w="1475"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t>KG</w:t>
            </w:r>
          </w:p>
        </w:tc>
      </w:tr>
      <w:tr w:rsidR="00E9136E" w:rsidRPr="00E9136E" w:rsidTr="00CF3748">
        <w:trPr>
          <w:trHeight w:val="331"/>
          <w:jc w:val="center"/>
        </w:trPr>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泄压口</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1</w:t>
            </w:r>
          </w:p>
        </w:tc>
        <w:tc>
          <w:tcPr>
            <w:tcW w:w="1475"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proofErr w:type="gramStart"/>
            <w:r w:rsidRPr="00E9136E">
              <w:rPr>
                <w:rFonts w:hint="eastAsia"/>
              </w:rPr>
              <w:t>个</w:t>
            </w:r>
            <w:proofErr w:type="gramEnd"/>
          </w:p>
        </w:tc>
      </w:tr>
      <w:tr w:rsidR="00E9136E" w:rsidRPr="00E9136E" w:rsidTr="00CF3748">
        <w:trPr>
          <w:trHeight w:val="406"/>
          <w:jc w:val="center"/>
        </w:trPr>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智能光电感烟火灾探测器</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4</w:t>
            </w:r>
          </w:p>
        </w:tc>
        <w:tc>
          <w:tcPr>
            <w:tcW w:w="1475"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proofErr w:type="gramStart"/>
            <w:r w:rsidRPr="00E9136E">
              <w:rPr>
                <w:rFonts w:hint="eastAsia"/>
              </w:rPr>
              <w:t>个</w:t>
            </w:r>
            <w:proofErr w:type="gramEnd"/>
          </w:p>
        </w:tc>
      </w:tr>
      <w:tr w:rsidR="00E9136E" w:rsidRPr="00E9136E" w:rsidTr="00CF3748">
        <w:trPr>
          <w:trHeight w:val="406"/>
          <w:jc w:val="center"/>
        </w:trPr>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智能感温火灾探测器</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4</w:t>
            </w:r>
          </w:p>
        </w:tc>
        <w:tc>
          <w:tcPr>
            <w:tcW w:w="1475"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proofErr w:type="gramStart"/>
            <w:r w:rsidRPr="00E9136E">
              <w:rPr>
                <w:rFonts w:hint="eastAsia"/>
              </w:rPr>
              <w:t>个</w:t>
            </w:r>
            <w:proofErr w:type="gramEnd"/>
          </w:p>
        </w:tc>
      </w:tr>
      <w:tr w:rsidR="00E9136E" w:rsidRPr="00E9136E" w:rsidTr="00CF3748">
        <w:trPr>
          <w:trHeight w:val="406"/>
          <w:jc w:val="center"/>
        </w:trPr>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通用探测器底座</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8</w:t>
            </w:r>
          </w:p>
        </w:tc>
        <w:tc>
          <w:tcPr>
            <w:tcW w:w="1475"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proofErr w:type="gramStart"/>
            <w:r w:rsidRPr="00E9136E">
              <w:rPr>
                <w:rFonts w:hint="eastAsia"/>
              </w:rPr>
              <w:t>个</w:t>
            </w:r>
            <w:proofErr w:type="gramEnd"/>
          </w:p>
        </w:tc>
      </w:tr>
      <w:tr w:rsidR="00E9136E" w:rsidRPr="00E9136E" w:rsidTr="00CF3748">
        <w:trPr>
          <w:trHeight w:val="406"/>
          <w:jc w:val="center"/>
        </w:trPr>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火灾报警控制器</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1</w:t>
            </w:r>
          </w:p>
        </w:tc>
        <w:tc>
          <w:tcPr>
            <w:tcW w:w="1475"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proofErr w:type="gramStart"/>
            <w:r w:rsidRPr="00E9136E">
              <w:rPr>
                <w:rFonts w:hint="eastAsia"/>
              </w:rPr>
              <w:t>个</w:t>
            </w:r>
            <w:proofErr w:type="gramEnd"/>
          </w:p>
        </w:tc>
      </w:tr>
      <w:tr w:rsidR="00E9136E" w:rsidRPr="00E9136E" w:rsidTr="00CF3748">
        <w:trPr>
          <w:trHeight w:val="406"/>
          <w:jc w:val="center"/>
        </w:trPr>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气体灭火控制器</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1</w:t>
            </w:r>
          </w:p>
        </w:tc>
        <w:tc>
          <w:tcPr>
            <w:tcW w:w="1475"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套</w:t>
            </w:r>
          </w:p>
        </w:tc>
      </w:tr>
      <w:tr w:rsidR="00E9136E" w:rsidRPr="00E9136E" w:rsidTr="00CF3748">
        <w:trPr>
          <w:trHeight w:val="406"/>
          <w:jc w:val="center"/>
        </w:trPr>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联动模块</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1</w:t>
            </w:r>
          </w:p>
        </w:tc>
        <w:tc>
          <w:tcPr>
            <w:tcW w:w="1475"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proofErr w:type="gramStart"/>
            <w:r w:rsidRPr="00E9136E">
              <w:rPr>
                <w:rFonts w:hint="eastAsia"/>
              </w:rPr>
              <w:t>个</w:t>
            </w:r>
            <w:proofErr w:type="gramEnd"/>
          </w:p>
        </w:tc>
      </w:tr>
      <w:tr w:rsidR="00E9136E" w:rsidRPr="00E9136E" w:rsidTr="00CF3748">
        <w:trPr>
          <w:trHeight w:val="406"/>
          <w:jc w:val="center"/>
        </w:trPr>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专用电源</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1</w:t>
            </w:r>
          </w:p>
        </w:tc>
        <w:tc>
          <w:tcPr>
            <w:tcW w:w="1475"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proofErr w:type="gramStart"/>
            <w:r w:rsidRPr="00E9136E">
              <w:rPr>
                <w:rFonts w:hint="eastAsia"/>
              </w:rPr>
              <w:t>个</w:t>
            </w:r>
            <w:proofErr w:type="gramEnd"/>
          </w:p>
        </w:tc>
      </w:tr>
      <w:tr w:rsidR="00E9136E" w:rsidRPr="00E9136E" w:rsidTr="00CF3748">
        <w:trPr>
          <w:trHeight w:val="406"/>
          <w:jc w:val="center"/>
        </w:trPr>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警铃</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2</w:t>
            </w:r>
          </w:p>
        </w:tc>
        <w:tc>
          <w:tcPr>
            <w:tcW w:w="1475"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proofErr w:type="gramStart"/>
            <w:r w:rsidRPr="00E9136E">
              <w:rPr>
                <w:rFonts w:hint="eastAsia"/>
              </w:rPr>
              <w:t>个</w:t>
            </w:r>
            <w:proofErr w:type="gramEnd"/>
          </w:p>
        </w:tc>
      </w:tr>
      <w:tr w:rsidR="00E9136E" w:rsidRPr="00E9136E" w:rsidTr="00CF3748">
        <w:trPr>
          <w:trHeight w:val="406"/>
          <w:jc w:val="center"/>
        </w:trPr>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声光报警器</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2</w:t>
            </w:r>
          </w:p>
        </w:tc>
        <w:tc>
          <w:tcPr>
            <w:tcW w:w="1475"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proofErr w:type="gramStart"/>
            <w:r w:rsidRPr="00E9136E">
              <w:rPr>
                <w:rFonts w:hint="eastAsia"/>
              </w:rPr>
              <w:t>个</w:t>
            </w:r>
            <w:proofErr w:type="gramEnd"/>
          </w:p>
        </w:tc>
      </w:tr>
      <w:tr w:rsidR="00E9136E" w:rsidRPr="00E9136E" w:rsidTr="00CF3748">
        <w:trPr>
          <w:trHeight w:val="406"/>
          <w:jc w:val="center"/>
        </w:trPr>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放气指示灯</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2</w:t>
            </w:r>
          </w:p>
        </w:tc>
        <w:tc>
          <w:tcPr>
            <w:tcW w:w="1475"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proofErr w:type="gramStart"/>
            <w:r w:rsidRPr="00E9136E">
              <w:rPr>
                <w:rFonts w:hint="eastAsia"/>
              </w:rPr>
              <w:t>个</w:t>
            </w:r>
            <w:proofErr w:type="gramEnd"/>
          </w:p>
        </w:tc>
      </w:tr>
      <w:tr w:rsidR="00E9136E" w:rsidRPr="00E9136E" w:rsidTr="00CF3748">
        <w:trPr>
          <w:trHeight w:val="406"/>
          <w:jc w:val="center"/>
        </w:trPr>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现场紧急启停按钮</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1</w:t>
            </w:r>
          </w:p>
        </w:tc>
        <w:tc>
          <w:tcPr>
            <w:tcW w:w="1475"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套</w:t>
            </w:r>
          </w:p>
        </w:tc>
      </w:tr>
      <w:tr w:rsidR="00E9136E" w:rsidRPr="00E9136E" w:rsidTr="00CF3748">
        <w:trPr>
          <w:trHeight w:val="406"/>
          <w:jc w:val="center"/>
        </w:trPr>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电线管</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100</w:t>
            </w:r>
          </w:p>
        </w:tc>
        <w:tc>
          <w:tcPr>
            <w:tcW w:w="1475"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米</w:t>
            </w:r>
          </w:p>
        </w:tc>
      </w:tr>
      <w:tr w:rsidR="00E9136E" w:rsidRPr="00E9136E" w:rsidTr="00CF3748">
        <w:trPr>
          <w:trHeight w:val="406"/>
          <w:jc w:val="center"/>
        </w:trPr>
        <w:tc>
          <w:tcPr>
            <w:tcW w:w="4227" w:type="dxa"/>
            <w:tcBorders>
              <w:top w:val="single" w:sz="4" w:space="0" w:color="auto"/>
              <w:left w:val="single" w:sz="4" w:space="0" w:color="auto"/>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绝缘电线</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300</w:t>
            </w:r>
          </w:p>
        </w:tc>
        <w:tc>
          <w:tcPr>
            <w:tcW w:w="1475" w:type="dxa"/>
            <w:tcBorders>
              <w:top w:val="single" w:sz="4" w:space="0" w:color="auto"/>
              <w:left w:val="nil"/>
              <w:bottom w:val="single" w:sz="4" w:space="0" w:color="auto"/>
              <w:right w:val="single" w:sz="4" w:space="0" w:color="auto"/>
            </w:tcBorders>
            <w:shd w:val="clear" w:color="auto" w:fill="FFFFFF"/>
            <w:vAlign w:val="center"/>
          </w:tcPr>
          <w:p w:rsidR="00E9136E" w:rsidRPr="00E9136E" w:rsidRDefault="00E9136E" w:rsidP="00E9136E">
            <w:r w:rsidRPr="00E9136E">
              <w:rPr>
                <w:rFonts w:hint="eastAsia"/>
              </w:rPr>
              <w:t>米</w:t>
            </w:r>
          </w:p>
        </w:tc>
      </w:tr>
    </w:tbl>
    <w:p w:rsidR="00E9136E" w:rsidRPr="00E9136E" w:rsidRDefault="00E9136E" w:rsidP="00E9136E">
      <w:pPr>
        <w:rPr>
          <w:rFonts w:hint="eastAsia"/>
        </w:rPr>
      </w:pPr>
    </w:p>
    <w:p w:rsidR="00E9136E" w:rsidRPr="00E9136E" w:rsidRDefault="00E9136E" w:rsidP="00E9136E">
      <w:r w:rsidRPr="00E9136E">
        <w:rPr>
          <w:rFonts w:hint="eastAsia"/>
        </w:rPr>
        <w:t>5</w:t>
      </w:r>
      <w:r w:rsidRPr="00E9136E">
        <w:t>.</w:t>
      </w:r>
      <w:r w:rsidRPr="00E9136E">
        <w:rPr>
          <w:rFonts w:hint="eastAsia"/>
        </w:rPr>
        <w:t xml:space="preserve"> </w:t>
      </w:r>
      <w:r w:rsidRPr="00E9136E">
        <w:rPr>
          <w:rFonts w:hint="eastAsia"/>
        </w:rPr>
        <w:t>综合布线</w:t>
      </w:r>
    </w:p>
    <w:tbl>
      <w:tblPr>
        <w:tblW w:w="0" w:type="auto"/>
        <w:tblLayout w:type="fixed"/>
        <w:tblLook w:val="0000" w:firstRow="0" w:lastRow="0" w:firstColumn="0" w:lastColumn="0" w:noHBand="0" w:noVBand="0"/>
      </w:tblPr>
      <w:tblGrid>
        <w:gridCol w:w="1786"/>
        <w:gridCol w:w="6736"/>
      </w:tblGrid>
      <w:tr w:rsidR="00E9136E" w:rsidRPr="00E9136E" w:rsidTr="00CF3748">
        <w:tc>
          <w:tcPr>
            <w:tcW w:w="1786" w:type="dxa"/>
            <w:tcBorders>
              <w:top w:val="single" w:sz="4" w:space="0" w:color="000000"/>
              <w:left w:val="single" w:sz="4" w:space="0" w:color="000000"/>
              <w:bottom w:val="single" w:sz="4" w:space="0" w:color="000000"/>
              <w:right w:val="single" w:sz="4" w:space="0" w:color="000000"/>
            </w:tcBorders>
            <w:vAlign w:val="center"/>
          </w:tcPr>
          <w:p w:rsidR="00E9136E" w:rsidRPr="00E9136E" w:rsidRDefault="00E9136E" w:rsidP="00E9136E">
            <w:r w:rsidRPr="00E9136E">
              <w:rPr>
                <w:rFonts w:hint="eastAsia"/>
              </w:rPr>
              <w:t>功能指标</w:t>
            </w:r>
          </w:p>
        </w:tc>
        <w:tc>
          <w:tcPr>
            <w:tcW w:w="6736" w:type="dxa"/>
            <w:tcBorders>
              <w:top w:val="single" w:sz="4" w:space="0" w:color="000000"/>
              <w:left w:val="single" w:sz="4" w:space="0" w:color="000000"/>
              <w:bottom w:val="single" w:sz="4" w:space="0" w:color="000000"/>
              <w:right w:val="single" w:sz="4" w:space="0" w:color="000000"/>
            </w:tcBorders>
            <w:vAlign w:val="center"/>
          </w:tcPr>
          <w:p w:rsidR="00E9136E" w:rsidRPr="00E9136E" w:rsidRDefault="00E9136E" w:rsidP="00E9136E">
            <w:r w:rsidRPr="00E9136E">
              <w:rPr>
                <w:rFonts w:hint="eastAsia"/>
              </w:rPr>
              <w:t>技术要求</w:t>
            </w:r>
          </w:p>
        </w:tc>
      </w:tr>
      <w:tr w:rsidR="00E9136E" w:rsidRPr="00E9136E" w:rsidTr="00CF3748">
        <w:tc>
          <w:tcPr>
            <w:tcW w:w="1786" w:type="dxa"/>
            <w:tcBorders>
              <w:top w:val="single" w:sz="4" w:space="0" w:color="000000"/>
              <w:left w:val="single" w:sz="4" w:space="0" w:color="000000"/>
              <w:bottom w:val="single" w:sz="4" w:space="0" w:color="000000"/>
              <w:right w:val="single" w:sz="4" w:space="0" w:color="000000"/>
            </w:tcBorders>
            <w:vAlign w:val="center"/>
          </w:tcPr>
          <w:p w:rsidR="00E9136E" w:rsidRPr="00E9136E" w:rsidRDefault="00E9136E" w:rsidP="00E9136E">
            <w:r w:rsidRPr="00E9136E">
              <w:rPr>
                <w:rFonts w:hint="eastAsia"/>
              </w:rPr>
              <w:t>六类网线（</w:t>
            </w:r>
            <w:r w:rsidRPr="00E9136E">
              <w:rPr>
                <w:rFonts w:hint="eastAsia"/>
              </w:rPr>
              <w:t>20000</w:t>
            </w:r>
            <w:r w:rsidRPr="00E9136E">
              <w:rPr>
                <w:rFonts w:hint="eastAsia"/>
              </w:rPr>
              <w:t>米）</w:t>
            </w:r>
          </w:p>
        </w:tc>
        <w:tc>
          <w:tcPr>
            <w:tcW w:w="6736" w:type="dxa"/>
            <w:tcBorders>
              <w:top w:val="single" w:sz="4" w:space="0" w:color="000000"/>
              <w:left w:val="single" w:sz="4" w:space="0" w:color="000000"/>
              <w:bottom w:val="single" w:sz="4" w:space="0" w:color="000000"/>
              <w:right w:val="single" w:sz="4" w:space="0" w:color="000000"/>
            </w:tcBorders>
            <w:vAlign w:val="center"/>
          </w:tcPr>
          <w:p w:rsidR="00E9136E" w:rsidRPr="00E9136E" w:rsidRDefault="00E9136E" w:rsidP="00E9136E">
            <w:pPr>
              <w:rPr>
                <w:rFonts w:hint="eastAsia"/>
              </w:rPr>
            </w:pPr>
            <w:r w:rsidRPr="00E9136E">
              <w:rPr>
                <w:rFonts w:hint="eastAsia"/>
              </w:rPr>
              <w:t>传输性能不低于</w:t>
            </w:r>
            <w:r w:rsidRPr="00E9136E">
              <w:rPr>
                <w:rFonts w:hint="eastAsia"/>
              </w:rPr>
              <w:t xml:space="preserve">TIA/EIA 568B.2-1 CAT6 </w:t>
            </w:r>
            <w:r w:rsidRPr="00E9136E">
              <w:rPr>
                <w:rFonts w:hint="eastAsia"/>
              </w:rPr>
              <w:t>标准，要求可以传输数字、语音、数据和视频信号，兼容所有</w:t>
            </w:r>
            <w:r w:rsidRPr="00E9136E">
              <w:rPr>
                <w:rFonts w:hint="eastAsia"/>
              </w:rPr>
              <w:t>Cat.6</w:t>
            </w:r>
            <w:r w:rsidRPr="00E9136E">
              <w:rPr>
                <w:rFonts w:hint="eastAsia"/>
              </w:rPr>
              <w:t>非屏蔽系统。线型：</w:t>
            </w:r>
            <w:r w:rsidRPr="00E9136E">
              <w:rPr>
                <w:rFonts w:hint="eastAsia"/>
              </w:rPr>
              <w:t>23 AWG</w:t>
            </w:r>
            <w:r w:rsidRPr="00E9136E">
              <w:rPr>
                <w:rFonts w:hint="eastAsia"/>
              </w:rPr>
              <w:t>，阻抗：</w:t>
            </w:r>
            <w:r w:rsidRPr="00E9136E">
              <w:rPr>
                <w:rFonts w:hint="eastAsia"/>
              </w:rPr>
              <w:t>100ohms</w:t>
            </w:r>
            <w:r w:rsidRPr="00E9136E">
              <w:rPr>
                <w:rFonts w:hint="eastAsia"/>
              </w:rPr>
              <w:t>±</w:t>
            </w:r>
            <w:r w:rsidRPr="00E9136E">
              <w:rPr>
                <w:rFonts w:hint="eastAsia"/>
              </w:rPr>
              <w:t>15</w:t>
            </w:r>
            <w:r w:rsidRPr="00E9136E">
              <w:rPr>
                <w:rFonts w:hint="eastAsia"/>
              </w:rPr>
              <w:t>﹪，</w:t>
            </w:r>
            <w:proofErr w:type="spellStart"/>
            <w:r w:rsidRPr="00E9136E">
              <w:rPr>
                <w:rFonts w:hint="eastAsia"/>
              </w:rPr>
              <w:t>IMHzto</w:t>
            </w:r>
            <w:proofErr w:type="spellEnd"/>
            <w:r w:rsidRPr="00E9136E">
              <w:rPr>
                <w:rFonts w:hint="eastAsia"/>
              </w:rPr>
              <w:t xml:space="preserve"> 200MHz</w:t>
            </w:r>
            <w:r w:rsidRPr="00E9136E">
              <w:rPr>
                <w:rFonts w:hint="eastAsia"/>
              </w:rPr>
              <w:t>，传输延迟：</w:t>
            </w:r>
            <w:r w:rsidRPr="00E9136E">
              <w:rPr>
                <w:rFonts w:hint="eastAsia"/>
              </w:rPr>
              <w:t>536ns/100m max.@250MHz</w:t>
            </w:r>
            <w:r w:rsidRPr="00E9136E">
              <w:rPr>
                <w:rFonts w:hint="eastAsia"/>
              </w:rPr>
              <w:t>，延迟偏移：</w:t>
            </w:r>
            <w:r w:rsidRPr="00E9136E">
              <w:rPr>
                <w:rFonts w:hint="eastAsia"/>
              </w:rPr>
              <w:t>45ns max</w:t>
            </w:r>
            <w:r w:rsidRPr="00E9136E">
              <w:rPr>
                <w:rFonts w:hint="eastAsia"/>
              </w:rPr>
              <w:t>，弯曲半径：固定时≥</w:t>
            </w:r>
            <w:r w:rsidRPr="00E9136E">
              <w:rPr>
                <w:rFonts w:hint="eastAsia"/>
              </w:rPr>
              <w:t xml:space="preserve">21mm   </w:t>
            </w:r>
            <w:r w:rsidRPr="00E9136E">
              <w:rPr>
                <w:rFonts w:hint="eastAsia"/>
              </w:rPr>
              <w:t>牵引时≥</w:t>
            </w:r>
            <w:r w:rsidRPr="00E9136E">
              <w:rPr>
                <w:rFonts w:hint="eastAsia"/>
              </w:rPr>
              <w:t xml:space="preserve">42mm </w:t>
            </w:r>
            <w:r w:rsidRPr="00E9136E">
              <w:rPr>
                <w:rFonts w:hint="eastAsia"/>
              </w:rPr>
              <w:t>拉伸强度≤</w:t>
            </w:r>
            <w:r w:rsidRPr="00E9136E">
              <w:rPr>
                <w:rFonts w:hint="eastAsia"/>
              </w:rPr>
              <w:t>82N</w:t>
            </w:r>
            <w:r w:rsidRPr="00E9136E">
              <w:rPr>
                <w:rFonts w:hint="eastAsia"/>
              </w:rPr>
              <w:t>，最大直流电阻：</w:t>
            </w:r>
            <w:r w:rsidRPr="00E9136E">
              <w:rPr>
                <w:rFonts w:hint="eastAsia"/>
              </w:rPr>
              <w:t>7.61Ohms/100m</w:t>
            </w:r>
            <w:r w:rsidRPr="00E9136E">
              <w:rPr>
                <w:rFonts w:hint="eastAsia"/>
              </w:rPr>
              <w:t>，导体电阻：</w:t>
            </w:r>
            <w:r w:rsidRPr="00E9136E">
              <w:rPr>
                <w:rFonts w:hint="eastAsia"/>
              </w:rPr>
              <w:t>9.38 ohms max/km</w:t>
            </w:r>
            <w:r w:rsidRPr="00E9136E">
              <w:rPr>
                <w:rFonts w:hint="eastAsia"/>
              </w:rPr>
              <w:t>，环路电阻（</w:t>
            </w:r>
            <w:r w:rsidRPr="00E9136E">
              <w:rPr>
                <w:rFonts w:hint="eastAsia"/>
              </w:rPr>
              <w:t>20</w:t>
            </w:r>
            <w:r w:rsidRPr="00E9136E">
              <w:rPr>
                <w:rFonts w:hint="eastAsia"/>
              </w:rPr>
              <w:t>℃时）：</w:t>
            </w:r>
            <w:r w:rsidRPr="00E9136E">
              <w:rPr>
                <w:rFonts w:hint="eastAsia"/>
              </w:rPr>
              <w:t>&lt; 176</w:t>
            </w:r>
            <w:r w:rsidRPr="00E9136E">
              <w:rPr>
                <w:rFonts w:hint="eastAsia"/>
              </w:rPr>
              <w:t>Ω</w:t>
            </w:r>
            <w:r w:rsidRPr="00E9136E">
              <w:rPr>
                <w:rFonts w:hint="eastAsia"/>
              </w:rPr>
              <w:t xml:space="preserve">/km  </w:t>
            </w:r>
            <w:r w:rsidRPr="00E9136E">
              <w:rPr>
                <w:rFonts w:hint="eastAsia"/>
              </w:rPr>
              <w:t>容抗：</w:t>
            </w:r>
            <w:r w:rsidRPr="00E9136E">
              <w:rPr>
                <w:rFonts w:hint="eastAsia"/>
              </w:rPr>
              <w:t>50pF/m</w:t>
            </w:r>
            <w:r w:rsidRPr="00E9136E">
              <w:rPr>
                <w:rFonts w:hint="eastAsia"/>
              </w:rPr>
              <w:t>，耐压：</w:t>
            </w:r>
            <w:r w:rsidRPr="00E9136E">
              <w:rPr>
                <w:rFonts w:hint="eastAsia"/>
              </w:rPr>
              <w:t>300 volts AC or DC</w:t>
            </w:r>
            <w:r w:rsidRPr="00E9136E">
              <w:rPr>
                <w:rFonts w:hint="eastAsia"/>
              </w:rPr>
              <w:t>，</w:t>
            </w:r>
            <w:r w:rsidRPr="00E9136E">
              <w:rPr>
                <w:rFonts w:hint="eastAsia"/>
              </w:rPr>
              <w:t>L/NEC</w:t>
            </w:r>
            <w:r w:rsidRPr="00E9136E">
              <w:rPr>
                <w:rFonts w:hint="eastAsia"/>
              </w:rPr>
              <w:t>等级：</w:t>
            </w:r>
            <w:r w:rsidRPr="00E9136E">
              <w:rPr>
                <w:rFonts w:hint="eastAsia"/>
              </w:rPr>
              <w:t>CMR</w:t>
            </w:r>
          </w:p>
          <w:p w:rsidR="00E9136E" w:rsidRPr="00E9136E" w:rsidRDefault="00E9136E" w:rsidP="00E9136E">
            <w:r w:rsidRPr="00E9136E">
              <w:rPr>
                <w:rFonts w:hint="eastAsia"/>
              </w:rPr>
              <w:t>认证：获</w:t>
            </w:r>
            <w:r w:rsidRPr="00E9136E">
              <w:rPr>
                <w:rFonts w:hint="eastAsia"/>
              </w:rPr>
              <w:t>UL listed file no.E154336</w:t>
            </w:r>
            <w:r w:rsidRPr="00E9136E">
              <w:rPr>
                <w:rFonts w:hint="eastAsia"/>
              </w:rPr>
              <w:t>，适合</w:t>
            </w:r>
            <w:r w:rsidRPr="00E9136E">
              <w:rPr>
                <w:rFonts w:hint="eastAsia"/>
              </w:rPr>
              <w:t>EIA/TIA 568A/B</w:t>
            </w:r>
            <w:r w:rsidRPr="00E9136E">
              <w:rPr>
                <w:rFonts w:hint="eastAsia"/>
              </w:rPr>
              <w:t>通用线序，支持</w:t>
            </w:r>
            <w:r w:rsidRPr="00E9136E">
              <w:rPr>
                <w:rFonts w:hint="eastAsia"/>
              </w:rPr>
              <w:t xml:space="preserve">10Base T/100Base </w:t>
            </w:r>
            <w:proofErr w:type="spellStart"/>
            <w:r w:rsidRPr="00E9136E">
              <w:rPr>
                <w:rFonts w:hint="eastAsia"/>
              </w:rPr>
              <w:t>Tx</w:t>
            </w:r>
            <w:proofErr w:type="spellEnd"/>
            <w:r w:rsidRPr="00E9136E">
              <w:rPr>
                <w:rFonts w:hint="eastAsia"/>
              </w:rPr>
              <w:t>快速以太网、千兆以太网和</w:t>
            </w:r>
            <w:r w:rsidRPr="00E9136E">
              <w:rPr>
                <w:rFonts w:hint="eastAsia"/>
              </w:rPr>
              <w:t>622Mbps ATM</w:t>
            </w:r>
            <w:r w:rsidRPr="00E9136E">
              <w:rPr>
                <w:rFonts w:hint="eastAsia"/>
              </w:rPr>
              <w:t>、令牌环等多种网络类型，通过</w:t>
            </w:r>
            <w:r w:rsidRPr="00E9136E">
              <w:rPr>
                <w:rFonts w:hint="eastAsia"/>
              </w:rPr>
              <w:t>FLUKE D SP-4100</w:t>
            </w:r>
            <w:r w:rsidRPr="00E9136E">
              <w:rPr>
                <w:rFonts w:hint="eastAsia"/>
              </w:rPr>
              <w:t>传输性能测试</w:t>
            </w:r>
          </w:p>
        </w:tc>
      </w:tr>
      <w:tr w:rsidR="00E9136E" w:rsidRPr="00E9136E" w:rsidTr="00CF3748">
        <w:tc>
          <w:tcPr>
            <w:tcW w:w="1786" w:type="dxa"/>
            <w:tcBorders>
              <w:top w:val="single" w:sz="4" w:space="0" w:color="000000"/>
              <w:left w:val="single" w:sz="4" w:space="0" w:color="000000"/>
              <w:bottom w:val="single" w:sz="4" w:space="0" w:color="000000"/>
              <w:right w:val="single" w:sz="4" w:space="0" w:color="000000"/>
            </w:tcBorders>
            <w:vAlign w:val="center"/>
          </w:tcPr>
          <w:p w:rsidR="00E9136E" w:rsidRPr="00E9136E" w:rsidRDefault="00E9136E" w:rsidP="00E9136E">
            <w:r w:rsidRPr="00E9136E">
              <w:rPr>
                <w:rFonts w:hint="eastAsia"/>
              </w:rPr>
              <w:t>六类水晶头（</w:t>
            </w:r>
            <w:r w:rsidRPr="00E9136E">
              <w:rPr>
                <w:rFonts w:hint="eastAsia"/>
              </w:rPr>
              <w:t>2500</w:t>
            </w:r>
            <w:r w:rsidRPr="00E9136E">
              <w:rPr>
                <w:rFonts w:hint="eastAsia"/>
              </w:rPr>
              <w:t>个）</w:t>
            </w:r>
          </w:p>
        </w:tc>
        <w:tc>
          <w:tcPr>
            <w:tcW w:w="6736" w:type="dxa"/>
            <w:tcBorders>
              <w:top w:val="single" w:sz="4" w:space="0" w:color="000000"/>
              <w:left w:val="single" w:sz="4" w:space="0" w:color="000000"/>
              <w:bottom w:val="single" w:sz="4" w:space="0" w:color="000000"/>
              <w:right w:val="single" w:sz="4" w:space="0" w:color="000000"/>
            </w:tcBorders>
            <w:vAlign w:val="center"/>
          </w:tcPr>
          <w:p w:rsidR="00E9136E" w:rsidRPr="00E9136E" w:rsidRDefault="00E9136E" w:rsidP="00E9136E">
            <w:r w:rsidRPr="00E9136E">
              <w:rPr>
                <w:rFonts w:hint="eastAsia"/>
              </w:rPr>
              <w:t>RJ45</w:t>
            </w:r>
            <w:r w:rsidRPr="00E9136E">
              <w:rPr>
                <w:rFonts w:hint="eastAsia"/>
              </w:rPr>
              <w:t>水晶头：纯铜镀金头，超六类传输标准，用于设备间或屏蔽水平子系统的端接；坚固耐用和弹片韧性好，铜片</w:t>
            </w:r>
            <w:r w:rsidRPr="00E9136E">
              <w:rPr>
                <w:rFonts w:hint="eastAsia"/>
              </w:rPr>
              <w:t>JACK</w:t>
            </w:r>
            <w:r w:rsidRPr="00E9136E">
              <w:rPr>
                <w:rFonts w:hint="eastAsia"/>
              </w:rPr>
              <w:t>镀金，接触传输性能非常好；端接线序；为保证网络系统的可靠性，要求水晶头和网线为同一品牌。</w:t>
            </w:r>
          </w:p>
        </w:tc>
      </w:tr>
      <w:tr w:rsidR="00E9136E" w:rsidRPr="00E9136E" w:rsidTr="00CF3748">
        <w:tc>
          <w:tcPr>
            <w:tcW w:w="1786" w:type="dxa"/>
            <w:tcBorders>
              <w:top w:val="single" w:sz="4" w:space="0" w:color="000000"/>
              <w:left w:val="single" w:sz="4" w:space="0" w:color="000000"/>
              <w:bottom w:val="single" w:sz="4" w:space="0" w:color="000000"/>
              <w:right w:val="single" w:sz="4" w:space="0" w:color="000000"/>
            </w:tcBorders>
            <w:vAlign w:val="center"/>
          </w:tcPr>
          <w:p w:rsidR="00E9136E" w:rsidRPr="00E9136E" w:rsidRDefault="00E9136E" w:rsidP="00E9136E">
            <w:r w:rsidRPr="00E9136E">
              <w:rPr>
                <w:rFonts w:hint="eastAsia"/>
              </w:rPr>
              <w:lastRenderedPageBreak/>
              <w:t>综合布线</w:t>
            </w:r>
          </w:p>
        </w:tc>
        <w:tc>
          <w:tcPr>
            <w:tcW w:w="6736" w:type="dxa"/>
            <w:tcBorders>
              <w:top w:val="single" w:sz="4" w:space="0" w:color="000000"/>
              <w:left w:val="single" w:sz="4" w:space="0" w:color="000000"/>
              <w:bottom w:val="single" w:sz="4" w:space="0" w:color="000000"/>
              <w:right w:val="single" w:sz="4" w:space="0" w:color="000000"/>
            </w:tcBorders>
            <w:vAlign w:val="center"/>
          </w:tcPr>
          <w:p w:rsidR="00E9136E" w:rsidRPr="00E9136E" w:rsidRDefault="00E9136E" w:rsidP="00E9136E">
            <w:r w:rsidRPr="00E9136E">
              <w:rPr>
                <w:rFonts w:hint="eastAsia"/>
              </w:rPr>
              <w:t>项目实施中根据</w:t>
            </w:r>
            <w:r w:rsidRPr="00E9136E">
              <w:rPr>
                <w:rFonts w:hint="eastAsia"/>
              </w:rPr>
              <w:t>AP</w:t>
            </w:r>
            <w:r w:rsidRPr="00E9136E">
              <w:rPr>
                <w:rFonts w:hint="eastAsia"/>
              </w:rPr>
              <w:t>覆盖和网络连通的完成网线布放、水晶头制作等。</w:t>
            </w:r>
          </w:p>
        </w:tc>
      </w:tr>
    </w:tbl>
    <w:p w:rsidR="00E9136E" w:rsidRPr="00E9136E" w:rsidRDefault="00E9136E" w:rsidP="00E9136E">
      <w:pPr>
        <w:rPr>
          <w:rFonts w:hint="eastAsia"/>
        </w:rPr>
      </w:pPr>
    </w:p>
    <w:p w:rsidR="00E9136E" w:rsidRPr="00E9136E" w:rsidRDefault="00E9136E" w:rsidP="00E9136E">
      <w:r w:rsidRPr="00E9136E">
        <w:rPr>
          <w:rFonts w:hint="eastAsia"/>
        </w:rPr>
        <w:t>6</w:t>
      </w:r>
      <w:r w:rsidRPr="00E9136E">
        <w:t>.</w:t>
      </w:r>
      <w:r w:rsidRPr="00E9136E">
        <w:rPr>
          <w:rFonts w:hint="eastAsia"/>
        </w:rPr>
        <w:t xml:space="preserve"> </w:t>
      </w:r>
      <w:r w:rsidRPr="00E9136E">
        <w:rPr>
          <w:rFonts w:hint="eastAsia"/>
        </w:rPr>
        <w:t>接入交换机</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371"/>
      </w:tblGrid>
      <w:tr w:rsidR="00E9136E" w:rsidRPr="00E9136E" w:rsidTr="00CF3748">
        <w:tc>
          <w:tcPr>
            <w:tcW w:w="1418" w:type="dxa"/>
            <w:vAlign w:val="center"/>
          </w:tcPr>
          <w:p w:rsidR="00E9136E" w:rsidRPr="00E9136E" w:rsidRDefault="00E9136E" w:rsidP="00E9136E">
            <w:r w:rsidRPr="00E9136E">
              <w:rPr>
                <w:rFonts w:hint="eastAsia"/>
              </w:rPr>
              <w:t>功能指标</w:t>
            </w:r>
          </w:p>
        </w:tc>
        <w:tc>
          <w:tcPr>
            <w:tcW w:w="7371" w:type="dxa"/>
            <w:vAlign w:val="center"/>
          </w:tcPr>
          <w:p w:rsidR="00E9136E" w:rsidRPr="00E9136E" w:rsidRDefault="00E9136E" w:rsidP="00E9136E">
            <w:r w:rsidRPr="00E9136E">
              <w:rPr>
                <w:rFonts w:hint="eastAsia"/>
              </w:rPr>
              <w:t>技术要求</w:t>
            </w:r>
          </w:p>
        </w:tc>
      </w:tr>
      <w:tr w:rsidR="00E9136E" w:rsidRPr="00E9136E" w:rsidTr="00CF3748">
        <w:tc>
          <w:tcPr>
            <w:tcW w:w="1418" w:type="dxa"/>
            <w:vAlign w:val="center"/>
          </w:tcPr>
          <w:p w:rsidR="00E9136E" w:rsidRPr="00E9136E" w:rsidRDefault="00E9136E" w:rsidP="00E9136E">
            <w:r w:rsidRPr="00E9136E">
              <w:rPr>
                <w:rFonts w:hint="eastAsia"/>
              </w:rPr>
              <w:t>整机交换容量</w:t>
            </w:r>
          </w:p>
        </w:tc>
        <w:tc>
          <w:tcPr>
            <w:tcW w:w="7371" w:type="dxa"/>
            <w:vAlign w:val="center"/>
          </w:tcPr>
          <w:p w:rsidR="00E9136E" w:rsidRPr="00E9136E" w:rsidRDefault="00E9136E" w:rsidP="00E9136E">
            <w:r w:rsidRPr="00E9136E">
              <w:t>≥</w:t>
            </w:r>
            <w:r w:rsidRPr="00E9136E">
              <w:rPr>
                <w:rFonts w:hint="eastAsia"/>
              </w:rPr>
              <w:t>330Gbps</w:t>
            </w:r>
          </w:p>
        </w:tc>
      </w:tr>
      <w:tr w:rsidR="00E9136E" w:rsidRPr="00E9136E" w:rsidTr="00CF3748">
        <w:tc>
          <w:tcPr>
            <w:tcW w:w="1418" w:type="dxa"/>
            <w:vAlign w:val="center"/>
          </w:tcPr>
          <w:p w:rsidR="00E9136E" w:rsidRPr="00E9136E" w:rsidRDefault="00E9136E" w:rsidP="00E9136E">
            <w:r w:rsidRPr="00E9136E">
              <w:rPr>
                <w:rFonts w:hint="eastAsia"/>
              </w:rPr>
              <w:t>转发性能</w:t>
            </w:r>
          </w:p>
        </w:tc>
        <w:tc>
          <w:tcPr>
            <w:tcW w:w="7371" w:type="dxa"/>
            <w:vAlign w:val="center"/>
          </w:tcPr>
          <w:p w:rsidR="00E9136E" w:rsidRPr="00E9136E" w:rsidRDefault="00E9136E" w:rsidP="00E9136E">
            <w:r w:rsidRPr="00E9136E">
              <w:t>≥</w:t>
            </w:r>
            <w:r w:rsidRPr="00E9136E">
              <w:rPr>
                <w:rFonts w:hint="eastAsia"/>
              </w:rPr>
              <w:t>90</w:t>
            </w:r>
            <w:r w:rsidRPr="00E9136E">
              <w:t>Mpps</w:t>
            </w:r>
          </w:p>
        </w:tc>
      </w:tr>
      <w:tr w:rsidR="00E9136E" w:rsidRPr="00E9136E" w:rsidTr="00CF3748">
        <w:tc>
          <w:tcPr>
            <w:tcW w:w="1418" w:type="dxa"/>
            <w:vMerge w:val="restart"/>
            <w:vAlign w:val="center"/>
          </w:tcPr>
          <w:p w:rsidR="00E9136E" w:rsidRPr="00E9136E" w:rsidRDefault="00E9136E" w:rsidP="00E9136E">
            <w:r w:rsidRPr="00E9136E">
              <w:rPr>
                <w:rFonts w:hint="eastAsia"/>
              </w:rPr>
              <w:t>接口类型</w:t>
            </w:r>
          </w:p>
        </w:tc>
        <w:tc>
          <w:tcPr>
            <w:tcW w:w="7371" w:type="dxa"/>
            <w:vAlign w:val="center"/>
          </w:tcPr>
          <w:p w:rsidR="00E9136E" w:rsidRPr="00E9136E" w:rsidRDefault="00E9136E" w:rsidP="00E9136E">
            <w:r w:rsidRPr="00E9136E">
              <w:rPr>
                <w:rFonts w:hint="eastAsia"/>
              </w:rPr>
              <w:t>实际配置</w:t>
            </w:r>
            <w:r w:rsidRPr="00E9136E">
              <w:rPr>
                <w:rFonts w:hint="eastAsia"/>
              </w:rPr>
              <w:t>24</w:t>
            </w:r>
            <w:r w:rsidRPr="00E9136E">
              <w:rPr>
                <w:rFonts w:hint="eastAsia"/>
              </w:rPr>
              <w:t>个</w:t>
            </w:r>
            <w:r w:rsidRPr="00E9136E">
              <w:rPr>
                <w:rFonts w:hint="eastAsia"/>
              </w:rPr>
              <w:t>10/100/1000</w:t>
            </w:r>
            <w:proofErr w:type="gramStart"/>
            <w:r w:rsidRPr="00E9136E">
              <w:rPr>
                <w:rFonts w:hint="eastAsia"/>
              </w:rPr>
              <w:t>电口</w:t>
            </w:r>
            <w:proofErr w:type="gramEnd"/>
            <w:r w:rsidRPr="00E9136E">
              <w:rPr>
                <w:rFonts w:hint="eastAsia"/>
              </w:rPr>
              <w:t>+4</w:t>
            </w:r>
            <w:r w:rsidRPr="00E9136E">
              <w:rPr>
                <w:rFonts w:hint="eastAsia"/>
              </w:rPr>
              <w:t>个</w:t>
            </w:r>
            <w:proofErr w:type="gramStart"/>
            <w:r w:rsidRPr="00E9136E">
              <w:rPr>
                <w:rFonts w:hint="eastAsia"/>
              </w:rPr>
              <w:t>千兆光口</w:t>
            </w:r>
            <w:proofErr w:type="gramEnd"/>
            <w:r w:rsidRPr="00E9136E">
              <w:rPr>
                <w:rFonts w:hint="eastAsia"/>
              </w:rPr>
              <w:t>。</w:t>
            </w:r>
          </w:p>
        </w:tc>
      </w:tr>
      <w:tr w:rsidR="00E9136E" w:rsidRPr="00E9136E" w:rsidTr="00CF3748">
        <w:trPr>
          <w:trHeight w:val="461"/>
        </w:trPr>
        <w:tc>
          <w:tcPr>
            <w:tcW w:w="1418" w:type="dxa"/>
            <w:vMerge/>
            <w:vAlign w:val="center"/>
          </w:tcPr>
          <w:p w:rsidR="00E9136E" w:rsidRPr="00E9136E" w:rsidRDefault="00E9136E" w:rsidP="00E9136E"/>
        </w:tc>
        <w:tc>
          <w:tcPr>
            <w:tcW w:w="7371" w:type="dxa"/>
            <w:vAlign w:val="center"/>
          </w:tcPr>
          <w:p w:rsidR="00E9136E" w:rsidRPr="00E9136E" w:rsidRDefault="00E9136E" w:rsidP="00E9136E">
            <w:r w:rsidRPr="00E9136E">
              <w:rPr>
                <w:rFonts w:hint="eastAsia"/>
              </w:rPr>
              <w:t>要求整机达全线速转发能力</w:t>
            </w:r>
          </w:p>
        </w:tc>
      </w:tr>
      <w:tr w:rsidR="00E9136E" w:rsidRPr="00E9136E" w:rsidTr="00CF3748">
        <w:trPr>
          <w:trHeight w:val="699"/>
        </w:trPr>
        <w:tc>
          <w:tcPr>
            <w:tcW w:w="1418" w:type="dxa"/>
            <w:vAlign w:val="center"/>
          </w:tcPr>
          <w:p w:rsidR="00E9136E" w:rsidRPr="00E9136E" w:rsidRDefault="00E9136E" w:rsidP="00E9136E">
            <w:r w:rsidRPr="00E9136E">
              <w:rPr>
                <w:rFonts w:hint="eastAsia"/>
              </w:rPr>
              <w:t>VLAN</w:t>
            </w:r>
            <w:r w:rsidRPr="00E9136E">
              <w:rPr>
                <w:rFonts w:hint="eastAsia"/>
              </w:rPr>
              <w:t>特性</w:t>
            </w:r>
          </w:p>
        </w:tc>
        <w:tc>
          <w:tcPr>
            <w:tcW w:w="7371" w:type="dxa"/>
            <w:vAlign w:val="center"/>
          </w:tcPr>
          <w:p w:rsidR="00E9136E" w:rsidRPr="00E9136E" w:rsidRDefault="00E9136E" w:rsidP="00E9136E">
            <w:r w:rsidRPr="00E9136E">
              <w:rPr>
                <w:rFonts w:hint="eastAsia"/>
              </w:rPr>
              <w:t>支持基于端口的</w:t>
            </w:r>
            <w:r w:rsidRPr="00E9136E">
              <w:rPr>
                <w:rFonts w:hint="eastAsia"/>
              </w:rPr>
              <w:t>VLAN</w:t>
            </w:r>
          </w:p>
          <w:p w:rsidR="00E9136E" w:rsidRPr="00E9136E" w:rsidRDefault="00E9136E" w:rsidP="00E9136E">
            <w:r w:rsidRPr="00E9136E">
              <w:rPr>
                <w:rFonts w:hint="eastAsia"/>
              </w:rPr>
              <w:t>支持</w:t>
            </w:r>
            <w:proofErr w:type="gramStart"/>
            <w:r w:rsidRPr="00E9136E">
              <w:rPr>
                <w:rFonts w:hint="eastAsia"/>
              </w:rPr>
              <w:t>基于协议</w:t>
            </w:r>
            <w:proofErr w:type="gramEnd"/>
            <w:r w:rsidRPr="00E9136E">
              <w:rPr>
                <w:rFonts w:hint="eastAsia"/>
              </w:rPr>
              <w:t>的</w:t>
            </w:r>
            <w:r w:rsidRPr="00E9136E">
              <w:rPr>
                <w:rFonts w:hint="eastAsia"/>
              </w:rPr>
              <w:t>VLAN</w:t>
            </w:r>
          </w:p>
          <w:p w:rsidR="00E9136E" w:rsidRPr="00E9136E" w:rsidRDefault="00E9136E" w:rsidP="00E9136E">
            <w:r w:rsidRPr="00E9136E">
              <w:rPr>
                <w:rFonts w:hint="eastAsia"/>
              </w:rPr>
              <w:t>基于</w:t>
            </w:r>
            <w:r w:rsidRPr="00E9136E">
              <w:rPr>
                <w:rFonts w:hint="eastAsia"/>
              </w:rPr>
              <w:t>IP</w:t>
            </w:r>
            <w:r w:rsidRPr="00E9136E">
              <w:rPr>
                <w:rFonts w:hint="eastAsia"/>
              </w:rPr>
              <w:t>子网的</w:t>
            </w:r>
            <w:r w:rsidRPr="00E9136E">
              <w:rPr>
                <w:rFonts w:hint="eastAsia"/>
              </w:rPr>
              <w:t>VLAN</w:t>
            </w:r>
          </w:p>
          <w:p w:rsidR="00E9136E" w:rsidRPr="00E9136E" w:rsidRDefault="00E9136E" w:rsidP="00E9136E">
            <w:r w:rsidRPr="00E9136E">
              <w:rPr>
                <w:rFonts w:hint="eastAsia"/>
              </w:rPr>
              <w:t>支持</w:t>
            </w:r>
            <w:r w:rsidRPr="00E9136E">
              <w:rPr>
                <w:rFonts w:hint="eastAsia"/>
              </w:rPr>
              <w:t>Voice VLAN</w:t>
            </w:r>
          </w:p>
          <w:p w:rsidR="00E9136E" w:rsidRPr="00E9136E" w:rsidRDefault="00E9136E" w:rsidP="00E9136E">
            <w:r w:rsidRPr="00E9136E">
              <w:rPr>
                <w:rFonts w:hint="eastAsia"/>
              </w:rPr>
              <w:t>支持</w:t>
            </w:r>
            <w:r w:rsidRPr="00E9136E">
              <w:rPr>
                <w:rFonts w:hint="eastAsia"/>
              </w:rPr>
              <w:t>Guest VLAN</w:t>
            </w:r>
          </w:p>
          <w:p w:rsidR="00E9136E" w:rsidRPr="00E9136E" w:rsidRDefault="00E9136E" w:rsidP="00E9136E">
            <w:r w:rsidRPr="00E9136E">
              <w:rPr>
                <w:rFonts w:hint="eastAsia"/>
              </w:rPr>
              <w:t>支持</w:t>
            </w:r>
            <w:r w:rsidRPr="00E9136E">
              <w:rPr>
                <w:rFonts w:hint="eastAsia"/>
              </w:rPr>
              <w:t>Super VLAN</w:t>
            </w:r>
          </w:p>
          <w:p w:rsidR="00E9136E" w:rsidRPr="00E9136E" w:rsidRDefault="00E9136E" w:rsidP="00E9136E">
            <w:r w:rsidRPr="00E9136E">
              <w:rPr>
                <w:rFonts w:hint="eastAsia"/>
              </w:rPr>
              <w:t>支持基于</w:t>
            </w:r>
            <w:r w:rsidRPr="00E9136E">
              <w:rPr>
                <w:rFonts w:hint="eastAsia"/>
              </w:rPr>
              <w:t>MAC</w:t>
            </w:r>
            <w:r w:rsidRPr="00E9136E">
              <w:rPr>
                <w:rFonts w:hint="eastAsia"/>
              </w:rPr>
              <w:t>的</w:t>
            </w:r>
            <w:r w:rsidRPr="00E9136E">
              <w:rPr>
                <w:rFonts w:hint="eastAsia"/>
              </w:rPr>
              <w:t>VLAN</w:t>
            </w:r>
          </w:p>
          <w:p w:rsidR="00E9136E" w:rsidRPr="00E9136E" w:rsidRDefault="00E9136E" w:rsidP="00E9136E">
            <w:r w:rsidRPr="00E9136E">
              <w:rPr>
                <w:rFonts w:hint="eastAsia"/>
              </w:rPr>
              <w:t>最大</w:t>
            </w:r>
            <w:r w:rsidRPr="00E9136E">
              <w:rPr>
                <w:rFonts w:hint="eastAsia"/>
              </w:rPr>
              <w:t>VLAN</w:t>
            </w:r>
            <w:r w:rsidRPr="00E9136E">
              <w:rPr>
                <w:rFonts w:hint="eastAsia"/>
              </w:rPr>
              <w:t>数</w:t>
            </w:r>
            <w:r w:rsidRPr="00E9136E">
              <w:rPr>
                <w:rFonts w:hint="eastAsia"/>
              </w:rPr>
              <w:t>(</w:t>
            </w:r>
            <w:r w:rsidRPr="00E9136E">
              <w:rPr>
                <w:rFonts w:hint="eastAsia"/>
              </w:rPr>
              <w:t>不是</w:t>
            </w:r>
            <w:r w:rsidRPr="00E9136E">
              <w:rPr>
                <w:rFonts w:hint="eastAsia"/>
              </w:rPr>
              <w:t>VLAN ID)&gt;=4094</w:t>
            </w:r>
          </w:p>
          <w:p w:rsidR="00E9136E" w:rsidRPr="00E9136E" w:rsidRDefault="00E9136E" w:rsidP="00E9136E">
            <w:r w:rsidRPr="00E9136E">
              <w:rPr>
                <w:rFonts w:hint="eastAsia"/>
              </w:rPr>
              <w:t>支持</w:t>
            </w:r>
            <w:proofErr w:type="spellStart"/>
            <w:r w:rsidRPr="00E9136E">
              <w:rPr>
                <w:rFonts w:hint="eastAsia"/>
              </w:rPr>
              <w:t>QinQ</w:t>
            </w:r>
            <w:proofErr w:type="spellEnd"/>
            <w:r w:rsidRPr="00E9136E">
              <w:rPr>
                <w:rFonts w:hint="eastAsia"/>
              </w:rPr>
              <w:t>，灵活</w:t>
            </w:r>
            <w:proofErr w:type="spellStart"/>
            <w:r w:rsidRPr="00E9136E">
              <w:rPr>
                <w:rFonts w:hint="eastAsia"/>
              </w:rPr>
              <w:t>QinQ</w:t>
            </w:r>
            <w:proofErr w:type="spellEnd"/>
          </w:p>
          <w:p w:rsidR="00E9136E" w:rsidRPr="00E9136E" w:rsidRDefault="00E9136E" w:rsidP="00E9136E">
            <w:r w:rsidRPr="00E9136E">
              <w:rPr>
                <w:rFonts w:hint="eastAsia"/>
              </w:rPr>
              <w:t>支持</w:t>
            </w:r>
            <w:r w:rsidRPr="00E9136E">
              <w:rPr>
                <w:rFonts w:hint="eastAsia"/>
              </w:rPr>
              <w:t>VLAN Mapping</w:t>
            </w:r>
          </w:p>
          <w:p w:rsidR="00E9136E" w:rsidRPr="00E9136E" w:rsidRDefault="00E9136E" w:rsidP="00E9136E">
            <w:r w:rsidRPr="00E9136E">
              <w:rPr>
                <w:rFonts w:hint="eastAsia"/>
              </w:rPr>
              <w:t>支持</w:t>
            </w:r>
            <w:r w:rsidRPr="00E9136E">
              <w:rPr>
                <w:rFonts w:hint="eastAsia"/>
              </w:rPr>
              <w:t>PVLAN</w:t>
            </w:r>
          </w:p>
        </w:tc>
      </w:tr>
      <w:tr w:rsidR="00E9136E" w:rsidRPr="00E9136E" w:rsidTr="00CF3748">
        <w:tc>
          <w:tcPr>
            <w:tcW w:w="1418" w:type="dxa"/>
            <w:vAlign w:val="center"/>
          </w:tcPr>
          <w:p w:rsidR="00E9136E" w:rsidRPr="00E9136E" w:rsidRDefault="00E9136E" w:rsidP="00E9136E">
            <w:r w:rsidRPr="00E9136E">
              <w:rPr>
                <w:rFonts w:hint="eastAsia"/>
              </w:rPr>
              <w:t>MAC</w:t>
            </w:r>
            <w:r w:rsidRPr="00E9136E">
              <w:rPr>
                <w:rFonts w:hint="eastAsia"/>
              </w:rPr>
              <w:t>表</w:t>
            </w:r>
          </w:p>
        </w:tc>
        <w:tc>
          <w:tcPr>
            <w:tcW w:w="7371" w:type="dxa"/>
            <w:vAlign w:val="center"/>
          </w:tcPr>
          <w:p w:rsidR="00E9136E" w:rsidRPr="00E9136E" w:rsidRDefault="00E9136E" w:rsidP="00E9136E">
            <w:r w:rsidRPr="00E9136E">
              <w:t>≥</w:t>
            </w:r>
            <w:r w:rsidRPr="00E9136E">
              <w:rPr>
                <w:rFonts w:hint="eastAsia"/>
              </w:rPr>
              <w:t>16K</w:t>
            </w:r>
          </w:p>
        </w:tc>
      </w:tr>
      <w:tr w:rsidR="00E9136E" w:rsidRPr="00E9136E" w:rsidTr="00CF3748">
        <w:tc>
          <w:tcPr>
            <w:tcW w:w="1418" w:type="dxa"/>
            <w:vAlign w:val="center"/>
          </w:tcPr>
          <w:p w:rsidR="00E9136E" w:rsidRPr="00E9136E" w:rsidRDefault="00E9136E" w:rsidP="00E9136E">
            <w:r w:rsidRPr="00E9136E">
              <w:rPr>
                <w:rFonts w:hint="eastAsia"/>
              </w:rPr>
              <w:t>三层路由功能</w:t>
            </w:r>
          </w:p>
        </w:tc>
        <w:tc>
          <w:tcPr>
            <w:tcW w:w="7371" w:type="dxa"/>
            <w:vAlign w:val="center"/>
          </w:tcPr>
          <w:p w:rsidR="00E9136E" w:rsidRPr="00E9136E" w:rsidRDefault="00E9136E" w:rsidP="00E9136E">
            <w:r w:rsidRPr="00E9136E">
              <w:rPr>
                <w:rFonts w:hint="eastAsia"/>
              </w:rPr>
              <w:t>支持</w:t>
            </w:r>
            <w:r w:rsidRPr="00E9136E">
              <w:rPr>
                <w:rFonts w:hint="eastAsia"/>
              </w:rPr>
              <w:t>IPv4/v6</w:t>
            </w:r>
            <w:r w:rsidRPr="00E9136E">
              <w:rPr>
                <w:rFonts w:hint="eastAsia"/>
              </w:rPr>
              <w:t>静态路由、</w:t>
            </w:r>
            <w:r w:rsidRPr="00E9136E">
              <w:rPr>
                <w:rFonts w:hint="eastAsia"/>
              </w:rPr>
              <w:t>RIP</w:t>
            </w:r>
            <w:r w:rsidRPr="00E9136E">
              <w:rPr>
                <w:rFonts w:hint="eastAsia"/>
              </w:rPr>
              <w:t>、</w:t>
            </w:r>
            <w:proofErr w:type="spellStart"/>
            <w:r w:rsidRPr="00E9136E">
              <w:rPr>
                <w:rFonts w:hint="eastAsia"/>
              </w:rPr>
              <w:t>RIPng</w:t>
            </w:r>
            <w:proofErr w:type="spellEnd"/>
            <w:r w:rsidRPr="00E9136E">
              <w:rPr>
                <w:rFonts w:hint="eastAsia"/>
              </w:rPr>
              <w:t>、</w:t>
            </w:r>
            <w:r w:rsidRPr="00E9136E">
              <w:rPr>
                <w:rFonts w:hint="eastAsia"/>
              </w:rPr>
              <w:t>OSPF</w:t>
            </w:r>
            <w:r w:rsidRPr="00E9136E">
              <w:rPr>
                <w:rFonts w:hint="eastAsia"/>
              </w:rPr>
              <w:t>功能</w:t>
            </w:r>
          </w:p>
        </w:tc>
      </w:tr>
      <w:tr w:rsidR="00E9136E" w:rsidRPr="00E9136E" w:rsidTr="00CF3748">
        <w:tc>
          <w:tcPr>
            <w:tcW w:w="1418" w:type="dxa"/>
            <w:vAlign w:val="center"/>
          </w:tcPr>
          <w:p w:rsidR="00E9136E" w:rsidRPr="00E9136E" w:rsidRDefault="00E9136E" w:rsidP="00E9136E">
            <w:r w:rsidRPr="00E9136E">
              <w:rPr>
                <w:rFonts w:hint="eastAsia"/>
              </w:rPr>
              <w:t>镜像功能</w:t>
            </w:r>
          </w:p>
        </w:tc>
        <w:tc>
          <w:tcPr>
            <w:tcW w:w="7371" w:type="dxa"/>
            <w:vAlign w:val="center"/>
          </w:tcPr>
          <w:p w:rsidR="00E9136E" w:rsidRPr="00E9136E" w:rsidRDefault="00E9136E" w:rsidP="00E9136E">
            <w:r w:rsidRPr="00E9136E">
              <w:rPr>
                <w:rFonts w:hint="eastAsia"/>
              </w:rPr>
              <w:t>支持本地端口镜像和远程端口镜像</w:t>
            </w:r>
            <w:r w:rsidRPr="00E9136E">
              <w:rPr>
                <w:rFonts w:hint="eastAsia"/>
              </w:rPr>
              <w:t>RSPAN</w:t>
            </w:r>
          </w:p>
          <w:p w:rsidR="00E9136E" w:rsidRPr="00E9136E" w:rsidRDefault="00E9136E" w:rsidP="00E9136E">
            <w:r w:rsidRPr="00E9136E">
              <w:rPr>
                <w:rFonts w:hint="eastAsia"/>
              </w:rPr>
              <w:t>支持流镜像</w:t>
            </w:r>
          </w:p>
        </w:tc>
      </w:tr>
      <w:tr w:rsidR="00E9136E" w:rsidRPr="00E9136E" w:rsidTr="00CF3748">
        <w:tc>
          <w:tcPr>
            <w:tcW w:w="1418" w:type="dxa"/>
            <w:vAlign w:val="center"/>
          </w:tcPr>
          <w:p w:rsidR="00E9136E" w:rsidRPr="00E9136E" w:rsidRDefault="00E9136E" w:rsidP="00E9136E">
            <w:r w:rsidRPr="00E9136E">
              <w:rPr>
                <w:rFonts w:hint="eastAsia"/>
              </w:rPr>
              <w:t>链路聚合</w:t>
            </w:r>
          </w:p>
        </w:tc>
        <w:tc>
          <w:tcPr>
            <w:tcW w:w="7371" w:type="dxa"/>
            <w:vAlign w:val="center"/>
          </w:tcPr>
          <w:p w:rsidR="00E9136E" w:rsidRPr="00E9136E" w:rsidRDefault="00E9136E" w:rsidP="00E9136E">
            <w:r w:rsidRPr="00E9136E">
              <w:rPr>
                <w:rFonts w:hint="eastAsia"/>
              </w:rPr>
              <w:t>支持</w:t>
            </w:r>
            <w:r w:rsidRPr="00E9136E">
              <w:rPr>
                <w:rFonts w:hint="eastAsia"/>
              </w:rPr>
              <w:t>GE/10GE</w:t>
            </w:r>
            <w:r w:rsidRPr="00E9136E">
              <w:rPr>
                <w:rFonts w:hint="eastAsia"/>
              </w:rPr>
              <w:t>端口聚合，最多</w:t>
            </w:r>
            <w:r w:rsidRPr="00E9136E">
              <w:rPr>
                <w:rFonts w:hint="eastAsia"/>
              </w:rPr>
              <w:t>8</w:t>
            </w:r>
            <w:r w:rsidRPr="00E9136E">
              <w:rPr>
                <w:rFonts w:hint="eastAsia"/>
              </w:rPr>
              <w:t>个端口聚合</w:t>
            </w:r>
          </w:p>
          <w:p w:rsidR="00E9136E" w:rsidRPr="00E9136E" w:rsidRDefault="00E9136E" w:rsidP="00E9136E">
            <w:r w:rsidRPr="00E9136E">
              <w:rPr>
                <w:rFonts w:hint="eastAsia"/>
              </w:rPr>
              <w:t>支持动态聚合</w:t>
            </w:r>
          </w:p>
          <w:p w:rsidR="00E9136E" w:rsidRPr="00E9136E" w:rsidRDefault="00E9136E" w:rsidP="00E9136E">
            <w:r w:rsidRPr="00E9136E">
              <w:rPr>
                <w:rFonts w:hint="eastAsia"/>
              </w:rPr>
              <w:t>支持跨设备聚合</w:t>
            </w:r>
          </w:p>
          <w:p w:rsidR="00E9136E" w:rsidRPr="00E9136E" w:rsidRDefault="00E9136E" w:rsidP="00E9136E">
            <w:r w:rsidRPr="00E9136E">
              <w:rPr>
                <w:rFonts w:hint="eastAsia"/>
              </w:rPr>
              <w:t>单机支持</w:t>
            </w:r>
            <w:r w:rsidRPr="00E9136E">
              <w:rPr>
                <w:rFonts w:hint="eastAsia"/>
              </w:rPr>
              <w:t>14</w:t>
            </w:r>
            <w:r w:rsidRPr="00E9136E">
              <w:rPr>
                <w:rFonts w:hint="eastAsia"/>
              </w:rPr>
              <w:t>个端口聚合组，跨设备最大</w:t>
            </w:r>
            <w:r w:rsidRPr="00E9136E">
              <w:rPr>
                <w:rFonts w:hint="eastAsia"/>
              </w:rPr>
              <w:t>128</w:t>
            </w:r>
            <w:r w:rsidRPr="00E9136E">
              <w:rPr>
                <w:rFonts w:hint="eastAsia"/>
              </w:rPr>
              <w:t>个</w:t>
            </w:r>
            <w:proofErr w:type="gramStart"/>
            <w:r w:rsidRPr="00E9136E">
              <w:rPr>
                <w:rFonts w:hint="eastAsia"/>
              </w:rPr>
              <w:t>聚合组</w:t>
            </w:r>
            <w:proofErr w:type="gramEnd"/>
          </w:p>
        </w:tc>
      </w:tr>
      <w:tr w:rsidR="00E9136E" w:rsidRPr="00E9136E" w:rsidTr="00CF3748">
        <w:trPr>
          <w:trHeight w:val="2967"/>
        </w:trPr>
        <w:tc>
          <w:tcPr>
            <w:tcW w:w="1418" w:type="dxa"/>
            <w:vAlign w:val="center"/>
          </w:tcPr>
          <w:p w:rsidR="00E9136E" w:rsidRPr="00E9136E" w:rsidRDefault="00E9136E" w:rsidP="00E9136E">
            <w:proofErr w:type="spellStart"/>
            <w:r w:rsidRPr="00E9136E">
              <w:rPr>
                <w:rFonts w:hint="eastAsia"/>
              </w:rPr>
              <w:t>QoS</w:t>
            </w:r>
            <w:proofErr w:type="spellEnd"/>
          </w:p>
        </w:tc>
        <w:tc>
          <w:tcPr>
            <w:tcW w:w="7371" w:type="dxa"/>
            <w:vAlign w:val="center"/>
          </w:tcPr>
          <w:p w:rsidR="00E9136E" w:rsidRPr="00E9136E" w:rsidRDefault="00E9136E" w:rsidP="00E9136E">
            <w:r w:rsidRPr="00E9136E">
              <w:rPr>
                <w:rFonts w:hint="eastAsia"/>
              </w:rPr>
              <w:t>每个端口支持</w:t>
            </w:r>
            <w:r w:rsidRPr="00E9136E">
              <w:rPr>
                <w:rFonts w:hint="eastAsia"/>
              </w:rPr>
              <w:t>8</w:t>
            </w:r>
            <w:r w:rsidRPr="00E9136E">
              <w:rPr>
                <w:rFonts w:hint="eastAsia"/>
              </w:rPr>
              <w:t>个输出队列</w:t>
            </w:r>
          </w:p>
          <w:p w:rsidR="00E9136E" w:rsidRPr="00E9136E" w:rsidRDefault="00E9136E" w:rsidP="00E9136E">
            <w:r w:rsidRPr="00E9136E">
              <w:rPr>
                <w:rFonts w:hint="eastAsia"/>
              </w:rPr>
              <w:t>支持端口队列调度（</w:t>
            </w:r>
            <w:r w:rsidRPr="00E9136E">
              <w:rPr>
                <w:rFonts w:hint="eastAsia"/>
              </w:rPr>
              <w:t>SP</w:t>
            </w:r>
            <w:r w:rsidRPr="00E9136E">
              <w:rPr>
                <w:rFonts w:hint="eastAsia"/>
              </w:rPr>
              <w:t>、</w:t>
            </w:r>
            <w:r w:rsidRPr="00E9136E">
              <w:rPr>
                <w:rFonts w:hint="eastAsia"/>
              </w:rPr>
              <w:t>WRR</w:t>
            </w:r>
            <w:r w:rsidRPr="00E9136E">
              <w:rPr>
                <w:rFonts w:hint="eastAsia"/>
              </w:rPr>
              <w:t>、</w:t>
            </w:r>
            <w:r w:rsidRPr="00E9136E">
              <w:rPr>
                <w:rFonts w:hint="eastAsia"/>
              </w:rPr>
              <w:t>SP+WRR</w:t>
            </w:r>
            <w:r w:rsidRPr="00E9136E">
              <w:rPr>
                <w:rFonts w:hint="eastAsia"/>
              </w:rPr>
              <w:t>）</w:t>
            </w:r>
          </w:p>
          <w:p w:rsidR="00E9136E" w:rsidRPr="00E9136E" w:rsidRDefault="00E9136E" w:rsidP="00E9136E">
            <w:r w:rsidRPr="00E9136E">
              <w:rPr>
                <w:rFonts w:hint="eastAsia"/>
              </w:rPr>
              <w:t>支持</w:t>
            </w:r>
            <w:r w:rsidRPr="00E9136E">
              <w:rPr>
                <w:rFonts w:hint="eastAsia"/>
              </w:rPr>
              <w:t>802.1P</w:t>
            </w:r>
            <w:r w:rsidRPr="00E9136E">
              <w:rPr>
                <w:rFonts w:hint="eastAsia"/>
              </w:rPr>
              <w:t>，</w:t>
            </w:r>
            <w:r w:rsidRPr="00E9136E">
              <w:rPr>
                <w:rFonts w:hint="eastAsia"/>
              </w:rPr>
              <w:t>DSCP/TOS</w:t>
            </w:r>
            <w:r w:rsidRPr="00E9136E">
              <w:rPr>
                <w:rFonts w:hint="eastAsia"/>
              </w:rPr>
              <w:t>优先级和重新标记能力，支持基于时间段的流分类和</w:t>
            </w:r>
            <w:proofErr w:type="spellStart"/>
            <w:r w:rsidRPr="00E9136E">
              <w:rPr>
                <w:rFonts w:hint="eastAsia"/>
              </w:rPr>
              <w:t>QoS</w:t>
            </w:r>
            <w:proofErr w:type="spellEnd"/>
            <w:r w:rsidRPr="00E9136E">
              <w:rPr>
                <w:rFonts w:hint="eastAsia"/>
              </w:rPr>
              <w:t>控制能力；</w:t>
            </w:r>
          </w:p>
          <w:p w:rsidR="00E9136E" w:rsidRPr="00E9136E" w:rsidRDefault="00E9136E" w:rsidP="00E9136E">
            <w:r w:rsidRPr="00E9136E">
              <w:rPr>
                <w:rFonts w:hint="eastAsia"/>
              </w:rPr>
              <w:t>提供广播风暴抑制功能；</w:t>
            </w:r>
          </w:p>
          <w:p w:rsidR="00E9136E" w:rsidRPr="00E9136E" w:rsidRDefault="00E9136E" w:rsidP="00E9136E">
            <w:r w:rsidRPr="00E9136E">
              <w:rPr>
                <w:rFonts w:hint="eastAsia"/>
              </w:rPr>
              <w:t>支持对端口接收报文的速率和发送报文的速率进行限制</w:t>
            </w:r>
          </w:p>
          <w:p w:rsidR="00E9136E" w:rsidRPr="00E9136E" w:rsidRDefault="00E9136E" w:rsidP="00E9136E">
            <w:r w:rsidRPr="00E9136E">
              <w:rPr>
                <w:rFonts w:hint="eastAsia"/>
              </w:rPr>
              <w:t>支持报文重定向</w:t>
            </w:r>
          </w:p>
          <w:p w:rsidR="00E9136E" w:rsidRPr="00E9136E" w:rsidRDefault="00E9136E" w:rsidP="00E9136E">
            <w:r w:rsidRPr="00E9136E">
              <w:rPr>
                <w:rFonts w:hint="eastAsia"/>
              </w:rPr>
              <w:t>支持</w:t>
            </w:r>
            <w:r w:rsidRPr="00E9136E">
              <w:rPr>
                <w:rFonts w:hint="eastAsia"/>
              </w:rPr>
              <w:t>CAR</w:t>
            </w:r>
            <w:r w:rsidRPr="00E9136E">
              <w:rPr>
                <w:rFonts w:hint="eastAsia"/>
              </w:rPr>
              <w:t>功能</w:t>
            </w:r>
          </w:p>
          <w:p w:rsidR="00E9136E" w:rsidRPr="00E9136E" w:rsidRDefault="00E9136E" w:rsidP="00E9136E">
            <w:r w:rsidRPr="00E9136E">
              <w:t>支持</w:t>
            </w:r>
            <w:r w:rsidRPr="00E9136E">
              <w:rPr>
                <w:rFonts w:hint="eastAsia"/>
              </w:rPr>
              <w:t>双</w:t>
            </w:r>
            <w:r w:rsidRPr="00E9136E">
              <w:t>向</w:t>
            </w:r>
            <w:r w:rsidRPr="00E9136E">
              <w:rPr>
                <w:rFonts w:hint="eastAsia"/>
              </w:rPr>
              <w:t>端口限速</w:t>
            </w:r>
          </w:p>
          <w:p w:rsidR="00E9136E" w:rsidRPr="00E9136E" w:rsidRDefault="00E9136E" w:rsidP="00E9136E">
            <w:r w:rsidRPr="00E9136E">
              <w:rPr>
                <w:rFonts w:hint="eastAsia"/>
              </w:rPr>
              <w:t>支持双向流限速</w:t>
            </w:r>
          </w:p>
        </w:tc>
      </w:tr>
      <w:tr w:rsidR="00E9136E" w:rsidRPr="00E9136E" w:rsidTr="00CF3748">
        <w:trPr>
          <w:trHeight w:val="1833"/>
        </w:trPr>
        <w:tc>
          <w:tcPr>
            <w:tcW w:w="1418" w:type="dxa"/>
            <w:vAlign w:val="center"/>
          </w:tcPr>
          <w:p w:rsidR="00E9136E" w:rsidRPr="00E9136E" w:rsidRDefault="00E9136E" w:rsidP="00E9136E">
            <w:r w:rsidRPr="00E9136E">
              <w:lastRenderedPageBreak/>
              <w:t>SDN/OPENFLOW</w:t>
            </w:r>
          </w:p>
        </w:tc>
        <w:tc>
          <w:tcPr>
            <w:tcW w:w="7371" w:type="dxa"/>
            <w:vAlign w:val="center"/>
          </w:tcPr>
          <w:p w:rsidR="00E9136E" w:rsidRPr="00E9136E" w:rsidRDefault="00E9136E" w:rsidP="00E9136E">
            <w:r w:rsidRPr="00E9136E">
              <w:rPr>
                <w:rFonts w:hint="eastAsia"/>
              </w:rPr>
              <w:t>支持</w:t>
            </w:r>
            <w:r w:rsidRPr="00E9136E">
              <w:t>OPENFLOW 1.3</w:t>
            </w:r>
            <w:r w:rsidRPr="00E9136E">
              <w:rPr>
                <w:rFonts w:hint="eastAsia"/>
              </w:rPr>
              <w:t>标准，官方网站可查</w:t>
            </w:r>
          </w:p>
          <w:p w:rsidR="00E9136E" w:rsidRPr="00E9136E" w:rsidRDefault="00E9136E" w:rsidP="00E9136E">
            <w:r w:rsidRPr="00E9136E">
              <w:rPr>
                <w:rFonts w:hint="eastAsia"/>
              </w:rPr>
              <w:t>支持普通模式和</w:t>
            </w:r>
            <w:proofErr w:type="spellStart"/>
            <w:r w:rsidRPr="00E9136E">
              <w:rPr>
                <w:rFonts w:hint="eastAsia"/>
              </w:rPr>
              <w:t>Openflow</w:t>
            </w:r>
            <w:proofErr w:type="spellEnd"/>
            <w:r w:rsidRPr="00E9136E">
              <w:rPr>
                <w:rFonts w:hint="eastAsia"/>
              </w:rPr>
              <w:t xml:space="preserve"> </w:t>
            </w:r>
            <w:r w:rsidRPr="00E9136E">
              <w:rPr>
                <w:rFonts w:hint="eastAsia"/>
              </w:rPr>
              <w:t>模式切换，</w:t>
            </w:r>
          </w:p>
          <w:p w:rsidR="00E9136E" w:rsidRPr="00E9136E" w:rsidRDefault="00E9136E" w:rsidP="00E9136E">
            <w:r w:rsidRPr="00E9136E">
              <w:rPr>
                <w:rFonts w:hint="eastAsia"/>
              </w:rPr>
              <w:t>支持多控制器（</w:t>
            </w:r>
            <w:r w:rsidRPr="00E9136E">
              <w:t>EQUAL</w:t>
            </w:r>
            <w:r w:rsidRPr="00E9136E">
              <w:rPr>
                <w:rFonts w:hint="eastAsia"/>
              </w:rPr>
              <w:t>模式、主备模式）</w:t>
            </w:r>
          </w:p>
          <w:p w:rsidR="00E9136E" w:rsidRPr="00E9136E" w:rsidRDefault="00E9136E" w:rsidP="00E9136E">
            <w:r w:rsidRPr="00E9136E">
              <w:rPr>
                <w:rFonts w:hint="eastAsia"/>
              </w:rPr>
              <w:t>支持多表流水线</w:t>
            </w:r>
          </w:p>
          <w:p w:rsidR="00E9136E" w:rsidRPr="00E9136E" w:rsidRDefault="00E9136E" w:rsidP="00E9136E">
            <w:r w:rsidRPr="00E9136E">
              <w:rPr>
                <w:rFonts w:hint="eastAsia"/>
              </w:rPr>
              <w:t>支持</w:t>
            </w:r>
            <w:r w:rsidRPr="00E9136E">
              <w:t>Group table</w:t>
            </w:r>
          </w:p>
          <w:p w:rsidR="00E9136E" w:rsidRPr="00E9136E" w:rsidRDefault="00E9136E" w:rsidP="00E9136E">
            <w:r w:rsidRPr="00E9136E">
              <w:rPr>
                <w:rFonts w:hint="eastAsia"/>
              </w:rPr>
              <w:t>支持</w:t>
            </w:r>
            <w:r w:rsidRPr="00E9136E">
              <w:t>Meter</w:t>
            </w:r>
          </w:p>
        </w:tc>
      </w:tr>
      <w:tr w:rsidR="00E9136E" w:rsidRPr="00E9136E" w:rsidTr="00CF3748">
        <w:trPr>
          <w:trHeight w:val="956"/>
        </w:trPr>
        <w:tc>
          <w:tcPr>
            <w:tcW w:w="1418" w:type="dxa"/>
            <w:vAlign w:val="center"/>
          </w:tcPr>
          <w:p w:rsidR="00E9136E" w:rsidRPr="00E9136E" w:rsidRDefault="00E9136E" w:rsidP="00E9136E">
            <w:r w:rsidRPr="00E9136E">
              <w:rPr>
                <w:rFonts w:hint="eastAsia"/>
              </w:rPr>
              <w:t>组播协议</w:t>
            </w:r>
          </w:p>
        </w:tc>
        <w:tc>
          <w:tcPr>
            <w:tcW w:w="7371" w:type="dxa"/>
            <w:vAlign w:val="center"/>
          </w:tcPr>
          <w:p w:rsidR="00E9136E" w:rsidRPr="00E9136E" w:rsidRDefault="00E9136E" w:rsidP="00E9136E">
            <w:r w:rsidRPr="00E9136E">
              <w:rPr>
                <w:rFonts w:hint="eastAsia"/>
              </w:rPr>
              <w:t>支持</w:t>
            </w:r>
            <w:r w:rsidRPr="00E9136E">
              <w:rPr>
                <w:rFonts w:hint="eastAsia"/>
              </w:rPr>
              <w:t xml:space="preserve">IGMP Snooping </w:t>
            </w:r>
          </w:p>
          <w:p w:rsidR="00E9136E" w:rsidRPr="00E9136E" w:rsidRDefault="00E9136E" w:rsidP="00E9136E">
            <w:r w:rsidRPr="00E9136E">
              <w:rPr>
                <w:rFonts w:hint="eastAsia"/>
              </w:rPr>
              <w:t>支持</w:t>
            </w:r>
            <w:r w:rsidRPr="00E9136E">
              <w:rPr>
                <w:rFonts w:hint="eastAsia"/>
              </w:rPr>
              <w:t>MLD Snooping</w:t>
            </w:r>
          </w:p>
          <w:p w:rsidR="00E9136E" w:rsidRPr="00E9136E" w:rsidRDefault="00E9136E" w:rsidP="00E9136E">
            <w:r w:rsidRPr="00E9136E">
              <w:rPr>
                <w:rFonts w:hint="eastAsia"/>
              </w:rPr>
              <w:t>支持组播</w:t>
            </w:r>
            <w:r w:rsidRPr="00E9136E">
              <w:rPr>
                <w:rFonts w:hint="eastAsia"/>
              </w:rPr>
              <w:t>VLAN</w:t>
            </w:r>
          </w:p>
        </w:tc>
      </w:tr>
      <w:tr w:rsidR="00E9136E" w:rsidRPr="00E9136E" w:rsidTr="00CF3748">
        <w:trPr>
          <w:trHeight w:val="936"/>
        </w:trPr>
        <w:tc>
          <w:tcPr>
            <w:tcW w:w="1418" w:type="dxa"/>
            <w:vAlign w:val="center"/>
          </w:tcPr>
          <w:p w:rsidR="00E9136E" w:rsidRPr="00E9136E" w:rsidRDefault="00E9136E" w:rsidP="00E9136E">
            <w:r w:rsidRPr="00E9136E">
              <w:rPr>
                <w:rFonts w:hint="eastAsia"/>
              </w:rPr>
              <w:t>生成树及二层链路切换协议</w:t>
            </w:r>
          </w:p>
        </w:tc>
        <w:tc>
          <w:tcPr>
            <w:tcW w:w="7371" w:type="dxa"/>
            <w:vAlign w:val="center"/>
          </w:tcPr>
          <w:p w:rsidR="00E9136E" w:rsidRPr="00E9136E" w:rsidRDefault="00E9136E" w:rsidP="00E9136E">
            <w:r w:rsidRPr="00E9136E">
              <w:rPr>
                <w:rFonts w:hint="eastAsia"/>
              </w:rPr>
              <w:t>支持</w:t>
            </w:r>
            <w:r w:rsidRPr="00E9136E">
              <w:rPr>
                <w:rFonts w:hint="eastAsia"/>
              </w:rPr>
              <w:t>STP/RSTP/MSTP/PVST</w:t>
            </w:r>
            <w:r w:rsidRPr="00E9136E">
              <w:rPr>
                <w:rFonts w:hint="eastAsia"/>
              </w:rPr>
              <w:t>协议；</w:t>
            </w:r>
          </w:p>
          <w:p w:rsidR="00E9136E" w:rsidRPr="00E9136E" w:rsidRDefault="00E9136E" w:rsidP="00E9136E">
            <w:r w:rsidRPr="00E9136E">
              <w:rPr>
                <w:rFonts w:hint="eastAsia"/>
              </w:rPr>
              <w:t>支持</w:t>
            </w:r>
            <w:proofErr w:type="spellStart"/>
            <w:r w:rsidRPr="00E9136E">
              <w:rPr>
                <w:rFonts w:hint="eastAsia"/>
              </w:rPr>
              <w:t>Smartlink</w:t>
            </w:r>
            <w:proofErr w:type="spellEnd"/>
            <w:r w:rsidRPr="00E9136E">
              <w:rPr>
                <w:rFonts w:hint="eastAsia"/>
              </w:rPr>
              <w:t>技术，双上行链路故障切换时间小于</w:t>
            </w:r>
            <w:r w:rsidRPr="00E9136E">
              <w:rPr>
                <w:rFonts w:hint="eastAsia"/>
              </w:rPr>
              <w:t>50ms</w:t>
            </w:r>
          </w:p>
          <w:p w:rsidR="00E9136E" w:rsidRPr="00E9136E" w:rsidRDefault="00E9136E" w:rsidP="00E9136E">
            <w:r w:rsidRPr="00E9136E">
              <w:rPr>
                <w:rFonts w:hint="eastAsia"/>
              </w:rPr>
              <w:t>支持</w:t>
            </w:r>
            <w:r w:rsidRPr="00E9136E">
              <w:rPr>
                <w:rFonts w:hint="eastAsia"/>
              </w:rPr>
              <w:t>RRPP</w:t>
            </w:r>
          </w:p>
        </w:tc>
      </w:tr>
      <w:tr w:rsidR="00E9136E" w:rsidRPr="00E9136E" w:rsidTr="00CF3748">
        <w:trPr>
          <w:trHeight w:val="1248"/>
        </w:trPr>
        <w:tc>
          <w:tcPr>
            <w:tcW w:w="1418" w:type="dxa"/>
            <w:tcBorders>
              <w:bottom w:val="single" w:sz="4" w:space="0" w:color="auto"/>
            </w:tcBorders>
            <w:vAlign w:val="center"/>
          </w:tcPr>
          <w:p w:rsidR="00E9136E" w:rsidRPr="00E9136E" w:rsidRDefault="00E9136E" w:rsidP="00E9136E">
            <w:r w:rsidRPr="00E9136E">
              <w:rPr>
                <w:rFonts w:hint="eastAsia"/>
              </w:rPr>
              <w:t>访问控制策略</w:t>
            </w:r>
          </w:p>
        </w:tc>
        <w:tc>
          <w:tcPr>
            <w:tcW w:w="7371" w:type="dxa"/>
            <w:tcBorders>
              <w:bottom w:val="single" w:sz="4" w:space="0" w:color="auto"/>
            </w:tcBorders>
            <w:vAlign w:val="center"/>
          </w:tcPr>
          <w:p w:rsidR="00E9136E" w:rsidRPr="00E9136E" w:rsidRDefault="00E9136E" w:rsidP="00E9136E">
            <w:r w:rsidRPr="00E9136E">
              <w:rPr>
                <w:rFonts w:hint="eastAsia"/>
              </w:rPr>
              <w:t>支持基于第二层、第三层和第四层的</w:t>
            </w:r>
            <w:r w:rsidRPr="00E9136E">
              <w:rPr>
                <w:rFonts w:hint="eastAsia"/>
              </w:rPr>
              <w:t>ACL</w:t>
            </w:r>
            <w:r w:rsidRPr="00E9136E">
              <w:rPr>
                <w:rFonts w:hint="eastAsia"/>
              </w:rPr>
              <w:t>；</w:t>
            </w:r>
          </w:p>
          <w:p w:rsidR="00E9136E" w:rsidRPr="00E9136E" w:rsidRDefault="00E9136E" w:rsidP="00E9136E">
            <w:r w:rsidRPr="00E9136E">
              <w:rPr>
                <w:rFonts w:hint="eastAsia"/>
              </w:rPr>
              <w:t>支持基于端口，</w:t>
            </w:r>
            <w:r w:rsidRPr="00E9136E">
              <w:rPr>
                <w:rFonts w:hint="eastAsia"/>
              </w:rPr>
              <w:t>VLAN</w:t>
            </w:r>
            <w:r w:rsidRPr="00E9136E">
              <w:rPr>
                <w:rFonts w:hint="eastAsia"/>
              </w:rPr>
              <w:t>，全局下发</w:t>
            </w:r>
            <w:r w:rsidRPr="00E9136E">
              <w:rPr>
                <w:rFonts w:hint="eastAsia"/>
              </w:rPr>
              <w:t xml:space="preserve"> ACL</w:t>
            </w:r>
            <w:r w:rsidRPr="00E9136E">
              <w:rPr>
                <w:rFonts w:hint="eastAsia"/>
              </w:rPr>
              <w:t>；</w:t>
            </w:r>
          </w:p>
          <w:p w:rsidR="00E9136E" w:rsidRPr="00E9136E" w:rsidRDefault="00E9136E" w:rsidP="00E9136E">
            <w:r w:rsidRPr="00E9136E">
              <w:rPr>
                <w:rFonts w:hint="eastAsia"/>
              </w:rPr>
              <w:t>支持</w:t>
            </w:r>
            <w:r w:rsidRPr="00E9136E">
              <w:rPr>
                <w:rFonts w:hint="eastAsia"/>
              </w:rPr>
              <w:t>IPv6</w:t>
            </w:r>
            <w:r w:rsidRPr="00E9136E">
              <w:rPr>
                <w:rFonts w:hint="eastAsia"/>
              </w:rPr>
              <w:t>的</w:t>
            </w:r>
            <w:r w:rsidRPr="00E9136E">
              <w:rPr>
                <w:rFonts w:hint="eastAsia"/>
              </w:rPr>
              <w:t>ACL</w:t>
            </w:r>
            <w:r w:rsidRPr="00E9136E">
              <w:rPr>
                <w:rFonts w:hint="eastAsia"/>
              </w:rPr>
              <w:t>策略</w:t>
            </w:r>
          </w:p>
          <w:p w:rsidR="00E9136E" w:rsidRPr="00E9136E" w:rsidRDefault="00E9136E" w:rsidP="00E9136E">
            <w:r w:rsidRPr="00E9136E">
              <w:rPr>
                <w:rFonts w:hint="eastAsia"/>
              </w:rPr>
              <w:t>支持双向</w:t>
            </w:r>
            <w:r w:rsidRPr="00E9136E">
              <w:rPr>
                <w:rFonts w:hint="eastAsia"/>
              </w:rPr>
              <w:t>ACL</w:t>
            </w:r>
          </w:p>
        </w:tc>
      </w:tr>
      <w:tr w:rsidR="00E9136E" w:rsidRPr="00E9136E" w:rsidTr="00CF3748">
        <w:trPr>
          <w:trHeight w:val="232"/>
        </w:trPr>
        <w:tc>
          <w:tcPr>
            <w:tcW w:w="1418" w:type="dxa"/>
            <w:vAlign w:val="center"/>
          </w:tcPr>
          <w:p w:rsidR="00E9136E" w:rsidRPr="00E9136E" w:rsidRDefault="00E9136E" w:rsidP="00E9136E">
            <w:r w:rsidRPr="00E9136E">
              <w:rPr>
                <w:rFonts w:hint="eastAsia"/>
              </w:rPr>
              <w:t>流量采集</w:t>
            </w:r>
          </w:p>
        </w:tc>
        <w:tc>
          <w:tcPr>
            <w:tcW w:w="7371" w:type="dxa"/>
            <w:vAlign w:val="center"/>
          </w:tcPr>
          <w:p w:rsidR="00E9136E" w:rsidRPr="00E9136E" w:rsidRDefault="00E9136E" w:rsidP="00E9136E">
            <w:r w:rsidRPr="00E9136E">
              <w:rPr>
                <w:rFonts w:hint="eastAsia"/>
              </w:rPr>
              <w:t>支持</w:t>
            </w:r>
            <w:proofErr w:type="spellStart"/>
            <w:r w:rsidRPr="00E9136E">
              <w:rPr>
                <w:rFonts w:hint="eastAsia"/>
              </w:rPr>
              <w:t>sFlow</w:t>
            </w:r>
            <w:proofErr w:type="spellEnd"/>
            <w:r w:rsidRPr="00E9136E">
              <w:rPr>
                <w:rFonts w:hint="eastAsia"/>
              </w:rPr>
              <w:t>功能</w:t>
            </w:r>
          </w:p>
        </w:tc>
      </w:tr>
      <w:tr w:rsidR="00E9136E" w:rsidRPr="00E9136E" w:rsidTr="00CF3748">
        <w:trPr>
          <w:trHeight w:val="232"/>
        </w:trPr>
        <w:tc>
          <w:tcPr>
            <w:tcW w:w="1418" w:type="dxa"/>
            <w:vAlign w:val="center"/>
          </w:tcPr>
          <w:p w:rsidR="00E9136E" w:rsidRPr="00E9136E" w:rsidRDefault="00E9136E" w:rsidP="00E9136E">
            <w:r w:rsidRPr="00E9136E">
              <w:rPr>
                <w:rFonts w:hint="eastAsia"/>
              </w:rPr>
              <w:t>OAM</w:t>
            </w:r>
          </w:p>
        </w:tc>
        <w:tc>
          <w:tcPr>
            <w:tcW w:w="7371" w:type="dxa"/>
            <w:vAlign w:val="center"/>
          </w:tcPr>
          <w:p w:rsidR="00E9136E" w:rsidRPr="00E9136E" w:rsidRDefault="00E9136E" w:rsidP="00E9136E">
            <w:r w:rsidRPr="00E9136E">
              <w:rPr>
                <w:rFonts w:hint="eastAsia"/>
              </w:rPr>
              <w:t>支持</w:t>
            </w:r>
            <w:r w:rsidRPr="00E9136E">
              <w:rPr>
                <w:rFonts w:hint="eastAsia"/>
              </w:rPr>
              <w:t>802.1ag</w:t>
            </w:r>
          </w:p>
          <w:p w:rsidR="00E9136E" w:rsidRPr="00E9136E" w:rsidRDefault="00E9136E" w:rsidP="00E9136E">
            <w:r w:rsidRPr="00E9136E">
              <w:rPr>
                <w:rFonts w:hint="eastAsia"/>
              </w:rPr>
              <w:t>支持</w:t>
            </w:r>
            <w:r w:rsidRPr="00E9136E">
              <w:rPr>
                <w:rFonts w:hint="eastAsia"/>
              </w:rPr>
              <w:t>802.3ah</w:t>
            </w:r>
          </w:p>
        </w:tc>
      </w:tr>
      <w:tr w:rsidR="00E9136E" w:rsidRPr="00E9136E" w:rsidTr="00CF3748">
        <w:tc>
          <w:tcPr>
            <w:tcW w:w="1418" w:type="dxa"/>
            <w:vMerge w:val="restart"/>
            <w:vAlign w:val="center"/>
          </w:tcPr>
          <w:p w:rsidR="00E9136E" w:rsidRPr="00E9136E" w:rsidRDefault="00E9136E" w:rsidP="00E9136E">
            <w:r w:rsidRPr="00E9136E">
              <w:rPr>
                <w:rFonts w:hint="eastAsia"/>
              </w:rPr>
              <w:t>安全特性</w:t>
            </w:r>
          </w:p>
        </w:tc>
        <w:tc>
          <w:tcPr>
            <w:tcW w:w="7371" w:type="dxa"/>
            <w:vAlign w:val="center"/>
          </w:tcPr>
          <w:p w:rsidR="00E9136E" w:rsidRPr="00E9136E" w:rsidRDefault="00E9136E" w:rsidP="00E9136E">
            <w:r w:rsidRPr="00E9136E">
              <w:rPr>
                <w:rFonts w:hint="eastAsia"/>
              </w:rPr>
              <w:t>支持</w:t>
            </w:r>
            <w:r w:rsidRPr="00E9136E">
              <w:rPr>
                <w:rFonts w:hint="eastAsia"/>
              </w:rPr>
              <w:t>IP+MAC+PORT</w:t>
            </w:r>
            <w:r w:rsidRPr="00E9136E">
              <w:rPr>
                <w:rFonts w:hint="eastAsia"/>
              </w:rPr>
              <w:t>的绑定；</w:t>
            </w:r>
          </w:p>
        </w:tc>
      </w:tr>
      <w:tr w:rsidR="00E9136E" w:rsidRPr="00E9136E" w:rsidTr="00CF3748">
        <w:trPr>
          <w:trHeight w:val="81"/>
        </w:trPr>
        <w:tc>
          <w:tcPr>
            <w:tcW w:w="1418" w:type="dxa"/>
            <w:vMerge/>
            <w:vAlign w:val="center"/>
          </w:tcPr>
          <w:p w:rsidR="00E9136E" w:rsidRPr="00E9136E" w:rsidRDefault="00E9136E" w:rsidP="00E9136E"/>
        </w:tc>
        <w:tc>
          <w:tcPr>
            <w:tcW w:w="7371" w:type="dxa"/>
            <w:vAlign w:val="center"/>
          </w:tcPr>
          <w:p w:rsidR="00E9136E" w:rsidRPr="00E9136E" w:rsidRDefault="00E9136E" w:rsidP="00E9136E">
            <w:r w:rsidRPr="00E9136E">
              <w:rPr>
                <w:rFonts w:hint="eastAsia"/>
              </w:rPr>
              <w:t>支持</w:t>
            </w:r>
            <w:r w:rsidRPr="00E9136E">
              <w:rPr>
                <w:rFonts w:hint="eastAsia"/>
              </w:rPr>
              <w:t>DHCP Snooping</w:t>
            </w:r>
            <w:r w:rsidRPr="00E9136E">
              <w:rPr>
                <w:rFonts w:hint="eastAsia"/>
              </w:rPr>
              <w:t>，防止欺骗的</w:t>
            </w:r>
            <w:r w:rsidRPr="00E9136E">
              <w:rPr>
                <w:rFonts w:hint="eastAsia"/>
              </w:rPr>
              <w:t>DHCP</w:t>
            </w:r>
            <w:r w:rsidRPr="00E9136E">
              <w:rPr>
                <w:rFonts w:hint="eastAsia"/>
              </w:rPr>
              <w:t>服务器；</w:t>
            </w:r>
          </w:p>
        </w:tc>
      </w:tr>
      <w:tr w:rsidR="00E9136E" w:rsidRPr="00E9136E" w:rsidTr="00CF3748">
        <w:trPr>
          <w:trHeight w:val="78"/>
        </w:trPr>
        <w:tc>
          <w:tcPr>
            <w:tcW w:w="1418" w:type="dxa"/>
            <w:vMerge/>
            <w:vAlign w:val="center"/>
          </w:tcPr>
          <w:p w:rsidR="00E9136E" w:rsidRPr="00E9136E" w:rsidRDefault="00E9136E" w:rsidP="00E9136E"/>
        </w:tc>
        <w:tc>
          <w:tcPr>
            <w:tcW w:w="7371" w:type="dxa"/>
            <w:vAlign w:val="center"/>
          </w:tcPr>
          <w:p w:rsidR="00E9136E" w:rsidRPr="00E9136E" w:rsidRDefault="00E9136E" w:rsidP="00E9136E">
            <w:r w:rsidRPr="00E9136E">
              <w:rPr>
                <w:rFonts w:hint="eastAsia"/>
              </w:rPr>
              <w:t>支持</w:t>
            </w:r>
            <w:r w:rsidRPr="00E9136E">
              <w:rPr>
                <w:rFonts w:hint="eastAsia"/>
              </w:rPr>
              <w:t>ARP</w:t>
            </w:r>
            <w:r w:rsidRPr="00E9136E">
              <w:rPr>
                <w:rFonts w:hint="eastAsia"/>
              </w:rPr>
              <w:t>检测来抵御</w:t>
            </w:r>
            <w:r w:rsidRPr="00E9136E">
              <w:rPr>
                <w:rFonts w:hint="eastAsia"/>
              </w:rPr>
              <w:t>ARP</w:t>
            </w:r>
            <w:r w:rsidRPr="00E9136E">
              <w:rPr>
                <w:rFonts w:hint="eastAsia"/>
              </w:rPr>
              <w:t>欺骗攻击</w:t>
            </w:r>
          </w:p>
        </w:tc>
      </w:tr>
      <w:tr w:rsidR="00E9136E" w:rsidRPr="00E9136E" w:rsidTr="00CF3748">
        <w:trPr>
          <w:trHeight w:val="78"/>
        </w:trPr>
        <w:tc>
          <w:tcPr>
            <w:tcW w:w="1418" w:type="dxa"/>
            <w:vMerge/>
            <w:vAlign w:val="center"/>
          </w:tcPr>
          <w:p w:rsidR="00E9136E" w:rsidRPr="00E9136E" w:rsidRDefault="00E9136E" w:rsidP="00E9136E"/>
        </w:tc>
        <w:tc>
          <w:tcPr>
            <w:tcW w:w="7371" w:type="dxa"/>
            <w:vAlign w:val="center"/>
          </w:tcPr>
          <w:p w:rsidR="00E9136E" w:rsidRPr="00E9136E" w:rsidRDefault="00E9136E" w:rsidP="00E9136E">
            <w:r w:rsidRPr="00E9136E">
              <w:rPr>
                <w:rFonts w:hint="eastAsia"/>
              </w:rPr>
              <w:t>支持</w:t>
            </w:r>
            <w:r w:rsidRPr="00E9136E">
              <w:rPr>
                <w:rFonts w:hint="eastAsia"/>
              </w:rPr>
              <w:t>IP Source Check</w:t>
            </w:r>
          </w:p>
        </w:tc>
      </w:tr>
      <w:tr w:rsidR="00E9136E" w:rsidRPr="00E9136E" w:rsidTr="00CF3748">
        <w:trPr>
          <w:trHeight w:val="78"/>
        </w:trPr>
        <w:tc>
          <w:tcPr>
            <w:tcW w:w="1418" w:type="dxa"/>
            <w:vMerge/>
            <w:vAlign w:val="center"/>
          </w:tcPr>
          <w:p w:rsidR="00E9136E" w:rsidRPr="00E9136E" w:rsidRDefault="00E9136E" w:rsidP="00E9136E"/>
        </w:tc>
        <w:tc>
          <w:tcPr>
            <w:tcW w:w="7371" w:type="dxa"/>
            <w:vAlign w:val="center"/>
          </w:tcPr>
          <w:p w:rsidR="00E9136E" w:rsidRPr="00E9136E" w:rsidRDefault="00E9136E" w:rsidP="00E9136E">
            <w:r w:rsidRPr="00E9136E">
              <w:rPr>
                <w:rFonts w:hint="eastAsia"/>
              </w:rPr>
              <w:t>支持</w:t>
            </w:r>
            <w:r w:rsidRPr="00E9136E">
              <w:rPr>
                <w:rFonts w:hint="eastAsia"/>
              </w:rPr>
              <w:t>IPv6</w:t>
            </w:r>
            <w:r w:rsidRPr="00E9136E">
              <w:rPr>
                <w:rFonts w:hint="eastAsia"/>
              </w:rPr>
              <w:t>安全特性包括</w:t>
            </w:r>
            <w:r w:rsidRPr="00E9136E">
              <w:rPr>
                <w:rFonts w:hint="eastAsia"/>
              </w:rPr>
              <w:t>IPv6</w:t>
            </w:r>
            <w:r w:rsidRPr="00E9136E">
              <w:rPr>
                <w:rFonts w:hint="eastAsia"/>
              </w:rPr>
              <w:t>环境下的</w:t>
            </w:r>
            <w:r w:rsidRPr="00E9136E">
              <w:rPr>
                <w:rFonts w:hint="eastAsia"/>
              </w:rPr>
              <w:t>IP</w:t>
            </w:r>
            <w:r w:rsidRPr="00E9136E">
              <w:rPr>
                <w:rFonts w:hint="eastAsia"/>
              </w:rPr>
              <w:t>＋</w:t>
            </w:r>
            <w:r w:rsidRPr="00E9136E">
              <w:rPr>
                <w:rFonts w:hint="eastAsia"/>
              </w:rPr>
              <w:t>MAC</w:t>
            </w:r>
            <w:r w:rsidRPr="00E9136E">
              <w:rPr>
                <w:rFonts w:hint="eastAsia"/>
              </w:rPr>
              <w:t>＋</w:t>
            </w:r>
            <w:r w:rsidRPr="00E9136E">
              <w:rPr>
                <w:rFonts w:hint="eastAsia"/>
              </w:rPr>
              <w:t>PORT</w:t>
            </w:r>
            <w:r w:rsidRPr="00E9136E">
              <w:rPr>
                <w:rFonts w:hint="eastAsia"/>
              </w:rPr>
              <w:t>绑定，</w:t>
            </w:r>
            <w:r w:rsidRPr="00E9136E">
              <w:rPr>
                <w:rFonts w:hint="eastAsia"/>
              </w:rPr>
              <w:t>NP detection</w:t>
            </w:r>
            <w:r w:rsidRPr="00E9136E">
              <w:rPr>
                <w:rFonts w:hint="eastAsia"/>
              </w:rPr>
              <w:t>，</w:t>
            </w:r>
            <w:r w:rsidRPr="00E9136E">
              <w:rPr>
                <w:rFonts w:hint="eastAsia"/>
              </w:rPr>
              <w:t>ND Snooping</w:t>
            </w:r>
            <w:r w:rsidRPr="00E9136E">
              <w:rPr>
                <w:rFonts w:hint="eastAsia"/>
              </w:rPr>
              <w:t>等</w:t>
            </w:r>
          </w:p>
        </w:tc>
      </w:tr>
      <w:tr w:rsidR="00E9136E" w:rsidRPr="00E9136E" w:rsidTr="00CF3748">
        <w:trPr>
          <w:trHeight w:val="78"/>
        </w:trPr>
        <w:tc>
          <w:tcPr>
            <w:tcW w:w="1418" w:type="dxa"/>
            <w:vMerge/>
            <w:vAlign w:val="center"/>
          </w:tcPr>
          <w:p w:rsidR="00E9136E" w:rsidRPr="00E9136E" w:rsidRDefault="00E9136E" w:rsidP="00E9136E"/>
        </w:tc>
        <w:tc>
          <w:tcPr>
            <w:tcW w:w="7371" w:type="dxa"/>
            <w:vAlign w:val="center"/>
          </w:tcPr>
          <w:p w:rsidR="00E9136E" w:rsidRPr="00E9136E" w:rsidRDefault="00E9136E" w:rsidP="00E9136E">
            <w:r w:rsidRPr="00E9136E">
              <w:rPr>
                <w:rFonts w:hint="eastAsia"/>
              </w:rPr>
              <w:t>支持</w:t>
            </w:r>
            <w:r w:rsidRPr="00E9136E">
              <w:rPr>
                <w:rFonts w:hint="eastAsia"/>
              </w:rPr>
              <w:t>CPU</w:t>
            </w:r>
            <w:r w:rsidRPr="00E9136E">
              <w:rPr>
                <w:rFonts w:hint="eastAsia"/>
              </w:rPr>
              <w:t>防护</w:t>
            </w:r>
          </w:p>
        </w:tc>
      </w:tr>
      <w:tr w:rsidR="00E9136E" w:rsidRPr="00E9136E" w:rsidTr="00CF3748">
        <w:trPr>
          <w:trHeight w:val="78"/>
        </w:trPr>
        <w:tc>
          <w:tcPr>
            <w:tcW w:w="1418" w:type="dxa"/>
            <w:vMerge/>
            <w:vAlign w:val="center"/>
          </w:tcPr>
          <w:p w:rsidR="00E9136E" w:rsidRPr="00E9136E" w:rsidRDefault="00E9136E" w:rsidP="00E9136E"/>
        </w:tc>
        <w:tc>
          <w:tcPr>
            <w:tcW w:w="7371" w:type="dxa"/>
            <w:vAlign w:val="center"/>
          </w:tcPr>
          <w:p w:rsidR="00E9136E" w:rsidRPr="00E9136E" w:rsidRDefault="00E9136E" w:rsidP="00E9136E">
            <w:r w:rsidRPr="00E9136E">
              <w:rPr>
                <w:rFonts w:hint="eastAsia"/>
              </w:rPr>
              <w:t>支持</w:t>
            </w:r>
            <w:r w:rsidRPr="00E9136E">
              <w:rPr>
                <w:rFonts w:hint="eastAsia"/>
              </w:rPr>
              <w:t>802.1x</w:t>
            </w:r>
            <w:r w:rsidRPr="00E9136E">
              <w:rPr>
                <w:rFonts w:hint="eastAsia"/>
              </w:rPr>
              <w:t>认证，支持集中式</w:t>
            </w:r>
            <w:r w:rsidRPr="00E9136E">
              <w:rPr>
                <w:rFonts w:hint="eastAsia"/>
              </w:rPr>
              <w:t>MAC</w:t>
            </w:r>
            <w:r w:rsidRPr="00E9136E">
              <w:rPr>
                <w:rFonts w:hint="eastAsia"/>
              </w:rPr>
              <w:t>地址认证；支持</w:t>
            </w:r>
            <w:r w:rsidRPr="00E9136E">
              <w:rPr>
                <w:rFonts w:hint="eastAsia"/>
              </w:rPr>
              <w:t>Portal</w:t>
            </w:r>
            <w:r w:rsidRPr="00E9136E">
              <w:rPr>
                <w:rFonts w:hint="eastAsia"/>
              </w:rPr>
              <w:t>认证</w:t>
            </w:r>
          </w:p>
        </w:tc>
      </w:tr>
      <w:tr w:rsidR="00E9136E" w:rsidRPr="00E9136E" w:rsidTr="00CF3748">
        <w:trPr>
          <w:trHeight w:val="906"/>
        </w:trPr>
        <w:tc>
          <w:tcPr>
            <w:tcW w:w="1418" w:type="dxa"/>
            <w:vMerge/>
            <w:vAlign w:val="center"/>
          </w:tcPr>
          <w:p w:rsidR="00E9136E" w:rsidRPr="00E9136E" w:rsidRDefault="00E9136E" w:rsidP="00E9136E"/>
        </w:tc>
        <w:tc>
          <w:tcPr>
            <w:tcW w:w="7371" w:type="dxa"/>
            <w:vAlign w:val="center"/>
          </w:tcPr>
          <w:p w:rsidR="00E9136E" w:rsidRPr="00E9136E" w:rsidRDefault="00E9136E" w:rsidP="00E9136E">
            <w:r w:rsidRPr="00E9136E">
              <w:rPr>
                <w:rFonts w:hint="eastAsia"/>
              </w:rPr>
              <w:t>支持</w:t>
            </w:r>
            <w:r w:rsidRPr="00E9136E">
              <w:rPr>
                <w:rFonts w:hint="eastAsia"/>
              </w:rPr>
              <w:t>T</w:t>
            </w:r>
            <w:r w:rsidRPr="00E9136E">
              <w:t>r</w:t>
            </w:r>
            <w:r w:rsidRPr="00E9136E">
              <w:rPr>
                <w:rFonts w:hint="eastAsia"/>
              </w:rPr>
              <w:t>iple</w:t>
            </w:r>
            <w:r w:rsidRPr="00E9136E">
              <w:rPr>
                <w:rFonts w:hint="eastAsia"/>
              </w:rPr>
              <w:t>认证</w:t>
            </w:r>
          </w:p>
          <w:p w:rsidR="00E9136E" w:rsidRPr="00E9136E" w:rsidRDefault="00E9136E" w:rsidP="00E9136E">
            <w:r w:rsidRPr="00E9136E">
              <w:rPr>
                <w:rFonts w:hint="eastAsia"/>
              </w:rPr>
              <w:t>单端口同时开启</w:t>
            </w:r>
            <w:r w:rsidRPr="00E9136E">
              <w:rPr>
                <w:rFonts w:hint="eastAsia"/>
              </w:rPr>
              <w:t>802.1x</w:t>
            </w:r>
            <w:r w:rsidRPr="00E9136E">
              <w:rPr>
                <w:rFonts w:hint="eastAsia"/>
              </w:rPr>
              <w:t>认证，</w:t>
            </w:r>
            <w:r w:rsidRPr="00E9136E">
              <w:rPr>
                <w:rFonts w:hint="eastAsia"/>
              </w:rPr>
              <w:t>MAC</w:t>
            </w:r>
            <w:r w:rsidRPr="00E9136E">
              <w:rPr>
                <w:rFonts w:hint="eastAsia"/>
              </w:rPr>
              <w:t>认证，和</w:t>
            </w:r>
            <w:r w:rsidRPr="00E9136E">
              <w:rPr>
                <w:rFonts w:hint="eastAsia"/>
              </w:rPr>
              <w:t>Web</w:t>
            </w:r>
            <w:r w:rsidRPr="00E9136E">
              <w:rPr>
                <w:rFonts w:hint="eastAsia"/>
              </w:rPr>
              <w:t>认证，在客户端多样的网络环境中，通过单端口多认证的方式，满足客户端可以通过适合的认证方式接入网络，实现业务的灵活部署</w:t>
            </w:r>
          </w:p>
          <w:p w:rsidR="00E9136E" w:rsidRPr="00E9136E" w:rsidRDefault="00E9136E" w:rsidP="00E9136E">
            <w:r w:rsidRPr="00E9136E">
              <w:rPr>
                <w:rFonts w:hint="eastAsia"/>
              </w:rPr>
              <w:t>支持</w:t>
            </w:r>
            <w:r w:rsidRPr="00E9136E">
              <w:rPr>
                <w:rFonts w:hint="eastAsia"/>
              </w:rPr>
              <w:t>EAD</w:t>
            </w:r>
            <w:r w:rsidRPr="00E9136E">
              <w:rPr>
                <w:rFonts w:hint="eastAsia"/>
              </w:rPr>
              <w:t>认证</w:t>
            </w:r>
          </w:p>
        </w:tc>
      </w:tr>
      <w:tr w:rsidR="00E9136E" w:rsidRPr="00E9136E" w:rsidTr="00CF3748">
        <w:trPr>
          <w:trHeight w:val="1363"/>
        </w:trPr>
        <w:tc>
          <w:tcPr>
            <w:tcW w:w="1418" w:type="dxa"/>
            <w:vAlign w:val="center"/>
          </w:tcPr>
          <w:p w:rsidR="00E9136E" w:rsidRPr="00E9136E" w:rsidRDefault="00E9136E" w:rsidP="00E9136E">
            <w:r w:rsidRPr="00E9136E">
              <w:rPr>
                <w:rFonts w:hint="eastAsia"/>
              </w:rPr>
              <w:t>虚拟化技术</w:t>
            </w:r>
          </w:p>
        </w:tc>
        <w:tc>
          <w:tcPr>
            <w:tcW w:w="7371" w:type="dxa"/>
            <w:vAlign w:val="center"/>
          </w:tcPr>
          <w:p w:rsidR="00E9136E" w:rsidRPr="00E9136E" w:rsidRDefault="00E9136E" w:rsidP="00E9136E">
            <w:r w:rsidRPr="00E9136E">
              <w:rPr>
                <w:rFonts w:hint="eastAsia"/>
              </w:rPr>
              <w:t>支持堆叠，主机</w:t>
            </w:r>
            <w:proofErr w:type="gramStart"/>
            <w:r w:rsidRPr="00E9136E">
              <w:rPr>
                <w:rFonts w:hint="eastAsia"/>
              </w:rPr>
              <w:t>堆叠数</w:t>
            </w:r>
            <w:proofErr w:type="gramEnd"/>
            <w:r w:rsidRPr="00E9136E">
              <w:rPr>
                <w:rFonts w:hint="eastAsia"/>
              </w:rPr>
              <w:t>不小于</w:t>
            </w:r>
            <w:r w:rsidRPr="00E9136E">
              <w:rPr>
                <w:rFonts w:hint="eastAsia"/>
              </w:rPr>
              <w:t>9</w:t>
            </w:r>
            <w:r w:rsidRPr="00E9136E">
              <w:rPr>
                <w:rFonts w:hint="eastAsia"/>
              </w:rPr>
              <w:t>台</w:t>
            </w:r>
          </w:p>
          <w:p w:rsidR="00E9136E" w:rsidRPr="00E9136E" w:rsidRDefault="00E9136E" w:rsidP="00E9136E">
            <w:r w:rsidRPr="00E9136E">
              <w:rPr>
                <w:rFonts w:hint="eastAsia"/>
              </w:rPr>
              <w:t>实现单一</w:t>
            </w:r>
            <w:r w:rsidRPr="00E9136E">
              <w:rPr>
                <w:rFonts w:hint="eastAsia"/>
              </w:rPr>
              <w:t>IP</w:t>
            </w:r>
            <w:r w:rsidRPr="00E9136E">
              <w:rPr>
                <w:rFonts w:hint="eastAsia"/>
              </w:rPr>
              <w:t>管理</w:t>
            </w:r>
          </w:p>
          <w:p w:rsidR="00E9136E" w:rsidRPr="00E9136E" w:rsidRDefault="00E9136E" w:rsidP="00E9136E">
            <w:r w:rsidRPr="00E9136E">
              <w:rPr>
                <w:rFonts w:hint="eastAsia"/>
              </w:rPr>
              <w:t>支持跨设备链路聚合</w:t>
            </w:r>
          </w:p>
          <w:p w:rsidR="00E9136E" w:rsidRPr="00E9136E" w:rsidRDefault="00E9136E" w:rsidP="00E9136E">
            <w:r w:rsidRPr="00E9136E">
              <w:rPr>
                <w:rFonts w:hint="eastAsia"/>
              </w:rPr>
              <w:t>支持通过标准以太网接口进行堆叠</w:t>
            </w:r>
          </w:p>
          <w:p w:rsidR="00E9136E" w:rsidRPr="00E9136E" w:rsidRDefault="00E9136E" w:rsidP="00E9136E">
            <w:r w:rsidRPr="00E9136E">
              <w:rPr>
                <w:rFonts w:hint="eastAsia"/>
              </w:rPr>
              <w:t>支持本地堆叠和远程堆叠，堆叠距离</w:t>
            </w:r>
            <w:r w:rsidRPr="00E9136E">
              <w:t>&gt;=</w:t>
            </w:r>
            <w:r w:rsidRPr="00E9136E">
              <w:rPr>
                <w:rFonts w:hint="eastAsia"/>
              </w:rPr>
              <w:t>10KM</w:t>
            </w:r>
          </w:p>
        </w:tc>
      </w:tr>
      <w:tr w:rsidR="00E9136E" w:rsidRPr="00E9136E" w:rsidTr="00CF3748">
        <w:trPr>
          <w:trHeight w:val="157"/>
        </w:trPr>
        <w:tc>
          <w:tcPr>
            <w:tcW w:w="1418" w:type="dxa"/>
            <w:vMerge w:val="restart"/>
            <w:vAlign w:val="center"/>
          </w:tcPr>
          <w:p w:rsidR="00E9136E" w:rsidRPr="00E9136E" w:rsidRDefault="00E9136E" w:rsidP="00E9136E">
            <w:r w:rsidRPr="00E9136E">
              <w:rPr>
                <w:rFonts w:hint="eastAsia"/>
              </w:rPr>
              <w:t>管理及维护</w:t>
            </w:r>
          </w:p>
        </w:tc>
        <w:tc>
          <w:tcPr>
            <w:tcW w:w="7371" w:type="dxa"/>
            <w:vAlign w:val="center"/>
          </w:tcPr>
          <w:p w:rsidR="00E9136E" w:rsidRPr="00E9136E" w:rsidRDefault="00E9136E" w:rsidP="00E9136E">
            <w:r w:rsidRPr="00E9136E">
              <w:rPr>
                <w:rFonts w:hint="eastAsia"/>
              </w:rPr>
              <w:t>支持</w:t>
            </w:r>
            <w:r w:rsidRPr="00E9136E">
              <w:rPr>
                <w:rFonts w:hint="eastAsia"/>
              </w:rPr>
              <w:t>SNMP V1/V2/V3</w:t>
            </w:r>
            <w:r w:rsidRPr="00E9136E">
              <w:rPr>
                <w:rFonts w:hint="eastAsia"/>
              </w:rPr>
              <w:t>、</w:t>
            </w:r>
            <w:r w:rsidRPr="00E9136E">
              <w:rPr>
                <w:rFonts w:hint="eastAsia"/>
              </w:rPr>
              <w:t>RMON</w:t>
            </w:r>
            <w:r w:rsidRPr="00E9136E">
              <w:rPr>
                <w:rFonts w:hint="eastAsia"/>
              </w:rPr>
              <w:t>、</w:t>
            </w:r>
            <w:r w:rsidRPr="00E9136E">
              <w:rPr>
                <w:rFonts w:hint="eastAsia"/>
              </w:rPr>
              <w:t>SSHV2</w:t>
            </w:r>
          </w:p>
        </w:tc>
      </w:tr>
      <w:tr w:rsidR="00E9136E" w:rsidRPr="00E9136E" w:rsidTr="00CF3748">
        <w:tc>
          <w:tcPr>
            <w:tcW w:w="1418" w:type="dxa"/>
            <w:vMerge/>
            <w:vAlign w:val="center"/>
          </w:tcPr>
          <w:p w:rsidR="00E9136E" w:rsidRPr="00E9136E" w:rsidRDefault="00E9136E" w:rsidP="00E9136E"/>
        </w:tc>
        <w:tc>
          <w:tcPr>
            <w:tcW w:w="7371" w:type="dxa"/>
            <w:vAlign w:val="center"/>
          </w:tcPr>
          <w:p w:rsidR="00E9136E" w:rsidRPr="00E9136E" w:rsidRDefault="00E9136E" w:rsidP="00E9136E">
            <w:r w:rsidRPr="00E9136E">
              <w:rPr>
                <w:rFonts w:hint="eastAsia"/>
              </w:rPr>
              <w:t>支持虚电缆检测功能</w:t>
            </w:r>
            <w:r w:rsidRPr="00E9136E">
              <w:rPr>
                <w:rFonts w:hint="eastAsia"/>
              </w:rPr>
              <w:t>(VCT)</w:t>
            </w:r>
            <w:r w:rsidRPr="00E9136E">
              <w:rPr>
                <w:rFonts w:hint="eastAsia"/>
              </w:rPr>
              <w:t>，快速准确定位网络中故障电缆的短路或断路点；</w:t>
            </w:r>
          </w:p>
        </w:tc>
      </w:tr>
      <w:tr w:rsidR="00E9136E" w:rsidRPr="00E9136E" w:rsidTr="00CF3748">
        <w:tc>
          <w:tcPr>
            <w:tcW w:w="1418" w:type="dxa"/>
            <w:vMerge/>
            <w:vAlign w:val="center"/>
          </w:tcPr>
          <w:p w:rsidR="00E9136E" w:rsidRPr="00E9136E" w:rsidRDefault="00E9136E" w:rsidP="00E9136E"/>
        </w:tc>
        <w:tc>
          <w:tcPr>
            <w:tcW w:w="7371" w:type="dxa"/>
            <w:vAlign w:val="center"/>
          </w:tcPr>
          <w:p w:rsidR="00E9136E" w:rsidRPr="00E9136E" w:rsidRDefault="00E9136E" w:rsidP="00E9136E">
            <w:r w:rsidRPr="00E9136E">
              <w:rPr>
                <w:rFonts w:hint="eastAsia"/>
              </w:rPr>
              <w:t>能直接被学校现有</w:t>
            </w:r>
            <w:proofErr w:type="spellStart"/>
            <w:r w:rsidRPr="00E9136E">
              <w:rPr>
                <w:rFonts w:hint="eastAsia"/>
              </w:rPr>
              <w:t>iMC</w:t>
            </w:r>
            <w:proofErr w:type="spellEnd"/>
            <w:r w:rsidRPr="00E9136E">
              <w:rPr>
                <w:rFonts w:hint="eastAsia"/>
              </w:rPr>
              <w:t>无线网管软件统一管理、配置的统一下发和基准化。</w:t>
            </w:r>
          </w:p>
        </w:tc>
      </w:tr>
      <w:tr w:rsidR="00E9136E" w:rsidRPr="00E9136E" w:rsidTr="00CF3748">
        <w:tc>
          <w:tcPr>
            <w:tcW w:w="1418" w:type="dxa"/>
            <w:vMerge/>
            <w:vAlign w:val="center"/>
          </w:tcPr>
          <w:p w:rsidR="00E9136E" w:rsidRPr="00E9136E" w:rsidRDefault="00E9136E" w:rsidP="00E9136E"/>
        </w:tc>
        <w:tc>
          <w:tcPr>
            <w:tcW w:w="7371" w:type="dxa"/>
            <w:vAlign w:val="center"/>
          </w:tcPr>
          <w:p w:rsidR="00E9136E" w:rsidRPr="00E9136E" w:rsidRDefault="00E9136E" w:rsidP="00E9136E">
            <w:r w:rsidRPr="00E9136E">
              <w:rPr>
                <w:rFonts w:hint="eastAsia"/>
              </w:rPr>
              <w:t>支持单向链路检测</w:t>
            </w:r>
            <w:r w:rsidRPr="00E9136E">
              <w:rPr>
                <w:rFonts w:hint="eastAsia"/>
              </w:rPr>
              <w:t>(DLDP),</w:t>
            </w:r>
            <w:r w:rsidRPr="00E9136E">
              <w:rPr>
                <w:rFonts w:hint="eastAsia"/>
              </w:rPr>
              <w:t>有效的防止网络中单通故障的发生；</w:t>
            </w:r>
          </w:p>
        </w:tc>
      </w:tr>
      <w:tr w:rsidR="00E9136E" w:rsidRPr="00E9136E" w:rsidTr="00CF3748">
        <w:tc>
          <w:tcPr>
            <w:tcW w:w="1418" w:type="dxa"/>
            <w:vMerge/>
            <w:vAlign w:val="center"/>
          </w:tcPr>
          <w:p w:rsidR="00E9136E" w:rsidRPr="00E9136E" w:rsidRDefault="00E9136E" w:rsidP="00E9136E"/>
        </w:tc>
        <w:tc>
          <w:tcPr>
            <w:tcW w:w="7371" w:type="dxa"/>
            <w:vAlign w:val="center"/>
          </w:tcPr>
          <w:p w:rsidR="00E9136E" w:rsidRPr="00E9136E" w:rsidRDefault="00E9136E" w:rsidP="00E9136E">
            <w:r w:rsidRPr="00E9136E">
              <w:rPr>
                <w:rFonts w:hint="eastAsia"/>
              </w:rPr>
              <w:t>支持通过命令行、</w:t>
            </w:r>
            <w:r w:rsidRPr="00E9136E">
              <w:rPr>
                <w:rFonts w:hint="eastAsia"/>
              </w:rPr>
              <w:t>Web</w:t>
            </w:r>
            <w:r w:rsidRPr="00E9136E">
              <w:rPr>
                <w:rFonts w:hint="eastAsia"/>
              </w:rPr>
              <w:t>、中文图形化配置软件等方式进行配置和管理。</w:t>
            </w:r>
          </w:p>
        </w:tc>
      </w:tr>
      <w:tr w:rsidR="00E9136E" w:rsidRPr="00E9136E" w:rsidTr="00CF3748">
        <w:tc>
          <w:tcPr>
            <w:tcW w:w="1418" w:type="dxa"/>
            <w:vMerge/>
            <w:vAlign w:val="center"/>
          </w:tcPr>
          <w:p w:rsidR="00E9136E" w:rsidRPr="00E9136E" w:rsidRDefault="00E9136E" w:rsidP="00E9136E"/>
        </w:tc>
        <w:tc>
          <w:tcPr>
            <w:tcW w:w="7371" w:type="dxa"/>
            <w:vAlign w:val="center"/>
          </w:tcPr>
          <w:p w:rsidR="00E9136E" w:rsidRPr="00E9136E" w:rsidRDefault="00E9136E" w:rsidP="00E9136E">
            <w:r w:rsidRPr="00E9136E">
              <w:rPr>
                <w:rFonts w:hint="eastAsia"/>
              </w:rPr>
              <w:t>支持</w:t>
            </w:r>
            <w:r w:rsidRPr="00E9136E">
              <w:rPr>
                <w:rFonts w:hint="eastAsia"/>
              </w:rPr>
              <w:t>BFD</w:t>
            </w:r>
          </w:p>
        </w:tc>
      </w:tr>
      <w:tr w:rsidR="00E9136E" w:rsidRPr="00E9136E" w:rsidTr="00CF3748">
        <w:tc>
          <w:tcPr>
            <w:tcW w:w="1418" w:type="dxa"/>
            <w:vAlign w:val="center"/>
          </w:tcPr>
          <w:p w:rsidR="00E9136E" w:rsidRPr="00E9136E" w:rsidRDefault="00E9136E" w:rsidP="00E9136E">
            <w:r w:rsidRPr="00E9136E">
              <w:rPr>
                <w:rFonts w:hint="eastAsia"/>
              </w:rPr>
              <w:lastRenderedPageBreak/>
              <w:t>端口防雷</w:t>
            </w:r>
          </w:p>
        </w:tc>
        <w:tc>
          <w:tcPr>
            <w:tcW w:w="7371" w:type="dxa"/>
            <w:vAlign w:val="center"/>
          </w:tcPr>
          <w:p w:rsidR="00E9136E" w:rsidRPr="00E9136E" w:rsidRDefault="00E9136E" w:rsidP="00E9136E">
            <w:r w:rsidRPr="00E9136E">
              <w:rPr>
                <w:rFonts w:hint="eastAsia"/>
              </w:rPr>
              <w:t>支持</w:t>
            </w:r>
            <w:r w:rsidRPr="00E9136E">
              <w:rPr>
                <w:rFonts w:hint="eastAsia"/>
              </w:rPr>
              <w:t>10KV</w:t>
            </w:r>
            <w:r w:rsidRPr="00E9136E">
              <w:rPr>
                <w:rFonts w:hint="eastAsia"/>
              </w:rPr>
              <w:t>业务端口防雷能力，</w:t>
            </w:r>
            <w:proofErr w:type="gramStart"/>
            <w:r w:rsidRPr="00E9136E">
              <w:rPr>
                <w:rFonts w:hint="eastAsia"/>
              </w:rPr>
              <w:t>提供官网链接</w:t>
            </w:r>
            <w:proofErr w:type="gramEnd"/>
            <w:r w:rsidRPr="00E9136E">
              <w:rPr>
                <w:rFonts w:hint="eastAsia"/>
              </w:rPr>
              <w:t>及截</w:t>
            </w:r>
            <w:proofErr w:type="gramStart"/>
            <w:r w:rsidRPr="00E9136E">
              <w:rPr>
                <w:rFonts w:hint="eastAsia"/>
              </w:rPr>
              <w:t>图证明</w:t>
            </w:r>
            <w:proofErr w:type="gramEnd"/>
            <w:r w:rsidRPr="00E9136E">
              <w:rPr>
                <w:rFonts w:hint="eastAsia"/>
              </w:rPr>
              <w:t>并加盖原厂章。</w:t>
            </w:r>
          </w:p>
        </w:tc>
      </w:tr>
      <w:tr w:rsidR="00E9136E" w:rsidRPr="00E9136E" w:rsidTr="00CF3748">
        <w:tc>
          <w:tcPr>
            <w:tcW w:w="1418" w:type="dxa"/>
            <w:vAlign w:val="center"/>
          </w:tcPr>
          <w:p w:rsidR="00E9136E" w:rsidRPr="00E9136E" w:rsidRDefault="00E9136E" w:rsidP="00E9136E">
            <w:r w:rsidRPr="00E9136E">
              <w:rPr>
                <w:rFonts w:hint="eastAsia"/>
              </w:rPr>
              <w:t>节能</w:t>
            </w:r>
          </w:p>
        </w:tc>
        <w:tc>
          <w:tcPr>
            <w:tcW w:w="7371" w:type="dxa"/>
            <w:vAlign w:val="center"/>
          </w:tcPr>
          <w:p w:rsidR="00E9136E" w:rsidRPr="00E9136E" w:rsidRDefault="00E9136E" w:rsidP="00E9136E">
            <w:r w:rsidRPr="00E9136E">
              <w:rPr>
                <w:rFonts w:hint="eastAsia"/>
              </w:rPr>
              <w:t>符合</w:t>
            </w:r>
            <w:r w:rsidRPr="00E9136E">
              <w:t>IEEE 802.3az</w:t>
            </w:r>
            <w:r w:rsidRPr="00E9136E">
              <w:rPr>
                <w:rFonts w:hint="eastAsia"/>
              </w:rPr>
              <w:t>（</w:t>
            </w:r>
            <w:r w:rsidRPr="00E9136E">
              <w:rPr>
                <w:rFonts w:hint="eastAsia"/>
              </w:rPr>
              <w:t>EEE</w:t>
            </w:r>
            <w:r w:rsidRPr="00E9136E">
              <w:rPr>
                <w:rFonts w:hint="eastAsia"/>
              </w:rPr>
              <w:t>）节能标准</w:t>
            </w:r>
          </w:p>
          <w:p w:rsidR="00E9136E" w:rsidRPr="00E9136E" w:rsidRDefault="00E9136E" w:rsidP="00E9136E">
            <w:r w:rsidRPr="00E9136E">
              <w:rPr>
                <w:rFonts w:hint="eastAsia"/>
              </w:rPr>
              <w:t>常温，零噪音设计</w:t>
            </w:r>
          </w:p>
        </w:tc>
      </w:tr>
      <w:tr w:rsidR="00E9136E" w:rsidRPr="00E9136E" w:rsidTr="00CF3748">
        <w:tc>
          <w:tcPr>
            <w:tcW w:w="1418" w:type="dxa"/>
            <w:vAlign w:val="center"/>
          </w:tcPr>
          <w:p w:rsidR="00E9136E" w:rsidRPr="00E9136E" w:rsidRDefault="00E9136E" w:rsidP="00E9136E">
            <w:r w:rsidRPr="00E9136E">
              <w:rPr>
                <w:rFonts w:hint="eastAsia"/>
              </w:rPr>
              <w:t>资质认证</w:t>
            </w:r>
          </w:p>
        </w:tc>
        <w:tc>
          <w:tcPr>
            <w:tcW w:w="7371" w:type="dxa"/>
            <w:vAlign w:val="center"/>
          </w:tcPr>
          <w:p w:rsidR="00E9136E" w:rsidRPr="00E9136E" w:rsidRDefault="00E9136E" w:rsidP="00E9136E">
            <w:r w:rsidRPr="00E9136E">
              <w:rPr>
                <w:rFonts w:hint="eastAsia"/>
              </w:rPr>
              <w:t>要求</w:t>
            </w:r>
            <w:proofErr w:type="gramStart"/>
            <w:r w:rsidRPr="00E9136E">
              <w:rPr>
                <w:rFonts w:hint="eastAsia"/>
              </w:rPr>
              <w:t>提供信产</w:t>
            </w:r>
            <w:proofErr w:type="gramEnd"/>
            <w:r w:rsidRPr="00E9136E">
              <w:rPr>
                <w:rFonts w:hint="eastAsia"/>
              </w:rPr>
              <w:t>部入网证和检验报告</w:t>
            </w:r>
          </w:p>
          <w:p w:rsidR="00E9136E" w:rsidRPr="00E9136E" w:rsidRDefault="00E9136E" w:rsidP="00E9136E">
            <w:r w:rsidRPr="00E9136E">
              <w:rPr>
                <w:rFonts w:hint="eastAsia"/>
              </w:rPr>
              <w:t>提供第三方权威</w:t>
            </w:r>
            <w:r w:rsidRPr="00E9136E">
              <w:rPr>
                <w:rFonts w:hint="eastAsia"/>
              </w:rPr>
              <w:t>TOLLY</w:t>
            </w:r>
            <w:r w:rsidRPr="00E9136E">
              <w:rPr>
                <w:rFonts w:hint="eastAsia"/>
              </w:rPr>
              <w:t>认证</w:t>
            </w:r>
          </w:p>
          <w:p w:rsidR="00E9136E" w:rsidRPr="00E9136E" w:rsidRDefault="00E9136E" w:rsidP="00E9136E">
            <w:r w:rsidRPr="00E9136E">
              <w:rPr>
                <w:rFonts w:hint="eastAsia"/>
              </w:rPr>
              <w:t>提供</w:t>
            </w:r>
            <w:r w:rsidRPr="00E9136E">
              <w:rPr>
                <w:rFonts w:hint="eastAsia"/>
              </w:rPr>
              <w:t>ROHS</w:t>
            </w:r>
            <w:r w:rsidRPr="00E9136E">
              <w:rPr>
                <w:rFonts w:hint="eastAsia"/>
              </w:rPr>
              <w:t>节能证书</w:t>
            </w:r>
          </w:p>
          <w:p w:rsidR="00E9136E" w:rsidRPr="00E9136E" w:rsidRDefault="00E9136E" w:rsidP="00E9136E">
            <w:r w:rsidRPr="00E9136E">
              <w:rPr>
                <w:rFonts w:hint="eastAsia"/>
              </w:rPr>
              <w:t>提供</w:t>
            </w:r>
            <w:r w:rsidRPr="00E9136E">
              <w:rPr>
                <w:rFonts w:hint="eastAsia"/>
              </w:rPr>
              <w:t>CCC</w:t>
            </w:r>
            <w:r w:rsidRPr="00E9136E">
              <w:rPr>
                <w:rFonts w:hint="eastAsia"/>
              </w:rPr>
              <w:t>认证</w:t>
            </w:r>
          </w:p>
        </w:tc>
      </w:tr>
      <w:tr w:rsidR="00E9136E" w:rsidRPr="00E9136E" w:rsidTr="00CF3748">
        <w:tc>
          <w:tcPr>
            <w:tcW w:w="1418" w:type="dxa"/>
            <w:vAlign w:val="center"/>
          </w:tcPr>
          <w:p w:rsidR="00E9136E" w:rsidRPr="00E9136E" w:rsidRDefault="00E9136E" w:rsidP="00E9136E">
            <w:pPr>
              <w:rPr>
                <w:rFonts w:hint="eastAsia"/>
              </w:rPr>
            </w:pPr>
            <w:r w:rsidRPr="00E9136E">
              <w:rPr>
                <w:rFonts w:hint="eastAsia"/>
              </w:rPr>
              <w:t>质保</w:t>
            </w:r>
          </w:p>
        </w:tc>
        <w:tc>
          <w:tcPr>
            <w:tcW w:w="7371" w:type="dxa"/>
            <w:vAlign w:val="center"/>
          </w:tcPr>
          <w:p w:rsidR="00E9136E" w:rsidRPr="00E9136E" w:rsidRDefault="00E9136E" w:rsidP="00E9136E">
            <w:pPr>
              <w:rPr>
                <w:rFonts w:hint="eastAsia"/>
              </w:rPr>
            </w:pPr>
            <w:r w:rsidRPr="00E9136E">
              <w:rPr>
                <w:rFonts w:hint="eastAsia"/>
              </w:rPr>
              <w:t>要求提供三年原厂质保</w:t>
            </w:r>
          </w:p>
        </w:tc>
      </w:tr>
    </w:tbl>
    <w:p w:rsidR="00E9136E" w:rsidRPr="00E9136E" w:rsidRDefault="00E9136E" w:rsidP="00E9136E">
      <w:pPr>
        <w:rPr>
          <w:rFonts w:hint="eastAsia"/>
        </w:rPr>
      </w:pPr>
    </w:p>
    <w:p w:rsidR="00E9136E" w:rsidRPr="00E9136E" w:rsidRDefault="00E9136E" w:rsidP="00E9136E">
      <w:r w:rsidRPr="00E9136E">
        <w:rPr>
          <w:rFonts w:hint="eastAsia"/>
        </w:rPr>
        <w:t>7</w:t>
      </w:r>
      <w:r w:rsidRPr="00E9136E">
        <w:rPr>
          <w:rFonts w:hint="eastAsia"/>
        </w:rPr>
        <w:t>、高密</w:t>
      </w:r>
      <w:r w:rsidRPr="00E9136E">
        <w:rPr>
          <w:rFonts w:hint="eastAsia"/>
        </w:rPr>
        <w:t>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229"/>
      </w:tblGrid>
      <w:tr w:rsidR="00E9136E" w:rsidRPr="00E9136E" w:rsidTr="00CF3748">
        <w:trPr>
          <w:trHeight w:val="25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功能指标</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技术要求</w:t>
            </w:r>
          </w:p>
        </w:tc>
      </w:tr>
      <w:tr w:rsidR="00E9136E" w:rsidRPr="00E9136E" w:rsidTr="00CF3748">
        <w:trPr>
          <w:trHeight w:val="510"/>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工作模式</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可支持胖</w:t>
            </w:r>
            <w:r w:rsidRPr="00E9136E">
              <w:rPr>
                <w:rFonts w:hint="eastAsia"/>
              </w:rPr>
              <w:t>/</w:t>
            </w:r>
            <w:r w:rsidRPr="00E9136E">
              <w:rPr>
                <w:rFonts w:hint="eastAsia"/>
              </w:rPr>
              <w:t>瘦</w:t>
            </w:r>
            <w:r w:rsidRPr="00E9136E">
              <w:rPr>
                <w:rFonts w:hint="eastAsia"/>
              </w:rPr>
              <w:t>AP</w:t>
            </w:r>
            <w:r w:rsidRPr="00E9136E">
              <w:rPr>
                <w:rFonts w:hint="eastAsia"/>
              </w:rPr>
              <w:t>两种工作模式，支持</w:t>
            </w:r>
            <w:r w:rsidRPr="00E9136E">
              <w:rPr>
                <w:rFonts w:hint="eastAsia"/>
              </w:rPr>
              <w:t>802.11ac</w:t>
            </w:r>
            <w:r w:rsidRPr="00E9136E">
              <w:rPr>
                <w:rFonts w:hint="eastAsia"/>
              </w:rPr>
              <w:t>协议，实现与现有</w:t>
            </w:r>
            <w:r w:rsidRPr="00E9136E">
              <w:rPr>
                <w:rFonts w:hint="eastAsia"/>
              </w:rPr>
              <w:t>H3C WX6108E</w:t>
            </w:r>
            <w:r w:rsidRPr="00E9136E">
              <w:rPr>
                <w:rFonts w:hint="eastAsia"/>
              </w:rPr>
              <w:t>上插卡式无线控制器的对接，能被学校现无线网管软件管理和配置。</w:t>
            </w:r>
          </w:p>
        </w:tc>
      </w:tr>
      <w:tr w:rsidR="00E9136E" w:rsidRPr="00E9136E" w:rsidTr="00CF3748">
        <w:trPr>
          <w:trHeight w:val="25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协议支持</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同时支持</w:t>
            </w:r>
            <w:r w:rsidRPr="00E9136E">
              <w:rPr>
                <w:rFonts w:hint="eastAsia"/>
              </w:rPr>
              <w:t>802.11a/n/ac</w:t>
            </w:r>
            <w:r w:rsidRPr="00E9136E">
              <w:rPr>
                <w:rFonts w:hint="eastAsia"/>
              </w:rPr>
              <w:t>和</w:t>
            </w:r>
            <w:r w:rsidRPr="00E9136E">
              <w:rPr>
                <w:rFonts w:hint="eastAsia"/>
              </w:rPr>
              <w:t>802.11b/g/n</w:t>
            </w:r>
            <w:r w:rsidRPr="00E9136E">
              <w:rPr>
                <w:rFonts w:hint="eastAsia"/>
              </w:rPr>
              <w:t>工作</w:t>
            </w:r>
          </w:p>
          <w:p w:rsidR="00E9136E" w:rsidRPr="00E9136E" w:rsidRDefault="00E9136E" w:rsidP="00E9136E">
            <w:r w:rsidRPr="00E9136E">
              <w:rPr>
                <w:rFonts w:hint="eastAsia"/>
              </w:rPr>
              <w:t>802.11ac/n/a : 5.725GHz-5.850GHz ; 5.15~5.35GHz (</w:t>
            </w:r>
            <w:r w:rsidRPr="00E9136E">
              <w:rPr>
                <w:rFonts w:hint="eastAsia"/>
              </w:rPr>
              <w:t>中国</w:t>
            </w:r>
            <w:r w:rsidRPr="00E9136E">
              <w:rPr>
                <w:rFonts w:hint="eastAsia"/>
              </w:rPr>
              <w:t>)</w:t>
            </w:r>
          </w:p>
          <w:p w:rsidR="00E9136E" w:rsidRPr="00E9136E" w:rsidRDefault="00E9136E" w:rsidP="00E9136E">
            <w:r w:rsidRPr="00E9136E">
              <w:rPr>
                <w:rFonts w:hint="eastAsia"/>
              </w:rPr>
              <w:t>802.11b/g/n : 2.4GHz-2.483GHz (</w:t>
            </w:r>
            <w:r w:rsidRPr="00E9136E">
              <w:rPr>
                <w:rFonts w:hint="eastAsia"/>
              </w:rPr>
              <w:t>中国</w:t>
            </w:r>
            <w:r w:rsidRPr="00E9136E">
              <w:rPr>
                <w:rFonts w:hint="eastAsia"/>
              </w:rPr>
              <w:t>), 2.4GHz/5GHz</w:t>
            </w:r>
            <w:r w:rsidRPr="00E9136E">
              <w:rPr>
                <w:rFonts w:hint="eastAsia"/>
              </w:rPr>
              <w:t>双频段同时工作</w:t>
            </w:r>
            <w:r w:rsidRPr="00E9136E">
              <w:rPr>
                <w:rFonts w:hint="eastAsia"/>
              </w:rPr>
              <w:t>,</w:t>
            </w:r>
          </w:p>
          <w:p w:rsidR="00E9136E" w:rsidRPr="00E9136E" w:rsidRDefault="00E9136E" w:rsidP="00E9136E">
            <w:r w:rsidRPr="00E9136E">
              <w:rPr>
                <w:rFonts w:hint="eastAsia"/>
              </w:rPr>
              <w:t>以上工作频段要求与无线型号核准证上一致</w:t>
            </w:r>
          </w:p>
        </w:tc>
      </w:tr>
      <w:tr w:rsidR="00E9136E" w:rsidRPr="00E9136E" w:rsidTr="00CF3748">
        <w:trPr>
          <w:trHeight w:val="25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接入能力</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单个</w:t>
            </w:r>
            <w:r w:rsidRPr="00E9136E">
              <w:rPr>
                <w:rFonts w:hint="eastAsia"/>
              </w:rPr>
              <w:t>AP</w:t>
            </w:r>
            <w:r w:rsidRPr="00E9136E">
              <w:rPr>
                <w:rFonts w:hint="eastAsia"/>
              </w:rPr>
              <w:t>同时具备三个射频，一个射频支持</w:t>
            </w:r>
            <w:r w:rsidRPr="00E9136E">
              <w:rPr>
                <w:rFonts w:hint="eastAsia"/>
              </w:rPr>
              <w:t>2.4GHz</w:t>
            </w:r>
            <w:r w:rsidRPr="00E9136E">
              <w:rPr>
                <w:rFonts w:hint="eastAsia"/>
              </w:rPr>
              <w:t>频段，一个射频支持</w:t>
            </w:r>
            <w:r w:rsidRPr="00E9136E">
              <w:rPr>
                <w:rFonts w:hint="eastAsia"/>
              </w:rPr>
              <w:t>5GHz</w:t>
            </w:r>
            <w:r w:rsidRPr="00E9136E">
              <w:rPr>
                <w:rFonts w:hint="eastAsia"/>
              </w:rPr>
              <w:t>频段，第三个射频可根据终端情况在</w:t>
            </w:r>
            <w:r w:rsidRPr="00E9136E">
              <w:rPr>
                <w:rFonts w:hint="eastAsia"/>
              </w:rPr>
              <w:t>2.4GHz</w:t>
            </w:r>
            <w:r w:rsidRPr="00E9136E">
              <w:rPr>
                <w:rFonts w:hint="eastAsia"/>
              </w:rPr>
              <w:t>和</w:t>
            </w:r>
            <w:r w:rsidRPr="00E9136E">
              <w:rPr>
                <w:rFonts w:hint="eastAsia"/>
              </w:rPr>
              <w:t>5GHz</w:t>
            </w:r>
            <w:r w:rsidRPr="00E9136E">
              <w:rPr>
                <w:rFonts w:hint="eastAsia"/>
              </w:rPr>
              <w:t>之间可调。</w:t>
            </w:r>
            <w:proofErr w:type="gramStart"/>
            <w:r w:rsidRPr="00E9136E">
              <w:rPr>
                <w:rFonts w:hint="eastAsia"/>
              </w:rPr>
              <w:t>提供官网链接</w:t>
            </w:r>
            <w:proofErr w:type="gramEnd"/>
            <w:r w:rsidRPr="00E9136E">
              <w:rPr>
                <w:rFonts w:hint="eastAsia"/>
              </w:rPr>
              <w:t>及截图证明，并加盖投标单位公章；</w:t>
            </w:r>
          </w:p>
        </w:tc>
      </w:tr>
      <w:tr w:rsidR="00E9136E" w:rsidRPr="00E9136E" w:rsidTr="00CF3748">
        <w:trPr>
          <w:trHeight w:val="31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工作温度</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温度：</w:t>
            </w:r>
            <w:r w:rsidRPr="00E9136E">
              <w:rPr>
                <w:rFonts w:hint="eastAsia"/>
              </w:rPr>
              <w:t>-10~55</w:t>
            </w:r>
            <w:r w:rsidRPr="00E9136E">
              <w:rPr>
                <w:rFonts w:hint="eastAsia"/>
              </w:rPr>
              <w:t>度范围</w:t>
            </w:r>
          </w:p>
        </w:tc>
      </w:tr>
      <w:tr w:rsidR="00E9136E" w:rsidRPr="00E9136E" w:rsidTr="00CF3748">
        <w:trPr>
          <w:trHeight w:val="31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工作湿度</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湿度：</w:t>
            </w:r>
            <w:r w:rsidRPr="00E9136E">
              <w:rPr>
                <w:rFonts w:hint="eastAsia"/>
              </w:rPr>
              <w:t>10%~95%</w:t>
            </w:r>
          </w:p>
        </w:tc>
      </w:tr>
      <w:tr w:rsidR="00E9136E" w:rsidRPr="00E9136E" w:rsidTr="00CF3748">
        <w:trPr>
          <w:trHeight w:val="25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接口</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w:t>
            </w:r>
            <w:r w:rsidRPr="00E9136E">
              <w:rPr>
                <w:rFonts w:hint="eastAsia"/>
              </w:rPr>
              <w:t>2</w:t>
            </w:r>
            <w:r w:rsidRPr="00E9136E">
              <w:rPr>
                <w:rFonts w:hint="eastAsia"/>
              </w:rPr>
              <w:t>个</w:t>
            </w:r>
            <w:r w:rsidRPr="00E9136E">
              <w:rPr>
                <w:rFonts w:hint="eastAsia"/>
              </w:rPr>
              <w:t xml:space="preserve">10/100/1000Mbps(RJ45) </w:t>
            </w:r>
          </w:p>
        </w:tc>
      </w:tr>
      <w:tr w:rsidR="00E9136E" w:rsidRPr="00E9136E" w:rsidTr="00CF3748">
        <w:trPr>
          <w:trHeight w:val="25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协商速率</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5GHz</w:t>
            </w:r>
            <w:r w:rsidRPr="00E9136E">
              <w:rPr>
                <w:rFonts w:hint="eastAsia"/>
              </w:rPr>
              <w:t>支持</w:t>
            </w:r>
            <w:r w:rsidRPr="00E9136E">
              <w:rPr>
                <w:rFonts w:hint="eastAsia"/>
              </w:rPr>
              <w:t>866Mbps</w:t>
            </w:r>
            <w:r w:rsidRPr="00E9136E">
              <w:rPr>
                <w:rFonts w:hint="eastAsia"/>
              </w:rPr>
              <w:t>，</w:t>
            </w:r>
            <w:r w:rsidRPr="00E9136E">
              <w:rPr>
                <w:rFonts w:hint="eastAsia"/>
              </w:rPr>
              <w:t>2.4GHz</w:t>
            </w:r>
            <w:r w:rsidRPr="00E9136E">
              <w:rPr>
                <w:rFonts w:hint="eastAsia"/>
              </w:rPr>
              <w:t>支持</w:t>
            </w:r>
            <w:r w:rsidRPr="00E9136E">
              <w:rPr>
                <w:rFonts w:hint="eastAsia"/>
              </w:rPr>
              <w:t>300Mbps</w:t>
            </w:r>
            <w:r w:rsidRPr="00E9136E">
              <w:rPr>
                <w:rFonts w:hint="eastAsia"/>
              </w:rPr>
              <w:t>，整机无线并发最高接入速率大于</w:t>
            </w:r>
            <w:r w:rsidRPr="00E9136E">
              <w:rPr>
                <w:rFonts w:hint="eastAsia"/>
              </w:rPr>
              <w:t>2Gbps</w:t>
            </w:r>
            <w:r w:rsidRPr="00E9136E">
              <w:rPr>
                <w:rFonts w:hint="eastAsia"/>
              </w:rPr>
              <w:t>，</w:t>
            </w:r>
            <w:proofErr w:type="gramStart"/>
            <w:r w:rsidRPr="00E9136E">
              <w:rPr>
                <w:rFonts w:hint="eastAsia"/>
              </w:rPr>
              <w:t>提供官网链接</w:t>
            </w:r>
            <w:proofErr w:type="gramEnd"/>
            <w:r w:rsidRPr="00E9136E">
              <w:rPr>
                <w:rFonts w:hint="eastAsia"/>
              </w:rPr>
              <w:t>及截图证明，并加盖投标单位公章；</w:t>
            </w:r>
          </w:p>
        </w:tc>
      </w:tr>
      <w:tr w:rsidR="00E9136E" w:rsidRPr="00E9136E" w:rsidTr="00CF3748">
        <w:trPr>
          <w:trHeight w:val="204"/>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天线</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内置天线</w:t>
            </w:r>
          </w:p>
        </w:tc>
      </w:tr>
      <w:tr w:rsidR="00E9136E" w:rsidRPr="00E9136E" w:rsidTr="00CF3748">
        <w:trPr>
          <w:trHeight w:val="201"/>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功耗</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整机最大功耗小于</w:t>
            </w:r>
            <w:r w:rsidRPr="00E9136E">
              <w:rPr>
                <w:rFonts w:hint="eastAsia"/>
              </w:rPr>
              <w:t>16W(</w:t>
            </w:r>
            <w:r w:rsidRPr="00E9136E">
              <w:rPr>
                <w:rFonts w:hint="eastAsia"/>
              </w:rPr>
              <w:t>所有空间流满速率工作</w:t>
            </w:r>
            <w:r w:rsidRPr="00E9136E">
              <w:rPr>
                <w:rFonts w:hint="eastAsia"/>
              </w:rPr>
              <w:t>)</w:t>
            </w:r>
          </w:p>
        </w:tc>
      </w:tr>
      <w:tr w:rsidR="00E9136E" w:rsidRPr="00E9136E" w:rsidTr="00CF3748">
        <w:trPr>
          <w:trHeight w:val="33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供电</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proofErr w:type="spellStart"/>
            <w:r w:rsidRPr="00E9136E">
              <w:rPr>
                <w:rFonts w:hint="eastAsia"/>
              </w:rPr>
              <w:t>PoE</w:t>
            </w:r>
            <w:proofErr w:type="spellEnd"/>
            <w:r w:rsidRPr="00E9136E">
              <w:rPr>
                <w:rFonts w:hint="eastAsia"/>
              </w:rPr>
              <w:t>或本地电源适配器</w:t>
            </w:r>
          </w:p>
        </w:tc>
      </w:tr>
      <w:tr w:rsidR="00E9136E" w:rsidRPr="00E9136E" w:rsidTr="00CF3748">
        <w:trPr>
          <w:trHeight w:val="19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IPv6</w:t>
            </w:r>
            <w:r w:rsidRPr="00E9136E">
              <w:rPr>
                <w:rFonts w:hint="eastAsia"/>
              </w:rPr>
              <w:t>支持</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r w:rsidRPr="00E9136E">
              <w:rPr>
                <w:rFonts w:hint="eastAsia"/>
              </w:rPr>
              <w:t>IPv4/IPv6</w:t>
            </w:r>
            <w:r w:rsidRPr="00E9136E">
              <w:rPr>
                <w:rFonts w:hint="eastAsia"/>
              </w:rPr>
              <w:t>双协议</w:t>
            </w:r>
            <w:proofErr w:type="gramStart"/>
            <w:r w:rsidRPr="00E9136E">
              <w:rPr>
                <w:rFonts w:hint="eastAsia"/>
              </w:rPr>
              <w:t>栈</w:t>
            </w:r>
            <w:proofErr w:type="gramEnd"/>
            <w:r w:rsidRPr="00E9136E">
              <w:rPr>
                <w:rFonts w:hint="eastAsia"/>
              </w:rPr>
              <w:t>、</w:t>
            </w:r>
            <w:r w:rsidRPr="00E9136E">
              <w:rPr>
                <w:rFonts w:hint="eastAsia"/>
              </w:rPr>
              <w:t>Native</w:t>
            </w:r>
            <w:r w:rsidRPr="00E9136E">
              <w:rPr>
                <w:rFonts w:hint="eastAsia"/>
              </w:rPr>
              <w:t>原生，特别支持</w:t>
            </w:r>
            <w:r w:rsidRPr="00E9136E">
              <w:rPr>
                <w:rFonts w:hint="eastAsia"/>
              </w:rPr>
              <w:t>IPv6 Portal</w:t>
            </w:r>
            <w:r w:rsidRPr="00E9136E">
              <w:rPr>
                <w:rFonts w:hint="eastAsia"/>
              </w:rPr>
              <w:t>、</w:t>
            </w:r>
            <w:r w:rsidRPr="00E9136E">
              <w:rPr>
                <w:rFonts w:hint="eastAsia"/>
              </w:rPr>
              <w:t>IPv6 SAVI</w:t>
            </w:r>
          </w:p>
        </w:tc>
      </w:tr>
      <w:tr w:rsidR="00E9136E" w:rsidRPr="00E9136E" w:rsidTr="00CF3748">
        <w:trPr>
          <w:trHeight w:val="16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灵活转发</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13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TR-069</w:t>
            </w:r>
            <w:r w:rsidRPr="00E9136E">
              <w:rPr>
                <w:rFonts w:hint="eastAsia"/>
              </w:rPr>
              <w:t>动态分支管理</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217"/>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加密</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r w:rsidRPr="00E9136E">
              <w:rPr>
                <w:rFonts w:hint="eastAsia"/>
              </w:rPr>
              <w:t>64</w:t>
            </w:r>
            <w:r w:rsidRPr="00E9136E">
              <w:rPr>
                <w:rFonts w:hint="eastAsia"/>
              </w:rPr>
              <w:t>、</w:t>
            </w:r>
            <w:r w:rsidRPr="00E9136E">
              <w:rPr>
                <w:rFonts w:hint="eastAsia"/>
              </w:rPr>
              <w:t>128</w:t>
            </w:r>
            <w:r w:rsidRPr="00E9136E">
              <w:rPr>
                <w:rFonts w:hint="eastAsia"/>
              </w:rPr>
              <w:t>位</w:t>
            </w:r>
            <w:r w:rsidRPr="00E9136E">
              <w:rPr>
                <w:rFonts w:hint="eastAsia"/>
              </w:rPr>
              <w:t>WEP</w:t>
            </w:r>
            <w:r w:rsidRPr="00E9136E">
              <w:rPr>
                <w:rFonts w:hint="eastAsia"/>
              </w:rPr>
              <w:t>加密，</w:t>
            </w:r>
            <w:r w:rsidRPr="00E9136E">
              <w:rPr>
                <w:rFonts w:hint="eastAsia"/>
              </w:rPr>
              <w:t>WPA</w:t>
            </w:r>
            <w:r w:rsidRPr="00E9136E">
              <w:rPr>
                <w:rFonts w:hint="eastAsia"/>
              </w:rPr>
              <w:t>，</w:t>
            </w:r>
            <w:r w:rsidRPr="00E9136E">
              <w:rPr>
                <w:rFonts w:hint="eastAsia"/>
              </w:rPr>
              <w:t>802.11i</w:t>
            </w:r>
            <w:r w:rsidRPr="00E9136E">
              <w:rPr>
                <w:rFonts w:hint="eastAsia"/>
              </w:rPr>
              <w:t>和</w:t>
            </w:r>
            <w:r w:rsidRPr="00E9136E">
              <w:rPr>
                <w:rFonts w:hint="eastAsia"/>
              </w:rPr>
              <w:t>WAPI</w:t>
            </w:r>
            <w:r w:rsidRPr="00E9136E">
              <w:rPr>
                <w:rFonts w:hint="eastAsia"/>
              </w:rPr>
              <w:t>。</w:t>
            </w:r>
          </w:p>
        </w:tc>
      </w:tr>
      <w:tr w:rsidR="00E9136E" w:rsidRPr="00E9136E" w:rsidTr="00CF3748">
        <w:trPr>
          <w:trHeight w:val="217"/>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用户隔离</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r w:rsidRPr="00E9136E">
              <w:rPr>
                <w:rFonts w:hint="eastAsia"/>
              </w:rPr>
              <w:t>AP</w:t>
            </w:r>
            <w:r w:rsidRPr="00E9136E">
              <w:rPr>
                <w:rFonts w:hint="eastAsia"/>
              </w:rPr>
              <w:t>上二层转发抑制</w:t>
            </w:r>
          </w:p>
        </w:tc>
      </w:tr>
      <w:tr w:rsidR="00E9136E" w:rsidRPr="00E9136E" w:rsidTr="00CF3748">
        <w:trPr>
          <w:trHeight w:val="217"/>
        </w:trPr>
        <w:tc>
          <w:tcPr>
            <w:tcW w:w="1526" w:type="dxa"/>
            <w:vMerge/>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支持虚拟</w:t>
            </w:r>
            <w:r w:rsidRPr="00E9136E">
              <w:rPr>
                <w:rFonts w:hint="eastAsia"/>
              </w:rPr>
              <w:t>AP(</w:t>
            </w:r>
            <w:r w:rsidRPr="00E9136E">
              <w:rPr>
                <w:rFonts w:hint="eastAsia"/>
              </w:rPr>
              <w:t>多</w:t>
            </w:r>
            <w:r w:rsidRPr="00E9136E">
              <w:rPr>
                <w:rFonts w:hint="eastAsia"/>
              </w:rPr>
              <w:t>SSID)</w:t>
            </w:r>
            <w:r w:rsidRPr="00E9136E">
              <w:rPr>
                <w:rFonts w:hint="eastAsia"/>
              </w:rPr>
              <w:t>之间的隔离</w:t>
            </w:r>
          </w:p>
        </w:tc>
      </w:tr>
      <w:tr w:rsidR="00E9136E" w:rsidRPr="00E9136E" w:rsidTr="00CF3748">
        <w:trPr>
          <w:trHeight w:val="112"/>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报文过滤</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34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IPv6 SAVI</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300"/>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终端感知准入</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34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实时频谱防护</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120"/>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proofErr w:type="spellStart"/>
            <w:r w:rsidRPr="00E9136E">
              <w:rPr>
                <w:rFonts w:hint="eastAsia"/>
              </w:rPr>
              <w:t>wIPS</w:t>
            </w:r>
            <w:proofErr w:type="spellEnd"/>
            <w:r w:rsidRPr="00E9136E">
              <w:rPr>
                <w:rFonts w:hint="eastAsia"/>
              </w:rPr>
              <w:t xml:space="preserve"> </w:t>
            </w:r>
            <w:r w:rsidRPr="00E9136E">
              <w:rPr>
                <w:rFonts w:hint="eastAsia"/>
              </w:rPr>
              <w:t>探针</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217"/>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广播抑制</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217"/>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SSID</w:t>
            </w:r>
            <w:r w:rsidRPr="00E9136E">
              <w:rPr>
                <w:rFonts w:hint="eastAsia"/>
              </w:rPr>
              <w:t>隐藏</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217"/>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认证</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配合</w:t>
            </w:r>
            <w:r w:rsidRPr="00E9136E">
              <w:rPr>
                <w:rFonts w:hint="eastAsia"/>
              </w:rPr>
              <w:t>AC</w:t>
            </w:r>
            <w:r w:rsidRPr="00E9136E">
              <w:rPr>
                <w:rFonts w:hint="eastAsia"/>
              </w:rPr>
              <w:t>支持：</w:t>
            </w:r>
          </w:p>
          <w:p w:rsidR="00E9136E" w:rsidRPr="00E9136E" w:rsidRDefault="00E9136E" w:rsidP="00E9136E">
            <w:r w:rsidRPr="00E9136E">
              <w:rPr>
                <w:rFonts w:hint="eastAsia"/>
              </w:rPr>
              <w:lastRenderedPageBreak/>
              <w:t>PORTAL</w:t>
            </w:r>
            <w:r w:rsidRPr="00E9136E">
              <w:rPr>
                <w:rFonts w:hint="eastAsia"/>
              </w:rPr>
              <w:t>认证</w:t>
            </w:r>
            <w:r w:rsidRPr="00E9136E">
              <w:rPr>
                <w:rFonts w:hint="eastAsia"/>
              </w:rPr>
              <w:t>(</w:t>
            </w:r>
            <w:r w:rsidRPr="00E9136E">
              <w:rPr>
                <w:rFonts w:hint="eastAsia"/>
              </w:rPr>
              <w:t>远程</w:t>
            </w:r>
            <w:r w:rsidRPr="00E9136E">
              <w:rPr>
                <w:rFonts w:hint="eastAsia"/>
              </w:rPr>
              <w:t>,</w:t>
            </w:r>
            <w:r w:rsidRPr="00E9136E">
              <w:rPr>
                <w:rFonts w:hint="eastAsia"/>
              </w:rPr>
              <w:t>外挂服务器</w:t>
            </w:r>
            <w:r w:rsidRPr="00E9136E">
              <w:rPr>
                <w:rFonts w:hint="eastAsia"/>
              </w:rPr>
              <w:t>)</w:t>
            </w:r>
            <w:r w:rsidRPr="00E9136E">
              <w:rPr>
                <w:rFonts w:hint="eastAsia"/>
              </w:rPr>
              <w:t>、基于</w:t>
            </w:r>
            <w:r w:rsidRPr="00E9136E">
              <w:rPr>
                <w:rFonts w:hint="eastAsia"/>
              </w:rPr>
              <w:t>SSID</w:t>
            </w:r>
            <w:r w:rsidRPr="00E9136E">
              <w:rPr>
                <w:rFonts w:hint="eastAsia"/>
              </w:rPr>
              <w:t>的</w:t>
            </w:r>
            <w:r w:rsidRPr="00E9136E">
              <w:rPr>
                <w:rFonts w:hint="eastAsia"/>
              </w:rPr>
              <w:t>Portal</w:t>
            </w:r>
            <w:r w:rsidRPr="00E9136E">
              <w:rPr>
                <w:rFonts w:hint="eastAsia"/>
              </w:rPr>
              <w:t>页面推送、基于</w:t>
            </w:r>
            <w:r w:rsidRPr="00E9136E">
              <w:rPr>
                <w:rFonts w:hint="eastAsia"/>
              </w:rPr>
              <w:t>AP</w:t>
            </w:r>
            <w:r w:rsidRPr="00E9136E">
              <w:rPr>
                <w:rFonts w:hint="eastAsia"/>
              </w:rPr>
              <w:t>的</w:t>
            </w:r>
            <w:r w:rsidRPr="00E9136E">
              <w:rPr>
                <w:rFonts w:hint="eastAsia"/>
              </w:rPr>
              <w:t>Portal</w:t>
            </w:r>
            <w:r w:rsidRPr="00E9136E">
              <w:rPr>
                <w:rFonts w:hint="eastAsia"/>
              </w:rPr>
              <w:t>页面推送、</w:t>
            </w:r>
            <w:r w:rsidRPr="00E9136E">
              <w:rPr>
                <w:rFonts w:hint="eastAsia"/>
              </w:rPr>
              <w:t>Portal</w:t>
            </w:r>
            <w:r w:rsidRPr="00E9136E">
              <w:rPr>
                <w:rFonts w:hint="eastAsia"/>
              </w:rPr>
              <w:t>支持代理功能、</w:t>
            </w:r>
            <w:r w:rsidRPr="00E9136E">
              <w:rPr>
                <w:rFonts w:hint="eastAsia"/>
              </w:rPr>
              <w:t>Portal</w:t>
            </w:r>
            <w:r w:rsidRPr="00E9136E">
              <w:rPr>
                <w:rFonts w:hint="eastAsia"/>
              </w:rPr>
              <w:t>双</w:t>
            </w:r>
            <w:proofErr w:type="gramStart"/>
            <w:r w:rsidRPr="00E9136E">
              <w:rPr>
                <w:rFonts w:hint="eastAsia"/>
              </w:rPr>
              <w:t>机热备</w:t>
            </w:r>
            <w:proofErr w:type="gramEnd"/>
            <w:r w:rsidRPr="00E9136E">
              <w:rPr>
                <w:rFonts w:hint="eastAsia"/>
              </w:rPr>
              <w:t>、</w:t>
            </w:r>
            <w:r w:rsidRPr="00E9136E">
              <w:rPr>
                <w:rFonts w:hint="eastAsia"/>
              </w:rPr>
              <w:t>[EAP-TLS</w:t>
            </w:r>
            <w:r w:rsidRPr="00E9136E">
              <w:rPr>
                <w:rFonts w:hint="eastAsia"/>
              </w:rPr>
              <w:t>、</w:t>
            </w:r>
            <w:r w:rsidRPr="00E9136E">
              <w:rPr>
                <w:rFonts w:hint="eastAsia"/>
              </w:rPr>
              <w:t>EAP-TTLS</w:t>
            </w:r>
            <w:r w:rsidRPr="00E9136E">
              <w:rPr>
                <w:rFonts w:hint="eastAsia"/>
              </w:rPr>
              <w:t>、</w:t>
            </w:r>
            <w:r w:rsidRPr="00E9136E">
              <w:rPr>
                <w:rFonts w:hint="eastAsia"/>
              </w:rPr>
              <w:t>EAP-PEAP</w:t>
            </w:r>
            <w:r w:rsidRPr="00E9136E">
              <w:rPr>
                <w:rFonts w:hint="eastAsia"/>
              </w:rPr>
              <w:t>、</w:t>
            </w:r>
            <w:r w:rsidRPr="00E9136E">
              <w:rPr>
                <w:rFonts w:hint="eastAsia"/>
              </w:rPr>
              <w:t>EAP-MD5</w:t>
            </w:r>
            <w:r w:rsidRPr="00E9136E">
              <w:rPr>
                <w:rFonts w:hint="eastAsia"/>
              </w:rPr>
              <w:t>、</w:t>
            </w:r>
            <w:r w:rsidRPr="00E9136E">
              <w:rPr>
                <w:rFonts w:hint="eastAsia"/>
              </w:rPr>
              <w:t>EAP-SIM</w:t>
            </w:r>
            <w:r w:rsidRPr="00E9136E">
              <w:rPr>
                <w:rFonts w:hint="eastAsia"/>
              </w:rPr>
              <w:t>、</w:t>
            </w:r>
            <w:r w:rsidRPr="00E9136E">
              <w:rPr>
                <w:rFonts w:hint="eastAsia"/>
              </w:rPr>
              <w:t>LEAP</w:t>
            </w:r>
            <w:r w:rsidRPr="00E9136E">
              <w:rPr>
                <w:rFonts w:hint="eastAsia"/>
              </w:rPr>
              <w:t>、</w:t>
            </w:r>
            <w:r w:rsidRPr="00E9136E">
              <w:rPr>
                <w:rFonts w:hint="eastAsia"/>
              </w:rPr>
              <w:t>EAP-FAST</w:t>
            </w:r>
            <w:r w:rsidRPr="00E9136E">
              <w:rPr>
                <w:rFonts w:hint="eastAsia"/>
              </w:rPr>
              <w:t>、</w:t>
            </w:r>
            <w:r w:rsidRPr="00E9136E">
              <w:rPr>
                <w:rFonts w:hint="eastAsia"/>
              </w:rPr>
              <w:t>EAP offload (</w:t>
            </w:r>
            <w:r w:rsidRPr="00E9136E">
              <w:rPr>
                <w:rFonts w:hint="eastAsia"/>
              </w:rPr>
              <w:t>仅支持</w:t>
            </w:r>
            <w:r w:rsidRPr="00E9136E">
              <w:rPr>
                <w:rFonts w:hint="eastAsia"/>
              </w:rPr>
              <w:t>TLS, PEAP)]</w:t>
            </w:r>
            <w:r w:rsidRPr="00E9136E">
              <w:rPr>
                <w:rFonts w:hint="eastAsia"/>
              </w:rPr>
              <w:t>、</w:t>
            </w:r>
            <w:r w:rsidRPr="00E9136E">
              <w:rPr>
                <w:rFonts w:hint="eastAsia"/>
              </w:rPr>
              <w:t>SSID</w:t>
            </w:r>
            <w:r w:rsidRPr="00E9136E">
              <w:rPr>
                <w:rFonts w:hint="eastAsia"/>
              </w:rPr>
              <w:t>防假冒</w:t>
            </w:r>
            <w:r w:rsidRPr="00E9136E">
              <w:rPr>
                <w:rFonts w:hint="eastAsia"/>
              </w:rPr>
              <w:t>(</w:t>
            </w:r>
            <w:r w:rsidRPr="00E9136E">
              <w:rPr>
                <w:rFonts w:hint="eastAsia"/>
              </w:rPr>
              <w:t>用户名与</w:t>
            </w:r>
            <w:r w:rsidRPr="00E9136E">
              <w:rPr>
                <w:rFonts w:hint="eastAsia"/>
              </w:rPr>
              <w:t>SSID</w:t>
            </w:r>
            <w:r w:rsidRPr="00E9136E">
              <w:rPr>
                <w:rFonts w:hint="eastAsia"/>
              </w:rPr>
              <w:t>绑定</w:t>
            </w:r>
            <w:r w:rsidRPr="00E9136E">
              <w:rPr>
                <w:rFonts w:hint="eastAsia"/>
              </w:rPr>
              <w:t>)</w:t>
            </w:r>
            <w:r w:rsidRPr="00E9136E">
              <w:rPr>
                <w:rFonts w:hint="eastAsia"/>
              </w:rPr>
              <w:t>、</w:t>
            </w:r>
            <w:r w:rsidRPr="00E9136E">
              <w:rPr>
                <w:rFonts w:hint="eastAsia"/>
              </w:rPr>
              <w:t xml:space="preserve">LDAP </w:t>
            </w:r>
          </w:p>
          <w:p w:rsidR="00E9136E" w:rsidRPr="00E9136E" w:rsidRDefault="00E9136E" w:rsidP="00E9136E">
            <w:r w:rsidRPr="00E9136E">
              <w:rPr>
                <w:rFonts w:hint="eastAsia"/>
              </w:rPr>
              <w:t xml:space="preserve">(1. </w:t>
            </w:r>
            <w:r w:rsidRPr="00E9136E">
              <w:rPr>
                <w:rFonts w:hint="eastAsia"/>
              </w:rPr>
              <w:t>支持</w:t>
            </w:r>
            <w:r w:rsidRPr="00E9136E">
              <w:rPr>
                <w:rFonts w:hint="eastAsia"/>
              </w:rPr>
              <w:t>802.1X</w:t>
            </w:r>
            <w:r w:rsidRPr="00E9136E">
              <w:rPr>
                <w:rFonts w:hint="eastAsia"/>
              </w:rPr>
              <w:t>与</w:t>
            </w:r>
            <w:r w:rsidRPr="00E9136E">
              <w:rPr>
                <w:rFonts w:hint="eastAsia"/>
              </w:rPr>
              <w:t>Portal</w:t>
            </w:r>
            <w:r w:rsidRPr="00E9136E">
              <w:rPr>
                <w:rFonts w:hint="eastAsia"/>
              </w:rPr>
              <w:t>接入</w:t>
            </w:r>
          </w:p>
          <w:p w:rsidR="00E9136E" w:rsidRPr="00E9136E" w:rsidRDefault="00E9136E" w:rsidP="00E9136E">
            <w:r w:rsidRPr="00E9136E">
              <w:rPr>
                <w:rFonts w:hint="eastAsia"/>
              </w:rPr>
              <w:t>2. 802.1X</w:t>
            </w:r>
            <w:r w:rsidRPr="00E9136E">
              <w:rPr>
                <w:rFonts w:hint="eastAsia"/>
              </w:rPr>
              <w:t>接入时</w:t>
            </w:r>
            <w:r w:rsidRPr="00E9136E">
              <w:rPr>
                <w:rFonts w:hint="eastAsia"/>
              </w:rPr>
              <w:t>,</w:t>
            </w:r>
            <w:r w:rsidRPr="00E9136E">
              <w:rPr>
                <w:rFonts w:hint="eastAsia"/>
              </w:rPr>
              <w:t>支持</w:t>
            </w:r>
            <w:r w:rsidRPr="00E9136E">
              <w:rPr>
                <w:rFonts w:hint="eastAsia"/>
              </w:rPr>
              <w:t>EAP-GTC</w:t>
            </w:r>
            <w:r w:rsidRPr="00E9136E">
              <w:rPr>
                <w:rFonts w:hint="eastAsia"/>
              </w:rPr>
              <w:t>和</w:t>
            </w:r>
            <w:r w:rsidRPr="00E9136E">
              <w:rPr>
                <w:rFonts w:hint="eastAsia"/>
              </w:rPr>
              <w:t>EAP-TLS</w:t>
            </w:r>
            <w:r w:rsidRPr="00E9136E">
              <w:rPr>
                <w:rFonts w:hint="eastAsia"/>
              </w:rPr>
              <w:t>两种</w:t>
            </w:r>
            <w:r w:rsidRPr="00E9136E">
              <w:rPr>
                <w:rFonts w:hint="eastAsia"/>
              </w:rPr>
              <w:t>)</w:t>
            </w:r>
          </w:p>
        </w:tc>
      </w:tr>
      <w:tr w:rsidR="00E9136E" w:rsidRPr="00E9136E" w:rsidTr="00CF3748">
        <w:trPr>
          <w:trHeight w:val="217"/>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lastRenderedPageBreak/>
              <w:t>MAC</w:t>
            </w:r>
            <w:r w:rsidRPr="00E9136E">
              <w:rPr>
                <w:rFonts w:hint="eastAsia"/>
              </w:rPr>
              <w:t>地址过滤</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150"/>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逐包功率控制</w:t>
            </w:r>
            <w:r w:rsidRPr="00E9136E">
              <w:rPr>
                <w:rFonts w:hint="eastAsia"/>
              </w:rPr>
              <w:t>(PPC) </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147"/>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Green AP</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13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动态</w:t>
            </w:r>
            <w:r w:rsidRPr="00E9136E">
              <w:rPr>
                <w:rFonts w:hint="eastAsia"/>
              </w:rPr>
              <w:t>MIMO</w:t>
            </w:r>
            <w:r w:rsidRPr="00E9136E">
              <w:rPr>
                <w:rFonts w:hint="eastAsia"/>
              </w:rPr>
              <w:t>省电</w:t>
            </w:r>
            <w:r w:rsidRPr="00E9136E">
              <w:rPr>
                <w:rFonts w:hint="eastAsia"/>
              </w:rPr>
              <w:t>(DMPS)</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7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WMM PS</w:t>
            </w:r>
            <w:r w:rsidRPr="00E9136E">
              <w:rPr>
                <w:rFonts w:hint="eastAsia"/>
              </w:rPr>
              <w:t>认证</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16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802.11e</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10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proofErr w:type="spellStart"/>
            <w:r w:rsidRPr="00E9136E">
              <w:rPr>
                <w:rFonts w:hint="eastAsia"/>
              </w:rPr>
              <w:t>QoS</w:t>
            </w:r>
            <w:proofErr w:type="spellEnd"/>
            <w:r w:rsidRPr="00E9136E">
              <w:rPr>
                <w:rFonts w:hint="eastAsia"/>
              </w:rPr>
              <w:t>策略映射</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支持不同</w:t>
            </w:r>
            <w:r w:rsidRPr="00E9136E">
              <w:rPr>
                <w:rFonts w:hint="eastAsia"/>
              </w:rPr>
              <w:t>SSID/VLAN</w:t>
            </w:r>
            <w:r w:rsidRPr="00E9136E">
              <w:rPr>
                <w:rFonts w:hint="eastAsia"/>
              </w:rPr>
              <w:t>映射不同的</w:t>
            </w:r>
            <w:proofErr w:type="spellStart"/>
            <w:r w:rsidRPr="00E9136E">
              <w:rPr>
                <w:rFonts w:hint="eastAsia"/>
              </w:rPr>
              <w:t>QoS</w:t>
            </w:r>
            <w:proofErr w:type="spellEnd"/>
            <w:r w:rsidRPr="00E9136E">
              <w:rPr>
                <w:rFonts w:hint="eastAsia"/>
              </w:rPr>
              <w:t>策略</w:t>
            </w:r>
          </w:p>
        </w:tc>
      </w:tr>
      <w:tr w:rsidR="00E9136E" w:rsidRPr="00E9136E" w:rsidTr="00CF3748">
        <w:trPr>
          <w:trHeight w:val="150"/>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用户数负载均衡</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40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流量负载均衡</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405"/>
        </w:trPr>
        <w:tc>
          <w:tcPr>
            <w:tcW w:w="1526" w:type="dxa"/>
            <w:vMerge w:val="restart"/>
            <w:tcBorders>
              <w:top w:val="single" w:sz="4" w:space="0" w:color="auto"/>
              <w:left w:val="single" w:sz="4" w:space="0" w:color="auto"/>
              <w:right w:val="single" w:sz="4" w:space="0" w:color="auto"/>
            </w:tcBorders>
            <w:vAlign w:val="center"/>
          </w:tcPr>
          <w:p w:rsidR="00E9136E" w:rsidRPr="00E9136E" w:rsidRDefault="00E9136E" w:rsidP="00E9136E">
            <w:r w:rsidRPr="00E9136E">
              <w:rPr>
                <w:rFonts w:hint="eastAsia"/>
              </w:rPr>
              <w:t>管理和维护</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能直接被学校现</w:t>
            </w:r>
            <w:proofErr w:type="spellStart"/>
            <w:r w:rsidRPr="00E9136E">
              <w:rPr>
                <w:rFonts w:hint="eastAsia"/>
              </w:rPr>
              <w:t>iMC</w:t>
            </w:r>
            <w:proofErr w:type="spellEnd"/>
            <w:r w:rsidRPr="00E9136E">
              <w:rPr>
                <w:rFonts w:hint="eastAsia"/>
              </w:rPr>
              <w:t>无线网管软件统一管理、软件升级、配置的统一下发和基准化。</w:t>
            </w:r>
          </w:p>
        </w:tc>
      </w:tr>
      <w:tr w:rsidR="00E9136E" w:rsidRPr="00E9136E" w:rsidTr="00CF3748">
        <w:trPr>
          <w:trHeight w:val="405"/>
        </w:trPr>
        <w:tc>
          <w:tcPr>
            <w:tcW w:w="1526" w:type="dxa"/>
            <w:vMerge/>
            <w:tcBorders>
              <w:left w:val="single" w:sz="4" w:space="0" w:color="auto"/>
              <w:bottom w:val="single" w:sz="4" w:space="0" w:color="auto"/>
              <w:right w:val="single" w:sz="4" w:space="0" w:color="auto"/>
            </w:tcBorders>
            <w:vAlign w:val="center"/>
          </w:tcPr>
          <w:p w:rsidR="00E9136E" w:rsidRPr="00E9136E" w:rsidRDefault="00E9136E" w:rsidP="00E9136E"/>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为方便全网运维与管理，能</w:t>
            </w:r>
            <w:proofErr w:type="gramStart"/>
            <w:r w:rsidRPr="00E9136E">
              <w:rPr>
                <w:rFonts w:hint="eastAsia"/>
              </w:rPr>
              <w:t>被现网</w:t>
            </w:r>
            <w:proofErr w:type="gramEnd"/>
            <w:r w:rsidRPr="00E9136E">
              <w:rPr>
                <w:rFonts w:hint="eastAsia"/>
              </w:rPr>
              <w:t>AC</w:t>
            </w:r>
            <w:r w:rsidRPr="00E9136E">
              <w:rPr>
                <w:rFonts w:hint="eastAsia"/>
              </w:rPr>
              <w:t>统一下发策略。</w:t>
            </w:r>
          </w:p>
        </w:tc>
      </w:tr>
      <w:tr w:rsidR="00E9136E" w:rsidRPr="00E9136E" w:rsidTr="00CF3748">
        <w:trPr>
          <w:trHeight w:val="204"/>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智能带宽限速</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1</w:t>
            </w:r>
            <w:r w:rsidRPr="00E9136E">
              <w:rPr>
                <w:rFonts w:hint="eastAsia"/>
              </w:rPr>
              <w:t>、基于带宽均分算法</w:t>
            </w:r>
          </w:p>
          <w:p w:rsidR="00E9136E" w:rsidRPr="00E9136E" w:rsidRDefault="00E9136E" w:rsidP="00E9136E">
            <w:r w:rsidRPr="00E9136E">
              <w:rPr>
                <w:rFonts w:hint="eastAsia"/>
              </w:rPr>
              <w:t>2</w:t>
            </w:r>
            <w:r w:rsidRPr="00E9136E">
              <w:rPr>
                <w:rFonts w:hint="eastAsia"/>
              </w:rPr>
              <w:t>、基于</w:t>
            </w:r>
            <w:proofErr w:type="gramStart"/>
            <w:r w:rsidRPr="00E9136E">
              <w:rPr>
                <w:rFonts w:hint="eastAsia"/>
              </w:rPr>
              <w:t>每用户</w:t>
            </w:r>
            <w:proofErr w:type="gramEnd"/>
            <w:r w:rsidRPr="00E9136E">
              <w:rPr>
                <w:rFonts w:hint="eastAsia"/>
              </w:rPr>
              <w:t>指定带宽的算法</w:t>
            </w:r>
          </w:p>
          <w:p w:rsidR="00E9136E" w:rsidRPr="00E9136E" w:rsidRDefault="00E9136E" w:rsidP="00E9136E">
            <w:r w:rsidRPr="00E9136E">
              <w:rPr>
                <w:rFonts w:hint="eastAsia"/>
              </w:rPr>
              <w:t>3</w:t>
            </w:r>
            <w:r w:rsidRPr="00E9136E">
              <w:rPr>
                <w:rFonts w:hint="eastAsia"/>
              </w:rPr>
              <w:t>、在流量未拥塞时，确保不同优先级</w:t>
            </w:r>
            <w:r w:rsidRPr="00E9136E">
              <w:rPr>
                <w:rFonts w:hint="eastAsia"/>
              </w:rPr>
              <w:t>SSID</w:t>
            </w:r>
            <w:r w:rsidRPr="00E9136E">
              <w:rPr>
                <w:rFonts w:hint="eastAsia"/>
              </w:rPr>
              <w:t>下的报文都可以自由通过；在流量拥塞时，确保每个</w:t>
            </w:r>
            <w:r w:rsidRPr="00E9136E">
              <w:rPr>
                <w:rFonts w:hint="eastAsia"/>
              </w:rPr>
              <w:t>SSID</w:t>
            </w:r>
            <w:r w:rsidRPr="00E9136E">
              <w:rPr>
                <w:rFonts w:hint="eastAsia"/>
              </w:rPr>
              <w:t>可以保持各自约定的最小带宽</w:t>
            </w:r>
          </w:p>
        </w:tc>
      </w:tr>
      <w:tr w:rsidR="00E9136E" w:rsidRPr="00E9136E" w:rsidTr="00CF3748">
        <w:trPr>
          <w:trHeight w:val="16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频谱导航</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10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组播转单播</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165"/>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proofErr w:type="spellStart"/>
            <w:r w:rsidRPr="00E9136E">
              <w:rPr>
                <w:rFonts w:hint="eastAsia"/>
              </w:rPr>
              <w:t>AeroScout</w:t>
            </w:r>
            <w:proofErr w:type="spellEnd"/>
            <w:r w:rsidRPr="00E9136E">
              <w:rPr>
                <w:rFonts w:hint="eastAsia"/>
              </w:rPr>
              <w:t>定位认证</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支持</w:t>
            </w:r>
          </w:p>
        </w:tc>
      </w:tr>
      <w:tr w:rsidR="00E9136E" w:rsidRPr="00E9136E" w:rsidTr="00CF3748">
        <w:trPr>
          <w:trHeight w:val="180"/>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测试报告</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提供国家信息产业部或隶属于信息产业部实验室不少于</w:t>
            </w:r>
            <w:r w:rsidRPr="00E9136E">
              <w:rPr>
                <w:rFonts w:hint="eastAsia"/>
              </w:rPr>
              <w:t>100</w:t>
            </w:r>
            <w:r w:rsidRPr="00E9136E">
              <w:rPr>
                <w:rFonts w:hint="eastAsia"/>
              </w:rPr>
              <w:t>个用户视频点播无卡顿的测试报告。</w:t>
            </w:r>
          </w:p>
        </w:tc>
      </w:tr>
      <w:tr w:rsidR="00E9136E" w:rsidRPr="00E9136E" w:rsidTr="00CF3748">
        <w:trPr>
          <w:trHeight w:val="180"/>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入网证</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必须持有国家工信部入网核准证</w:t>
            </w:r>
          </w:p>
        </w:tc>
      </w:tr>
      <w:tr w:rsidR="00E9136E" w:rsidRPr="00E9136E" w:rsidTr="00CF3748">
        <w:trPr>
          <w:trHeight w:val="217"/>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proofErr w:type="spellStart"/>
            <w:r w:rsidRPr="00E9136E">
              <w:rPr>
                <w:rFonts w:hint="eastAsia"/>
              </w:rPr>
              <w:t>WiFi</w:t>
            </w:r>
            <w:proofErr w:type="spellEnd"/>
            <w:r w:rsidRPr="00E9136E">
              <w:rPr>
                <w:rFonts w:hint="eastAsia"/>
              </w:rPr>
              <w:t>认证</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为保证终端互操作性，必须获得</w:t>
            </w:r>
            <w:proofErr w:type="spellStart"/>
            <w:r w:rsidRPr="00E9136E">
              <w:rPr>
                <w:rFonts w:hint="eastAsia"/>
              </w:rPr>
              <w:t>WiFi</w:t>
            </w:r>
            <w:proofErr w:type="spellEnd"/>
            <w:r w:rsidRPr="00E9136E">
              <w:rPr>
                <w:rFonts w:hint="eastAsia"/>
              </w:rPr>
              <w:t>联盟的</w:t>
            </w:r>
            <w:r w:rsidRPr="00E9136E">
              <w:rPr>
                <w:rFonts w:hint="eastAsia"/>
              </w:rPr>
              <w:t>802.11ac</w:t>
            </w:r>
            <w:r w:rsidRPr="00E9136E">
              <w:rPr>
                <w:rFonts w:hint="eastAsia"/>
              </w:rPr>
              <w:t>认证</w:t>
            </w:r>
          </w:p>
        </w:tc>
      </w:tr>
      <w:tr w:rsidR="00E9136E" w:rsidRPr="00E9136E" w:rsidTr="00CF3748">
        <w:trPr>
          <w:trHeight w:val="434"/>
        </w:trPr>
        <w:tc>
          <w:tcPr>
            <w:tcW w:w="1526"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质保</w:t>
            </w:r>
          </w:p>
        </w:tc>
        <w:tc>
          <w:tcPr>
            <w:tcW w:w="7229" w:type="dxa"/>
            <w:tcBorders>
              <w:top w:val="single" w:sz="4" w:space="0" w:color="auto"/>
              <w:left w:val="single" w:sz="4" w:space="0" w:color="auto"/>
              <w:bottom w:val="single" w:sz="4" w:space="0" w:color="auto"/>
              <w:right w:val="single" w:sz="4" w:space="0" w:color="auto"/>
            </w:tcBorders>
            <w:vAlign w:val="center"/>
          </w:tcPr>
          <w:p w:rsidR="00E9136E" w:rsidRPr="00E9136E" w:rsidRDefault="00E9136E" w:rsidP="00E9136E">
            <w:r w:rsidRPr="00E9136E">
              <w:rPr>
                <w:rFonts w:hint="eastAsia"/>
              </w:rPr>
              <w:t>要求提供三年原厂质保</w:t>
            </w:r>
          </w:p>
        </w:tc>
      </w:tr>
    </w:tbl>
    <w:p w:rsidR="00E9136E" w:rsidRPr="00E9136E" w:rsidRDefault="00E9136E" w:rsidP="00E9136E">
      <w:pPr>
        <w:rPr>
          <w:rFonts w:hint="eastAsia"/>
        </w:rPr>
      </w:pPr>
    </w:p>
    <w:p w:rsidR="00E9136E" w:rsidRPr="00E9136E" w:rsidRDefault="00E9136E" w:rsidP="00E9136E">
      <w:r w:rsidRPr="00E9136E">
        <w:rPr>
          <w:rFonts w:hint="eastAsia"/>
        </w:rPr>
        <w:t>8.</w:t>
      </w:r>
      <w:r w:rsidRPr="00E9136E">
        <w:rPr>
          <w:rFonts w:hint="eastAsia"/>
        </w:rPr>
        <w:t>面板</w:t>
      </w:r>
      <w:r w:rsidRPr="00E9136E">
        <w:rPr>
          <w:rFonts w:hint="eastAsia"/>
        </w:rPr>
        <w:t>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6943"/>
      </w:tblGrid>
      <w:tr w:rsidR="00E9136E" w:rsidRPr="00E9136E" w:rsidTr="00CF3748">
        <w:trPr>
          <w:trHeight w:val="253"/>
        </w:trPr>
        <w:tc>
          <w:tcPr>
            <w:tcW w:w="1669" w:type="dxa"/>
            <w:vAlign w:val="center"/>
          </w:tcPr>
          <w:p w:rsidR="00E9136E" w:rsidRPr="00E9136E" w:rsidRDefault="00E9136E" w:rsidP="00E9136E">
            <w:r w:rsidRPr="00E9136E">
              <w:rPr>
                <w:rFonts w:hint="eastAsia"/>
              </w:rPr>
              <w:t>功能指标</w:t>
            </w:r>
          </w:p>
        </w:tc>
        <w:tc>
          <w:tcPr>
            <w:tcW w:w="6943" w:type="dxa"/>
            <w:vAlign w:val="center"/>
          </w:tcPr>
          <w:p w:rsidR="00E9136E" w:rsidRPr="00E9136E" w:rsidRDefault="00E9136E" w:rsidP="00E9136E">
            <w:r w:rsidRPr="00E9136E">
              <w:rPr>
                <w:rFonts w:hint="eastAsia"/>
              </w:rPr>
              <w:t>技术要求</w:t>
            </w:r>
          </w:p>
        </w:tc>
      </w:tr>
      <w:tr w:rsidR="00E9136E" w:rsidRPr="00E9136E" w:rsidTr="00CF3748">
        <w:trPr>
          <w:trHeight w:val="510"/>
        </w:trPr>
        <w:tc>
          <w:tcPr>
            <w:tcW w:w="1669" w:type="dxa"/>
            <w:vAlign w:val="center"/>
          </w:tcPr>
          <w:p w:rsidR="00E9136E" w:rsidRPr="00E9136E" w:rsidRDefault="00E9136E" w:rsidP="00E9136E">
            <w:r w:rsidRPr="00E9136E">
              <w:rPr>
                <w:rFonts w:hint="eastAsia"/>
              </w:rPr>
              <w:t>工作模式</w:t>
            </w:r>
          </w:p>
        </w:tc>
        <w:tc>
          <w:tcPr>
            <w:tcW w:w="6943" w:type="dxa"/>
            <w:vAlign w:val="center"/>
          </w:tcPr>
          <w:p w:rsidR="00E9136E" w:rsidRPr="00E9136E" w:rsidRDefault="00E9136E" w:rsidP="00E9136E">
            <w:r w:rsidRPr="00E9136E">
              <w:rPr>
                <w:rFonts w:hint="eastAsia"/>
              </w:rPr>
              <w:t>可支持胖</w:t>
            </w:r>
            <w:r w:rsidRPr="00E9136E">
              <w:rPr>
                <w:rFonts w:hint="eastAsia"/>
              </w:rPr>
              <w:t>/</w:t>
            </w:r>
            <w:r w:rsidRPr="00E9136E">
              <w:rPr>
                <w:rFonts w:hint="eastAsia"/>
              </w:rPr>
              <w:t>瘦</w:t>
            </w:r>
            <w:r w:rsidRPr="00E9136E">
              <w:rPr>
                <w:rFonts w:hint="eastAsia"/>
              </w:rPr>
              <w:t>AP</w:t>
            </w:r>
            <w:r w:rsidRPr="00E9136E">
              <w:rPr>
                <w:rFonts w:hint="eastAsia"/>
              </w:rPr>
              <w:t>两种工作模式，支持</w:t>
            </w:r>
            <w:r w:rsidRPr="00E9136E">
              <w:rPr>
                <w:rFonts w:hint="eastAsia"/>
              </w:rPr>
              <w:t>802.11ac</w:t>
            </w:r>
            <w:r w:rsidRPr="00E9136E">
              <w:rPr>
                <w:rFonts w:hint="eastAsia"/>
              </w:rPr>
              <w:t>协议，要求本次采购瘦</w:t>
            </w:r>
            <w:r w:rsidRPr="00E9136E">
              <w:rPr>
                <w:rFonts w:hint="eastAsia"/>
              </w:rPr>
              <w:t>AP</w:t>
            </w:r>
            <w:r w:rsidRPr="00E9136E">
              <w:rPr>
                <w:rFonts w:hint="eastAsia"/>
              </w:rPr>
              <w:t>模式，并且兼容现有无线控制器</w:t>
            </w:r>
            <w:r w:rsidRPr="00E9136E">
              <w:rPr>
                <w:rFonts w:hint="eastAsia"/>
              </w:rPr>
              <w:t>WX6100E</w:t>
            </w:r>
            <w:r w:rsidRPr="00E9136E">
              <w:rPr>
                <w:rFonts w:hint="eastAsia"/>
              </w:rPr>
              <w:t>，能被</w:t>
            </w:r>
            <w:proofErr w:type="gramStart"/>
            <w:r w:rsidRPr="00E9136E">
              <w:rPr>
                <w:rFonts w:hint="eastAsia"/>
              </w:rPr>
              <w:t>本校现</w:t>
            </w:r>
            <w:proofErr w:type="gramEnd"/>
            <w:r w:rsidRPr="00E9136E">
              <w:rPr>
                <w:rFonts w:hint="eastAsia"/>
              </w:rPr>
              <w:t>无线网管软件管理和配置。</w:t>
            </w:r>
          </w:p>
        </w:tc>
      </w:tr>
      <w:tr w:rsidR="00E9136E" w:rsidRPr="00E9136E" w:rsidTr="00CF3748">
        <w:trPr>
          <w:trHeight w:val="255"/>
        </w:trPr>
        <w:tc>
          <w:tcPr>
            <w:tcW w:w="1669" w:type="dxa"/>
            <w:vAlign w:val="center"/>
          </w:tcPr>
          <w:p w:rsidR="00E9136E" w:rsidRPr="00E9136E" w:rsidRDefault="00E9136E" w:rsidP="00E9136E">
            <w:r w:rsidRPr="00E9136E">
              <w:rPr>
                <w:rFonts w:hint="eastAsia"/>
              </w:rPr>
              <w:t>协议支持</w:t>
            </w:r>
          </w:p>
        </w:tc>
        <w:tc>
          <w:tcPr>
            <w:tcW w:w="6943" w:type="dxa"/>
            <w:vAlign w:val="center"/>
          </w:tcPr>
          <w:p w:rsidR="00E9136E" w:rsidRPr="00E9136E" w:rsidRDefault="00E9136E" w:rsidP="00E9136E">
            <w:r w:rsidRPr="00E9136E">
              <w:rPr>
                <w:rFonts w:hint="eastAsia"/>
              </w:rPr>
              <w:t>同时支持</w:t>
            </w:r>
            <w:r w:rsidRPr="00E9136E">
              <w:rPr>
                <w:rFonts w:hint="eastAsia"/>
              </w:rPr>
              <w:t>802.11a/</w:t>
            </w:r>
            <w:r w:rsidRPr="00E9136E">
              <w:t>n</w:t>
            </w:r>
            <w:r w:rsidRPr="00E9136E">
              <w:rPr>
                <w:rFonts w:hint="eastAsia"/>
              </w:rPr>
              <w:t>/ac</w:t>
            </w:r>
            <w:r w:rsidRPr="00E9136E">
              <w:rPr>
                <w:rFonts w:hint="eastAsia"/>
              </w:rPr>
              <w:t>和</w:t>
            </w:r>
            <w:r w:rsidRPr="00E9136E">
              <w:rPr>
                <w:rFonts w:hint="eastAsia"/>
              </w:rPr>
              <w:t>802.11b/g/n</w:t>
            </w:r>
            <w:r w:rsidRPr="00E9136E">
              <w:rPr>
                <w:rFonts w:hint="eastAsia"/>
              </w:rPr>
              <w:t>工作</w:t>
            </w:r>
          </w:p>
          <w:p w:rsidR="00E9136E" w:rsidRPr="00E9136E" w:rsidRDefault="00E9136E" w:rsidP="00E9136E">
            <w:r w:rsidRPr="00E9136E">
              <w:rPr>
                <w:rFonts w:hint="eastAsia"/>
              </w:rPr>
              <w:lastRenderedPageBreak/>
              <w:t>802.11ac/n/a : 5.725GHz-5.850GHz ; 5.15~5.35GHz (</w:t>
            </w:r>
            <w:r w:rsidRPr="00E9136E">
              <w:rPr>
                <w:rFonts w:hint="eastAsia"/>
              </w:rPr>
              <w:t>中国</w:t>
            </w:r>
            <w:r w:rsidRPr="00E9136E">
              <w:rPr>
                <w:rFonts w:hint="eastAsia"/>
              </w:rPr>
              <w:t>)</w:t>
            </w:r>
          </w:p>
          <w:p w:rsidR="00E9136E" w:rsidRPr="00E9136E" w:rsidRDefault="00E9136E" w:rsidP="00E9136E">
            <w:r w:rsidRPr="00E9136E">
              <w:rPr>
                <w:rFonts w:hint="eastAsia"/>
              </w:rPr>
              <w:t>802.11b/g/n : 2.4GHz-2.483GHz (</w:t>
            </w:r>
            <w:r w:rsidRPr="00E9136E">
              <w:rPr>
                <w:rFonts w:hint="eastAsia"/>
              </w:rPr>
              <w:t>中国</w:t>
            </w:r>
            <w:r w:rsidRPr="00E9136E">
              <w:rPr>
                <w:rFonts w:hint="eastAsia"/>
              </w:rPr>
              <w:t>)</w:t>
            </w:r>
            <w:r w:rsidRPr="00E9136E">
              <w:t>, 2.4GHz/</w:t>
            </w:r>
            <w:r w:rsidRPr="00E9136E">
              <w:rPr>
                <w:rFonts w:hint="eastAsia"/>
              </w:rPr>
              <w:t>5</w:t>
            </w:r>
            <w:r w:rsidRPr="00E9136E">
              <w:t>GHz</w:t>
            </w:r>
            <w:r w:rsidRPr="00E9136E">
              <w:rPr>
                <w:rFonts w:hint="eastAsia"/>
              </w:rPr>
              <w:t>双频段同时工作</w:t>
            </w:r>
            <w:r w:rsidRPr="00E9136E">
              <w:rPr>
                <w:rFonts w:hint="eastAsia"/>
              </w:rPr>
              <w:t>,</w:t>
            </w:r>
          </w:p>
          <w:p w:rsidR="00E9136E" w:rsidRPr="00E9136E" w:rsidRDefault="00E9136E" w:rsidP="00E9136E">
            <w:r w:rsidRPr="00E9136E">
              <w:rPr>
                <w:rFonts w:hint="eastAsia"/>
              </w:rPr>
              <w:t>以上工作频段要求与无线型号核准证上一致</w:t>
            </w:r>
          </w:p>
        </w:tc>
      </w:tr>
      <w:tr w:rsidR="00E9136E" w:rsidRPr="00E9136E" w:rsidTr="00CF3748">
        <w:trPr>
          <w:trHeight w:val="315"/>
        </w:trPr>
        <w:tc>
          <w:tcPr>
            <w:tcW w:w="1669" w:type="dxa"/>
            <w:vAlign w:val="center"/>
          </w:tcPr>
          <w:p w:rsidR="00E9136E" w:rsidRPr="00E9136E" w:rsidRDefault="00E9136E" w:rsidP="00E9136E">
            <w:r w:rsidRPr="00E9136E">
              <w:rPr>
                <w:rFonts w:hint="eastAsia"/>
              </w:rPr>
              <w:lastRenderedPageBreak/>
              <w:t>工作温度</w:t>
            </w:r>
          </w:p>
        </w:tc>
        <w:tc>
          <w:tcPr>
            <w:tcW w:w="6943" w:type="dxa"/>
            <w:vAlign w:val="center"/>
          </w:tcPr>
          <w:p w:rsidR="00E9136E" w:rsidRPr="00E9136E" w:rsidRDefault="00E9136E" w:rsidP="00E9136E">
            <w:r w:rsidRPr="00E9136E">
              <w:rPr>
                <w:rFonts w:hint="eastAsia"/>
              </w:rPr>
              <w:t>温度：</w:t>
            </w:r>
            <w:r w:rsidRPr="00E9136E">
              <w:rPr>
                <w:rFonts w:hint="eastAsia"/>
              </w:rPr>
              <w:t>-10~55</w:t>
            </w:r>
            <w:r w:rsidRPr="00E9136E">
              <w:rPr>
                <w:rFonts w:hint="eastAsia"/>
              </w:rPr>
              <w:t>度范围</w:t>
            </w:r>
          </w:p>
        </w:tc>
      </w:tr>
      <w:tr w:rsidR="00E9136E" w:rsidRPr="00E9136E" w:rsidTr="00CF3748">
        <w:trPr>
          <w:trHeight w:val="315"/>
        </w:trPr>
        <w:tc>
          <w:tcPr>
            <w:tcW w:w="1669" w:type="dxa"/>
            <w:vAlign w:val="center"/>
          </w:tcPr>
          <w:p w:rsidR="00E9136E" w:rsidRPr="00E9136E" w:rsidRDefault="00E9136E" w:rsidP="00E9136E">
            <w:r w:rsidRPr="00E9136E">
              <w:rPr>
                <w:rFonts w:hint="eastAsia"/>
              </w:rPr>
              <w:t>工作湿度</w:t>
            </w:r>
          </w:p>
        </w:tc>
        <w:tc>
          <w:tcPr>
            <w:tcW w:w="6943" w:type="dxa"/>
            <w:vAlign w:val="center"/>
          </w:tcPr>
          <w:p w:rsidR="00E9136E" w:rsidRPr="00E9136E" w:rsidRDefault="00E9136E" w:rsidP="00E9136E">
            <w:r w:rsidRPr="00E9136E">
              <w:rPr>
                <w:rFonts w:hint="eastAsia"/>
              </w:rPr>
              <w:t>湿度：</w:t>
            </w:r>
            <w:r w:rsidRPr="00E9136E">
              <w:rPr>
                <w:rFonts w:hint="eastAsia"/>
              </w:rPr>
              <w:t>10%~95%</w:t>
            </w:r>
          </w:p>
        </w:tc>
      </w:tr>
      <w:tr w:rsidR="00E9136E" w:rsidRPr="00E9136E" w:rsidTr="00CF3748">
        <w:trPr>
          <w:trHeight w:val="255"/>
        </w:trPr>
        <w:tc>
          <w:tcPr>
            <w:tcW w:w="1669" w:type="dxa"/>
            <w:vAlign w:val="center"/>
          </w:tcPr>
          <w:p w:rsidR="00E9136E" w:rsidRPr="00E9136E" w:rsidRDefault="00E9136E" w:rsidP="00E9136E">
            <w:r w:rsidRPr="00E9136E">
              <w:rPr>
                <w:rFonts w:hint="eastAsia"/>
              </w:rPr>
              <w:t>LAN</w:t>
            </w:r>
            <w:r w:rsidRPr="00E9136E">
              <w:rPr>
                <w:rFonts w:hint="eastAsia"/>
              </w:rPr>
              <w:t>接口</w:t>
            </w:r>
          </w:p>
        </w:tc>
        <w:tc>
          <w:tcPr>
            <w:tcW w:w="6943" w:type="dxa"/>
            <w:vAlign w:val="center"/>
          </w:tcPr>
          <w:p w:rsidR="00E9136E" w:rsidRPr="00E9136E" w:rsidRDefault="00E9136E" w:rsidP="00E9136E">
            <w:r w:rsidRPr="00E9136E">
              <w:rPr>
                <w:rFonts w:hint="eastAsia"/>
              </w:rPr>
              <w:t>≥</w:t>
            </w:r>
            <w:r w:rsidRPr="00E9136E">
              <w:rPr>
                <w:rFonts w:hint="eastAsia"/>
              </w:rPr>
              <w:t>4</w:t>
            </w:r>
            <w:r w:rsidRPr="00E9136E">
              <w:rPr>
                <w:rFonts w:hint="eastAsia"/>
              </w:rPr>
              <w:t>个</w:t>
            </w:r>
            <w:r w:rsidRPr="00E9136E">
              <w:rPr>
                <w:rFonts w:hint="eastAsia"/>
              </w:rPr>
              <w:t>10/100</w:t>
            </w:r>
            <w:r w:rsidRPr="00E9136E">
              <w:t>/1000</w:t>
            </w:r>
            <w:r w:rsidRPr="00E9136E">
              <w:rPr>
                <w:rFonts w:hint="eastAsia"/>
              </w:rPr>
              <w:t>Mbps(RJ45)</w:t>
            </w:r>
          </w:p>
        </w:tc>
      </w:tr>
      <w:tr w:rsidR="00E9136E" w:rsidRPr="00E9136E" w:rsidTr="00CF3748">
        <w:trPr>
          <w:trHeight w:val="163"/>
        </w:trPr>
        <w:tc>
          <w:tcPr>
            <w:tcW w:w="1669" w:type="dxa"/>
            <w:vAlign w:val="center"/>
          </w:tcPr>
          <w:p w:rsidR="00E9136E" w:rsidRPr="00E9136E" w:rsidRDefault="00E9136E" w:rsidP="00E9136E">
            <w:r w:rsidRPr="00E9136E">
              <w:rPr>
                <w:rFonts w:hint="eastAsia"/>
              </w:rPr>
              <w:t>上行接口</w:t>
            </w:r>
          </w:p>
        </w:tc>
        <w:tc>
          <w:tcPr>
            <w:tcW w:w="6943" w:type="dxa"/>
            <w:vAlign w:val="center"/>
          </w:tcPr>
          <w:p w:rsidR="00E9136E" w:rsidRPr="00E9136E" w:rsidRDefault="00E9136E" w:rsidP="00E9136E">
            <w:r w:rsidRPr="00E9136E">
              <w:rPr>
                <w:rFonts w:hint="eastAsia"/>
              </w:rPr>
              <w:t>≥</w:t>
            </w:r>
            <w:r w:rsidRPr="00E9136E">
              <w:rPr>
                <w:rFonts w:hint="eastAsia"/>
              </w:rPr>
              <w:t>1</w:t>
            </w:r>
            <w:r w:rsidRPr="00E9136E">
              <w:rPr>
                <w:rFonts w:hint="eastAsia"/>
              </w:rPr>
              <w:t>个</w:t>
            </w:r>
            <w:r w:rsidRPr="00E9136E">
              <w:rPr>
                <w:rFonts w:hint="eastAsia"/>
              </w:rPr>
              <w:t>10/100</w:t>
            </w:r>
            <w:r w:rsidRPr="00E9136E">
              <w:t>/1000</w:t>
            </w:r>
            <w:r w:rsidRPr="00E9136E">
              <w:rPr>
                <w:rFonts w:hint="eastAsia"/>
              </w:rPr>
              <w:t>Mbps(RJ45)</w:t>
            </w:r>
          </w:p>
        </w:tc>
      </w:tr>
      <w:tr w:rsidR="00E9136E" w:rsidRPr="00E9136E" w:rsidTr="00CF3748">
        <w:trPr>
          <w:trHeight w:val="255"/>
        </w:trPr>
        <w:tc>
          <w:tcPr>
            <w:tcW w:w="1669" w:type="dxa"/>
            <w:vAlign w:val="center"/>
          </w:tcPr>
          <w:p w:rsidR="00E9136E" w:rsidRPr="00E9136E" w:rsidRDefault="00E9136E" w:rsidP="00E9136E">
            <w:r w:rsidRPr="00E9136E">
              <w:rPr>
                <w:rFonts w:hint="eastAsia"/>
              </w:rPr>
              <w:t>接口要求</w:t>
            </w:r>
          </w:p>
        </w:tc>
        <w:tc>
          <w:tcPr>
            <w:tcW w:w="6943" w:type="dxa"/>
            <w:vAlign w:val="center"/>
          </w:tcPr>
          <w:p w:rsidR="00E9136E" w:rsidRPr="00E9136E" w:rsidRDefault="00E9136E" w:rsidP="00E9136E">
            <w:r w:rsidRPr="00E9136E">
              <w:rPr>
                <w:rFonts w:hint="eastAsia"/>
              </w:rPr>
              <w:t>在设备断电状态下，可传输数据接口≥</w:t>
            </w:r>
            <w:r w:rsidRPr="00E9136E">
              <w:rPr>
                <w:rFonts w:hint="eastAsia"/>
              </w:rPr>
              <w:t>1</w:t>
            </w:r>
            <w:r w:rsidRPr="00E9136E">
              <w:rPr>
                <w:rFonts w:hint="eastAsia"/>
              </w:rPr>
              <w:t>个</w:t>
            </w:r>
          </w:p>
        </w:tc>
      </w:tr>
      <w:tr w:rsidR="00E9136E" w:rsidRPr="00E9136E" w:rsidTr="00CF3748">
        <w:trPr>
          <w:trHeight w:val="255"/>
        </w:trPr>
        <w:tc>
          <w:tcPr>
            <w:tcW w:w="1669" w:type="dxa"/>
            <w:vAlign w:val="center"/>
          </w:tcPr>
          <w:p w:rsidR="00E9136E" w:rsidRPr="00E9136E" w:rsidRDefault="00E9136E" w:rsidP="00E9136E">
            <w:r w:rsidRPr="00E9136E">
              <w:rPr>
                <w:rFonts w:hint="eastAsia"/>
              </w:rPr>
              <w:t>特殊接口</w:t>
            </w:r>
          </w:p>
        </w:tc>
        <w:tc>
          <w:tcPr>
            <w:tcW w:w="6943" w:type="dxa"/>
            <w:vAlign w:val="center"/>
          </w:tcPr>
          <w:p w:rsidR="00E9136E" w:rsidRPr="00E9136E" w:rsidRDefault="00E9136E" w:rsidP="00E9136E">
            <w:r w:rsidRPr="00E9136E">
              <w:rPr>
                <w:rFonts w:hint="eastAsia"/>
              </w:rPr>
              <w:t>标准</w:t>
            </w:r>
            <w:r w:rsidRPr="00E9136E">
              <w:rPr>
                <w:rFonts w:hint="eastAsia"/>
              </w:rPr>
              <w:t>USB</w:t>
            </w:r>
            <w:r w:rsidRPr="00E9136E">
              <w:rPr>
                <w:rFonts w:hint="eastAsia"/>
              </w:rPr>
              <w:t>接口≥</w:t>
            </w:r>
            <w:r w:rsidRPr="00E9136E">
              <w:rPr>
                <w:rFonts w:hint="eastAsia"/>
              </w:rPr>
              <w:t>1</w:t>
            </w:r>
            <w:r w:rsidRPr="00E9136E">
              <w:rPr>
                <w:rFonts w:hint="eastAsia"/>
              </w:rPr>
              <w:t>个</w:t>
            </w:r>
          </w:p>
          <w:p w:rsidR="00E9136E" w:rsidRPr="00E9136E" w:rsidRDefault="00E9136E" w:rsidP="00E9136E">
            <w:r w:rsidRPr="00E9136E">
              <w:t>M</w:t>
            </w:r>
            <w:r w:rsidRPr="00E9136E">
              <w:rPr>
                <w:rFonts w:hint="eastAsia"/>
              </w:rPr>
              <w:t>icro USB</w:t>
            </w:r>
            <w:r w:rsidRPr="00E9136E">
              <w:rPr>
                <w:rFonts w:hint="eastAsia"/>
              </w:rPr>
              <w:t>接口≥</w:t>
            </w:r>
            <w:r w:rsidRPr="00E9136E">
              <w:rPr>
                <w:rFonts w:hint="eastAsia"/>
              </w:rPr>
              <w:t>1</w:t>
            </w:r>
            <w:r w:rsidRPr="00E9136E">
              <w:rPr>
                <w:rFonts w:hint="eastAsia"/>
              </w:rPr>
              <w:t>个</w:t>
            </w:r>
          </w:p>
        </w:tc>
      </w:tr>
      <w:tr w:rsidR="00E9136E" w:rsidRPr="00E9136E" w:rsidTr="00CF3748">
        <w:trPr>
          <w:trHeight w:val="255"/>
        </w:trPr>
        <w:tc>
          <w:tcPr>
            <w:tcW w:w="1669" w:type="dxa"/>
            <w:vAlign w:val="center"/>
          </w:tcPr>
          <w:p w:rsidR="00E9136E" w:rsidRPr="00E9136E" w:rsidRDefault="00E9136E" w:rsidP="00E9136E">
            <w:r w:rsidRPr="00E9136E">
              <w:rPr>
                <w:rFonts w:hint="eastAsia"/>
              </w:rPr>
              <w:t>协商速率</w:t>
            </w:r>
          </w:p>
        </w:tc>
        <w:tc>
          <w:tcPr>
            <w:tcW w:w="6943" w:type="dxa"/>
            <w:vAlign w:val="center"/>
          </w:tcPr>
          <w:p w:rsidR="00E9136E" w:rsidRPr="00E9136E" w:rsidRDefault="00E9136E" w:rsidP="00E9136E">
            <w:r w:rsidRPr="00E9136E">
              <w:rPr>
                <w:rFonts w:hint="eastAsia"/>
              </w:rPr>
              <w:t>5GHz: 866Mbps</w:t>
            </w:r>
          </w:p>
          <w:p w:rsidR="00E9136E" w:rsidRPr="00E9136E" w:rsidRDefault="00E9136E" w:rsidP="00E9136E">
            <w:r w:rsidRPr="00E9136E">
              <w:rPr>
                <w:rFonts w:hint="eastAsia"/>
              </w:rPr>
              <w:t>2.4GHz:300Mbps</w:t>
            </w:r>
          </w:p>
        </w:tc>
      </w:tr>
      <w:tr w:rsidR="00E9136E" w:rsidRPr="00E9136E" w:rsidTr="00CF3748">
        <w:trPr>
          <w:trHeight w:val="204"/>
        </w:trPr>
        <w:tc>
          <w:tcPr>
            <w:tcW w:w="1669" w:type="dxa"/>
            <w:vAlign w:val="center"/>
          </w:tcPr>
          <w:p w:rsidR="00E9136E" w:rsidRPr="00E9136E" w:rsidRDefault="00E9136E" w:rsidP="00E9136E">
            <w:r w:rsidRPr="00E9136E">
              <w:rPr>
                <w:rFonts w:hint="eastAsia"/>
              </w:rPr>
              <w:t>天线</w:t>
            </w:r>
          </w:p>
        </w:tc>
        <w:tc>
          <w:tcPr>
            <w:tcW w:w="6943" w:type="dxa"/>
            <w:vAlign w:val="center"/>
          </w:tcPr>
          <w:p w:rsidR="00E9136E" w:rsidRPr="00E9136E" w:rsidRDefault="00E9136E" w:rsidP="00E9136E">
            <w:proofErr w:type="gramStart"/>
            <w:r w:rsidRPr="00E9136E">
              <w:rPr>
                <w:rFonts w:hint="eastAsia"/>
              </w:rPr>
              <w:t>内置低</w:t>
            </w:r>
            <w:proofErr w:type="gramEnd"/>
            <w:r w:rsidRPr="00E9136E">
              <w:rPr>
                <w:rFonts w:hint="eastAsia"/>
              </w:rPr>
              <w:t>辐射全向天线</w:t>
            </w:r>
          </w:p>
        </w:tc>
      </w:tr>
      <w:tr w:rsidR="00E9136E" w:rsidRPr="00E9136E" w:rsidTr="00CF3748">
        <w:trPr>
          <w:trHeight w:val="201"/>
        </w:trPr>
        <w:tc>
          <w:tcPr>
            <w:tcW w:w="1669" w:type="dxa"/>
            <w:vAlign w:val="center"/>
          </w:tcPr>
          <w:p w:rsidR="00E9136E" w:rsidRPr="00E9136E" w:rsidRDefault="00E9136E" w:rsidP="00E9136E">
            <w:r w:rsidRPr="00E9136E">
              <w:rPr>
                <w:rFonts w:hint="eastAsia"/>
              </w:rPr>
              <w:t>功耗</w:t>
            </w:r>
          </w:p>
        </w:tc>
        <w:tc>
          <w:tcPr>
            <w:tcW w:w="6943" w:type="dxa"/>
            <w:vAlign w:val="center"/>
          </w:tcPr>
          <w:p w:rsidR="00E9136E" w:rsidRPr="00E9136E" w:rsidRDefault="00E9136E" w:rsidP="00E9136E">
            <w:r w:rsidRPr="00E9136E">
              <w:rPr>
                <w:rFonts w:hint="eastAsia"/>
              </w:rPr>
              <w:t>整机最大功耗小于</w:t>
            </w:r>
            <w:r w:rsidRPr="00E9136E">
              <w:rPr>
                <w:rFonts w:hint="eastAsia"/>
              </w:rPr>
              <w:t>8W(</w:t>
            </w:r>
            <w:r w:rsidRPr="00E9136E">
              <w:rPr>
                <w:rFonts w:hint="eastAsia"/>
              </w:rPr>
              <w:t>所有空间流满速率工作</w:t>
            </w:r>
            <w:r w:rsidRPr="00E9136E">
              <w:rPr>
                <w:rFonts w:hint="eastAsia"/>
              </w:rPr>
              <w:t>)</w:t>
            </w:r>
          </w:p>
        </w:tc>
      </w:tr>
      <w:tr w:rsidR="00E9136E" w:rsidRPr="00E9136E" w:rsidTr="00CF3748">
        <w:trPr>
          <w:trHeight w:val="335"/>
        </w:trPr>
        <w:tc>
          <w:tcPr>
            <w:tcW w:w="1669" w:type="dxa"/>
            <w:vAlign w:val="center"/>
          </w:tcPr>
          <w:p w:rsidR="00E9136E" w:rsidRPr="00E9136E" w:rsidRDefault="00E9136E" w:rsidP="00E9136E">
            <w:r w:rsidRPr="00E9136E">
              <w:rPr>
                <w:rFonts w:hint="eastAsia"/>
              </w:rPr>
              <w:t>供电</w:t>
            </w:r>
          </w:p>
        </w:tc>
        <w:tc>
          <w:tcPr>
            <w:tcW w:w="6943" w:type="dxa"/>
            <w:vAlign w:val="center"/>
          </w:tcPr>
          <w:p w:rsidR="00E9136E" w:rsidRPr="00E9136E" w:rsidRDefault="00E9136E" w:rsidP="00E9136E">
            <w:r w:rsidRPr="00E9136E">
              <w:rPr>
                <w:rFonts w:hint="eastAsia"/>
              </w:rPr>
              <w:t>支持</w:t>
            </w:r>
            <w:r w:rsidRPr="00E9136E">
              <w:t>Poe</w:t>
            </w:r>
            <w:r w:rsidRPr="00E9136E">
              <w:rPr>
                <w:rFonts w:hint="eastAsia"/>
              </w:rPr>
              <w:t>供电，且支持本地电源适配器供电</w:t>
            </w:r>
          </w:p>
        </w:tc>
      </w:tr>
      <w:tr w:rsidR="00E9136E" w:rsidRPr="00E9136E" w:rsidTr="00CF3748">
        <w:trPr>
          <w:trHeight w:val="195"/>
        </w:trPr>
        <w:tc>
          <w:tcPr>
            <w:tcW w:w="1669" w:type="dxa"/>
            <w:vAlign w:val="center"/>
          </w:tcPr>
          <w:p w:rsidR="00E9136E" w:rsidRPr="00E9136E" w:rsidRDefault="00E9136E" w:rsidP="00E9136E">
            <w:r w:rsidRPr="00E9136E">
              <w:rPr>
                <w:rFonts w:hint="eastAsia"/>
              </w:rPr>
              <w:t>IPv6</w:t>
            </w:r>
            <w:r w:rsidRPr="00E9136E">
              <w:rPr>
                <w:rFonts w:hint="eastAsia"/>
              </w:rPr>
              <w:t>支持</w:t>
            </w:r>
          </w:p>
        </w:tc>
        <w:tc>
          <w:tcPr>
            <w:tcW w:w="6943" w:type="dxa"/>
            <w:vAlign w:val="center"/>
          </w:tcPr>
          <w:p w:rsidR="00E9136E" w:rsidRPr="00E9136E" w:rsidRDefault="00E9136E" w:rsidP="00E9136E">
            <w:r w:rsidRPr="00E9136E">
              <w:rPr>
                <w:rFonts w:hint="eastAsia"/>
              </w:rPr>
              <w:t>支持</w:t>
            </w:r>
            <w:r w:rsidRPr="00E9136E">
              <w:rPr>
                <w:rFonts w:hint="eastAsia"/>
              </w:rPr>
              <w:t>IPv4/IPv6</w:t>
            </w:r>
            <w:r w:rsidRPr="00E9136E">
              <w:rPr>
                <w:rFonts w:hint="eastAsia"/>
              </w:rPr>
              <w:t>双协议</w:t>
            </w:r>
            <w:proofErr w:type="gramStart"/>
            <w:r w:rsidRPr="00E9136E">
              <w:rPr>
                <w:rFonts w:hint="eastAsia"/>
              </w:rPr>
              <w:t>栈</w:t>
            </w:r>
            <w:proofErr w:type="gramEnd"/>
            <w:r w:rsidRPr="00E9136E">
              <w:rPr>
                <w:rFonts w:hint="eastAsia"/>
              </w:rPr>
              <w:t>、</w:t>
            </w:r>
            <w:r w:rsidRPr="00E9136E">
              <w:rPr>
                <w:rFonts w:hint="eastAsia"/>
              </w:rPr>
              <w:t>Native</w:t>
            </w:r>
            <w:r w:rsidRPr="00E9136E">
              <w:rPr>
                <w:rFonts w:hint="eastAsia"/>
              </w:rPr>
              <w:t>原生，特别支持</w:t>
            </w:r>
            <w:r w:rsidRPr="00E9136E">
              <w:rPr>
                <w:rFonts w:hint="eastAsia"/>
              </w:rPr>
              <w:t>IPv6 Portal</w:t>
            </w:r>
            <w:r w:rsidRPr="00E9136E">
              <w:rPr>
                <w:rFonts w:hint="eastAsia"/>
              </w:rPr>
              <w:t>、</w:t>
            </w:r>
            <w:r w:rsidRPr="00E9136E">
              <w:rPr>
                <w:rFonts w:hint="eastAsia"/>
              </w:rPr>
              <w:t>IPv6 SAVI</w:t>
            </w:r>
          </w:p>
        </w:tc>
      </w:tr>
      <w:tr w:rsidR="00E9136E" w:rsidRPr="00E9136E" w:rsidTr="00CF3748">
        <w:trPr>
          <w:trHeight w:val="165"/>
        </w:trPr>
        <w:tc>
          <w:tcPr>
            <w:tcW w:w="1669" w:type="dxa"/>
            <w:vAlign w:val="center"/>
          </w:tcPr>
          <w:p w:rsidR="00E9136E" w:rsidRPr="00E9136E" w:rsidRDefault="00E9136E" w:rsidP="00E9136E">
            <w:r w:rsidRPr="00E9136E">
              <w:rPr>
                <w:rFonts w:hint="eastAsia"/>
              </w:rPr>
              <w:t>灵活转发</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135"/>
        </w:trPr>
        <w:tc>
          <w:tcPr>
            <w:tcW w:w="1669" w:type="dxa"/>
            <w:vAlign w:val="center"/>
          </w:tcPr>
          <w:p w:rsidR="00E9136E" w:rsidRPr="00E9136E" w:rsidRDefault="00E9136E" w:rsidP="00E9136E">
            <w:r w:rsidRPr="00E9136E">
              <w:rPr>
                <w:rFonts w:hint="eastAsia"/>
              </w:rPr>
              <w:t>TR-069</w:t>
            </w:r>
            <w:r w:rsidRPr="00E9136E">
              <w:rPr>
                <w:rFonts w:hint="eastAsia"/>
              </w:rPr>
              <w:t>动态分支管理</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217"/>
        </w:trPr>
        <w:tc>
          <w:tcPr>
            <w:tcW w:w="1669" w:type="dxa"/>
            <w:vAlign w:val="center"/>
          </w:tcPr>
          <w:p w:rsidR="00E9136E" w:rsidRPr="00E9136E" w:rsidRDefault="00E9136E" w:rsidP="00E9136E">
            <w:r w:rsidRPr="00E9136E">
              <w:rPr>
                <w:rFonts w:hint="eastAsia"/>
              </w:rPr>
              <w:t>加密</w:t>
            </w:r>
          </w:p>
        </w:tc>
        <w:tc>
          <w:tcPr>
            <w:tcW w:w="6943" w:type="dxa"/>
            <w:vAlign w:val="center"/>
          </w:tcPr>
          <w:p w:rsidR="00E9136E" w:rsidRPr="00E9136E" w:rsidRDefault="00E9136E" w:rsidP="00E9136E">
            <w:r w:rsidRPr="00E9136E">
              <w:rPr>
                <w:rFonts w:hint="eastAsia"/>
              </w:rPr>
              <w:t>支持</w:t>
            </w:r>
            <w:r w:rsidRPr="00E9136E">
              <w:rPr>
                <w:rFonts w:hint="eastAsia"/>
              </w:rPr>
              <w:t>64</w:t>
            </w:r>
            <w:r w:rsidRPr="00E9136E">
              <w:rPr>
                <w:rFonts w:hint="eastAsia"/>
              </w:rPr>
              <w:t>、</w:t>
            </w:r>
            <w:r w:rsidRPr="00E9136E">
              <w:rPr>
                <w:rFonts w:hint="eastAsia"/>
              </w:rPr>
              <w:t>128</w:t>
            </w:r>
            <w:r w:rsidRPr="00E9136E">
              <w:rPr>
                <w:rFonts w:hint="eastAsia"/>
              </w:rPr>
              <w:t>位</w:t>
            </w:r>
            <w:r w:rsidRPr="00E9136E">
              <w:rPr>
                <w:rFonts w:hint="eastAsia"/>
              </w:rPr>
              <w:t>WEP</w:t>
            </w:r>
            <w:r w:rsidRPr="00E9136E">
              <w:rPr>
                <w:rFonts w:hint="eastAsia"/>
              </w:rPr>
              <w:t>加密，</w:t>
            </w:r>
            <w:r w:rsidRPr="00E9136E">
              <w:t>WPA</w:t>
            </w:r>
            <w:r w:rsidRPr="00E9136E">
              <w:rPr>
                <w:rFonts w:hint="eastAsia"/>
              </w:rPr>
              <w:t>，</w:t>
            </w:r>
            <w:r w:rsidRPr="00E9136E">
              <w:rPr>
                <w:rFonts w:hint="eastAsia"/>
              </w:rPr>
              <w:t>802</w:t>
            </w:r>
            <w:r w:rsidRPr="00E9136E">
              <w:t>.11i</w:t>
            </w:r>
            <w:r w:rsidRPr="00E9136E">
              <w:rPr>
                <w:rFonts w:hint="eastAsia"/>
              </w:rPr>
              <w:t>和</w:t>
            </w:r>
            <w:r w:rsidRPr="00E9136E">
              <w:rPr>
                <w:rFonts w:hint="eastAsia"/>
              </w:rPr>
              <w:t>WAPI</w:t>
            </w:r>
            <w:r w:rsidRPr="00E9136E">
              <w:rPr>
                <w:rFonts w:hint="eastAsia"/>
              </w:rPr>
              <w:t>。</w:t>
            </w:r>
          </w:p>
        </w:tc>
      </w:tr>
      <w:tr w:rsidR="00E9136E" w:rsidRPr="00E9136E" w:rsidTr="00CF3748">
        <w:trPr>
          <w:trHeight w:val="217"/>
        </w:trPr>
        <w:tc>
          <w:tcPr>
            <w:tcW w:w="1669" w:type="dxa"/>
            <w:vMerge w:val="restart"/>
            <w:vAlign w:val="center"/>
          </w:tcPr>
          <w:p w:rsidR="00E9136E" w:rsidRPr="00E9136E" w:rsidRDefault="00E9136E" w:rsidP="00E9136E">
            <w:r w:rsidRPr="00E9136E">
              <w:rPr>
                <w:rFonts w:hint="eastAsia"/>
              </w:rPr>
              <w:t>用户隔离</w:t>
            </w:r>
          </w:p>
        </w:tc>
        <w:tc>
          <w:tcPr>
            <w:tcW w:w="6943" w:type="dxa"/>
            <w:vAlign w:val="center"/>
          </w:tcPr>
          <w:p w:rsidR="00E9136E" w:rsidRPr="00E9136E" w:rsidRDefault="00E9136E" w:rsidP="00E9136E">
            <w:r w:rsidRPr="00E9136E">
              <w:rPr>
                <w:rFonts w:hint="eastAsia"/>
              </w:rPr>
              <w:t>支持</w:t>
            </w:r>
            <w:r w:rsidRPr="00E9136E">
              <w:t>AP</w:t>
            </w:r>
            <w:r w:rsidRPr="00E9136E">
              <w:rPr>
                <w:rFonts w:hint="eastAsia"/>
              </w:rPr>
              <w:t>上二层转发抑制</w:t>
            </w:r>
          </w:p>
        </w:tc>
      </w:tr>
      <w:tr w:rsidR="00E9136E" w:rsidRPr="00E9136E" w:rsidTr="00CF3748">
        <w:trPr>
          <w:trHeight w:val="217"/>
        </w:trPr>
        <w:tc>
          <w:tcPr>
            <w:tcW w:w="1669" w:type="dxa"/>
            <w:vMerge/>
            <w:vAlign w:val="center"/>
          </w:tcPr>
          <w:p w:rsidR="00E9136E" w:rsidRPr="00E9136E" w:rsidRDefault="00E9136E" w:rsidP="00E9136E"/>
        </w:tc>
        <w:tc>
          <w:tcPr>
            <w:tcW w:w="6943" w:type="dxa"/>
            <w:vAlign w:val="center"/>
          </w:tcPr>
          <w:p w:rsidR="00E9136E" w:rsidRPr="00E9136E" w:rsidRDefault="00E9136E" w:rsidP="00E9136E">
            <w:r w:rsidRPr="00E9136E">
              <w:rPr>
                <w:rFonts w:hint="eastAsia"/>
              </w:rPr>
              <w:t>支持虚拟</w:t>
            </w:r>
            <w:r w:rsidRPr="00E9136E">
              <w:rPr>
                <w:rFonts w:hint="eastAsia"/>
              </w:rPr>
              <w:t>AP</w:t>
            </w:r>
            <w:r w:rsidRPr="00E9136E">
              <w:t>(</w:t>
            </w:r>
            <w:r w:rsidRPr="00E9136E">
              <w:rPr>
                <w:rFonts w:hint="eastAsia"/>
              </w:rPr>
              <w:t>多</w:t>
            </w:r>
            <w:r w:rsidRPr="00E9136E">
              <w:rPr>
                <w:rFonts w:hint="eastAsia"/>
              </w:rPr>
              <w:t>SSID)</w:t>
            </w:r>
            <w:r w:rsidRPr="00E9136E">
              <w:rPr>
                <w:rFonts w:hint="eastAsia"/>
              </w:rPr>
              <w:t>之间的隔离</w:t>
            </w:r>
          </w:p>
        </w:tc>
      </w:tr>
      <w:tr w:rsidR="00E9136E" w:rsidRPr="00E9136E" w:rsidTr="00CF3748">
        <w:trPr>
          <w:trHeight w:val="112"/>
        </w:trPr>
        <w:tc>
          <w:tcPr>
            <w:tcW w:w="1669" w:type="dxa"/>
            <w:vAlign w:val="center"/>
          </w:tcPr>
          <w:p w:rsidR="00E9136E" w:rsidRPr="00E9136E" w:rsidRDefault="00E9136E" w:rsidP="00E9136E">
            <w:r w:rsidRPr="00E9136E">
              <w:rPr>
                <w:rFonts w:hint="eastAsia"/>
              </w:rPr>
              <w:t>报文过滤</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133"/>
        </w:trPr>
        <w:tc>
          <w:tcPr>
            <w:tcW w:w="1669" w:type="dxa"/>
            <w:vAlign w:val="center"/>
          </w:tcPr>
          <w:p w:rsidR="00E9136E" w:rsidRPr="00E9136E" w:rsidRDefault="00E9136E" w:rsidP="00E9136E">
            <w:r w:rsidRPr="00E9136E">
              <w:rPr>
                <w:rFonts w:hint="eastAsia"/>
              </w:rPr>
              <w:t>IPv6 SAVI</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300"/>
        </w:trPr>
        <w:tc>
          <w:tcPr>
            <w:tcW w:w="1669" w:type="dxa"/>
            <w:vAlign w:val="center"/>
          </w:tcPr>
          <w:p w:rsidR="00E9136E" w:rsidRPr="00E9136E" w:rsidRDefault="00E9136E" w:rsidP="00E9136E">
            <w:r w:rsidRPr="00E9136E">
              <w:rPr>
                <w:rFonts w:hint="eastAsia"/>
              </w:rPr>
              <w:t>终端感知准入</w:t>
            </w:r>
          </w:p>
        </w:tc>
        <w:tc>
          <w:tcPr>
            <w:tcW w:w="6943" w:type="dxa"/>
            <w:vAlign w:val="center"/>
          </w:tcPr>
          <w:p w:rsidR="00E9136E" w:rsidRPr="00E9136E" w:rsidRDefault="00E9136E" w:rsidP="00E9136E">
            <w:r w:rsidRPr="00E9136E">
              <w:rPr>
                <w:rFonts w:hint="eastAsia"/>
              </w:rPr>
              <w:t>支持</w:t>
            </w:r>
            <w:r w:rsidRPr="00E9136E">
              <w:rPr>
                <w:rFonts w:hint="eastAsia"/>
              </w:rPr>
              <w:t>/</w:t>
            </w:r>
            <w:r w:rsidRPr="00E9136E">
              <w:rPr>
                <w:rFonts w:hint="eastAsia"/>
              </w:rPr>
              <w:t>无线</w:t>
            </w:r>
            <w:r w:rsidRPr="00E9136E">
              <w:rPr>
                <w:rFonts w:hint="eastAsia"/>
              </w:rPr>
              <w:t>EAD</w:t>
            </w:r>
          </w:p>
        </w:tc>
      </w:tr>
      <w:tr w:rsidR="00E9136E" w:rsidRPr="00E9136E" w:rsidTr="00CF3748">
        <w:trPr>
          <w:trHeight w:val="345"/>
        </w:trPr>
        <w:tc>
          <w:tcPr>
            <w:tcW w:w="1669" w:type="dxa"/>
            <w:vAlign w:val="center"/>
          </w:tcPr>
          <w:p w:rsidR="00E9136E" w:rsidRPr="00E9136E" w:rsidRDefault="00E9136E" w:rsidP="00E9136E">
            <w:r w:rsidRPr="00E9136E">
              <w:rPr>
                <w:rFonts w:hint="eastAsia"/>
              </w:rPr>
              <w:t>实时频谱防护</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120"/>
        </w:trPr>
        <w:tc>
          <w:tcPr>
            <w:tcW w:w="1669" w:type="dxa"/>
            <w:vAlign w:val="center"/>
          </w:tcPr>
          <w:p w:rsidR="00E9136E" w:rsidRPr="00E9136E" w:rsidRDefault="00E9136E" w:rsidP="00E9136E">
            <w:proofErr w:type="spellStart"/>
            <w:r w:rsidRPr="00E9136E">
              <w:t>wIPS</w:t>
            </w:r>
            <w:proofErr w:type="spellEnd"/>
            <w:r w:rsidRPr="00E9136E">
              <w:rPr>
                <w:rFonts w:hint="eastAsia"/>
              </w:rPr>
              <w:t xml:space="preserve"> </w:t>
            </w:r>
            <w:r w:rsidRPr="00E9136E">
              <w:rPr>
                <w:rFonts w:hint="eastAsia"/>
              </w:rPr>
              <w:t>探针</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217"/>
        </w:trPr>
        <w:tc>
          <w:tcPr>
            <w:tcW w:w="1669" w:type="dxa"/>
            <w:vAlign w:val="center"/>
          </w:tcPr>
          <w:p w:rsidR="00E9136E" w:rsidRPr="00E9136E" w:rsidRDefault="00E9136E" w:rsidP="00E9136E">
            <w:r w:rsidRPr="00E9136E">
              <w:rPr>
                <w:rFonts w:hint="eastAsia"/>
              </w:rPr>
              <w:t>广播抑制</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217"/>
        </w:trPr>
        <w:tc>
          <w:tcPr>
            <w:tcW w:w="1669" w:type="dxa"/>
            <w:vAlign w:val="center"/>
          </w:tcPr>
          <w:p w:rsidR="00E9136E" w:rsidRPr="00E9136E" w:rsidRDefault="00E9136E" w:rsidP="00E9136E">
            <w:r w:rsidRPr="00E9136E">
              <w:rPr>
                <w:rFonts w:hint="eastAsia"/>
              </w:rPr>
              <w:t>SSID</w:t>
            </w:r>
            <w:r w:rsidRPr="00E9136E">
              <w:rPr>
                <w:rFonts w:hint="eastAsia"/>
              </w:rPr>
              <w:t>隐藏</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217"/>
        </w:trPr>
        <w:tc>
          <w:tcPr>
            <w:tcW w:w="1669" w:type="dxa"/>
            <w:vAlign w:val="center"/>
          </w:tcPr>
          <w:p w:rsidR="00E9136E" w:rsidRPr="00E9136E" w:rsidRDefault="00E9136E" w:rsidP="00E9136E">
            <w:r w:rsidRPr="00E9136E">
              <w:rPr>
                <w:rFonts w:hint="eastAsia"/>
              </w:rPr>
              <w:t>认证</w:t>
            </w:r>
          </w:p>
        </w:tc>
        <w:tc>
          <w:tcPr>
            <w:tcW w:w="6943" w:type="dxa"/>
            <w:vAlign w:val="center"/>
          </w:tcPr>
          <w:p w:rsidR="00E9136E" w:rsidRPr="00E9136E" w:rsidRDefault="00E9136E" w:rsidP="00E9136E">
            <w:r w:rsidRPr="00E9136E">
              <w:rPr>
                <w:rFonts w:hint="eastAsia"/>
              </w:rPr>
              <w:t>配合</w:t>
            </w:r>
            <w:r w:rsidRPr="00E9136E">
              <w:rPr>
                <w:rFonts w:hint="eastAsia"/>
              </w:rPr>
              <w:t>AC</w:t>
            </w:r>
            <w:r w:rsidRPr="00E9136E">
              <w:rPr>
                <w:rFonts w:hint="eastAsia"/>
              </w:rPr>
              <w:t>支持：</w:t>
            </w:r>
          </w:p>
          <w:p w:rsidR="00E9136E" w:rsidRPr="00E9136E" w:rsidRDefault="00E9136E" w:rsidP="00E9136E">
            <w:r w:rsidRPr="00E9136E">
              <w:rPr>
                <w:rFonts w:hint="eastAsia"/>
              </w:rPr>
              <w:t>PORTAL</w:t>
            </w:r>
            <w:r w:rsidRPr="00E9136E">
              <w:rPr>
                <w:rFonts w:hint="eastAsia"/>
              </w:rPr>
              <w:t>认证</w:t>
            </w:r>
            <w:r w:rsidRPr="00E9136E">
              <w:rPr>
                <w:rFonts w:hint="eastAsia"/>
              </w:rPr>
              <w:t>(</w:t>
            </w:r>
            <w:r w:rsidRPr="00E9136E">
              <w:rPr>
                <w:rFonts w:hint="eastAsia"/>
              </w:rPr>
              <w:t>远程</w:t>
            </w:r>
            <w:r w:rsidRPr="00E9136E">
              <w:rPr>
                <w:rFonts w:hint="eastAsia"/>
              </w:rPr>
              <w:t>,</w:t>
            </w:r>
            <w:r w:rsidRPr="00E9136E">
              <w:rPr>
                <w:rFonts w:hint="eastAsia"/>
              </w:rPr>
              <w:t>外挂服务器</w:t>
            </w:r>
            <w:r w:rsidRPr="00E9136E">
              <w:rPr>
                <w:rFonts w:hint="eastAsia"/>
              </w:rPr>
              <w:t>)</w:t>
            </w:r>
            <w:r w:rsidRPr="00E9136E">
              <w:rPr>
                <w:rFonts w:hint="eastAsia"/>
              </w:rPr>
              <w:t>、基于</w:t>
            </w:r>
            <w:r w:rsidRPr="00E9136E">
              <w:rPr>
                <w:rFonts w:hint="eastAsia"/>
              </w:rPr>
              <w:t>SSID</w:t>
            </w:r>
            <w:r w:rsidRPr="00E9136E">
              <w:rPr>
                <w:rFonts w:hint="eastAsia"/>
              </w:rPr>
              <w:t>的</w:t>
            </w:r>
            <w:r w:rsidRPr="00E9136E">
              <w:rPr>
                <w:rFonts w:hint="eastAsia"/>
              </w:rPr>
              <w:t>Portal</w:t>
            </w:r>
            <w:r w:rsidRPr="00E9136E">
              <w:rPr>
                <w:rFonts w:hint="eastAsia"/>
              </w:rPr>
              <w:t>页面推送、基于</w:t>
            </w:r>
            <w:r w:rsidRPr="00E9136E">
              <w:rPr>
                <w:rFonts w:hint="eastAsia"/>
              </w:rPr>
              <w:t>AP</w:t>
            </w:r>
            <w:r w:rsidRPr="00E9136E">
              <w:rPr>
                <w:rFonts w:hint="eastAsia"/>
              </w:rPr>
              <w:t>的</w:t>
            </w:r>
            <w:r w:rsidRPr="00E9136E">
              <w:rPr>
                <w:rFonts w:hint="eastAsia"/>
              </w:rPr>
              <w:t>Portal</w:t>
            </w:r>
            <w:r w:rsidRPr="00E9136E">
              <w:rPr>
                <w:rFonts w:hint="eastAsia"/>
              </w:rPr>
              <w:t>页面推送、</w:t>
            </w:r>
            <w:r w:rsidRPr="00E9136E">
              <w:rPr>
                <w:rFonts w:hint="eastAsia"/>
              </w:rPr>
              <w:t>Portal</w:t>
            </w:r>
            <w:r w:rsidRPr="00E9136E">
              <w:rPr>
                <w:rFonts w:hint="eastAsia"/>
              </w:rPr>
              <w:t>支持代理功能、</w:t>
            </w:r>
            <w:r w:rsidRPr="00E9136E">
              <w:rPr>
                <w:rFonts w:hint="eastAsia"/>
              </w:rPr>
              <w:t>Portal</w:t>
            </w:r>
            <w:r w:rsidRPr="00E9136E">
              <w:rPr>
                <w:rFonts w:hint="eastAsia"/>
              </w:rPr>
              <w:t>双</w:t>
            </w:r>
            <w:proofErr w:type="gramStart"/>
            <w:r w:rsidRPr="00E9136E">
              <w:rPr>
                <w:rFonts w:hint="eastAsia"/>
              </w:rPr>
              <w:t>机热备</w:t>
            </w:r>
            <w:proofErr w:type="gramEnd"/>
            <w:r w:rsidRPr="00E9136E">
              <w:rPr>
                <w:rFonts w:hint="eastAsia"/>
              </w:rPr>
              <w:t>、</w:t>
            </w:r>
            <w:r w:rsidRPr="00E9136E">
              <w:rPr>
                <w:rFonts w:hint="eastAsia"/>
              </w:rPr>
              <w:t>[EAP-TLS</w:t>
            </w:r>
            <w:r w:rsidRPr="00E9136E">
              <w:rPr>
                <w:rFonts w:hint="eastAsia"/>
              </w:rPr>
              <w:t>、</w:t>
            </w:r>
            <w:r w:rsidRPr="00E9136E">
              <w:rPr>
                <w:rFonts w:hint="eastAsia"/>
              </w:rPr>
              <w:t>EAP-TTLS</w:t>
            </w:r>
            <w:r w:rsidRPr="00E9136E">
              <w:rPr>
                <w:rFonts w:hint="eastAsia"/>
              </w:rPr>
              <w:t>、</w:t>
            </w:r>
            <w:r w:rsidRPr="00E9136E">
              <w:rPr>
                <w:rFonts w:hint="eastAsia"/>
              </w:rPr>
              <w:t>EAP-PEAP</w:t>
            </w:r>
            <w:r w:rsidRPr="00E9136E">
              <w:rPr>
                <w:rFonts w:hint="eastAsia"/>
              </w:rPr>
              <w:t>、</w:t>
            </w:r>
            <w:r w:rsidRPr="00E9136E">
              <w:rPr>
                <w:rFonts w:hint="eastAsia"/>
              </w:rPr>
              <w:t>EAP-MD5</w:t>
            </w:r>
            <w:r w:rsidRPr="00E9136E">
              <w:rPr>
                <w:rFonts w:hint="eastAsia"/>
              </w:rPr>
              <w:t>、</w:t>
            </w:r>
            <w:r w:rsidRPr="00E9136E">
              <w:rPr>
                <w:rFonts w:hint="eastAsia"/>
              </w:rPr>
              <w:t>EAP-SIM</w:t>
            </w:r>
            <w:r w:rsidRPr="00E9136E">
              <w:rPr>
                <w:rFonts w:hint="eastAsia"/>
              </w:rPr>
              <w:t>、</w:t>
            </w:r>
            <w:r w:rsidRPr="00E9136E">
              <w:rPr>
                <w:rFonts w:hint="eastAsia"/>
              </w:rPr>
              <w:t>LEAP</w:t>
            </w:r>
            <w:r w:rsidRPr="00E9136E">
              <w:rPr>
                <w:rFonts w:hint="eastAsia"/>
              </w:rPr>
              <w:t>、</w:t>
            </w:r>
            <w:r w:rsidRPr="00E9136E">
              <w:rPr>
                <w:rFonts w:hint="eastAsia"/>
              </w:rPr>
              <w:t>EAP-FAST</w:t>
            </w:r>
            <w:r w:rsidRPr="00E9136E">
              <w:rPr>
                <w:rFonts w:hint="eastAsia"/>
              </w:rPr>
              <w:t>、</w:t>
            </w:r>
            <w:r w:rsidRPr="00E9136E">
              <w:rPr>
                <w:rFonts w:hint="eastAsia"/>
              </w:rPr>
              <w:t>EAP offload (</w:t>
            </w:r>
            <w:r w:rsidRPr="00E9136E">
              <w:rPr>
                <w:rFonts w:hint="eastAsia"/>
              </w:rPr>
              <w:t>仅支持</w:t>
            </w:r>
            <w:r w:rsidRPr="00E9136E">
              <w:rPr>
                <w:rFonts w:hint="eastAsia"/>
              </w:rPr>
              <w:t>TLS, PEAP)]</w:t>
            </w:r>
            <w:r w:rsidRPr="00E9136E">
              <w:rPr>
                <w:rFonts w:hint="eastAsia"/>
              </w:rPr>
              <w:t>、</w:t>
            </w:r>
            <w:r w:rsidRPr="00E9136E">
              <w:rPr>
                <w:rFonts w:hint="eastAsia"/>
              </w:rPr>
              <w:t>SSID</w:t>
            </w:r>
            <w:r w:rsidRPr="00E9136E">
              <w:rPr>
                <w:rFonts w:hint="eastAsia"/>
              </w:rPr>
              <w:t>防假冒</w:t>
            </w:r>
            <w:r w:rsidRPr="00E9136E">
              <w:rPr>
                <w:rFonts w:hint="eastAsia"/>
              </w:rPr>
              <w:t>(</w:t>
            </w:r>
            <w:r w:rsidRPr="00E9136E">
              <w:rPr>
                <w:rFonts w:hint="eastAsia"/>
              </w:rPr>
              <w:t>用户名与</w:t>
            </w:r>
            <w:r w:rsidRPr="00E9136E">
              <w:rPr>
                <w:rFonts w:hint="eastAsia"/>
              </w:rPr>
              <w:t>SSID</w:t>
            </w:r>
            <w:r w:rsidRPr="00E9136E">
              <w:rPr>
                <w:rFonts w:hint="eastAsia"/>
              </w:rPr>
              <w:t>绑定</w:t>
            </w:r>
            <w:r w:rsidRPr="00E9136E">
              <w:rPr>
                <w:rFonts w:hint="eastAsia"/>
              </w:rPr>
              <w:t>)</w:t>
            </w:r>
            <w:r w:rsidRPr="00E9136E">
              <w:rPr>
                <w:rFonts w:hint="eastAsia"/>
              </w:rPr>
              <w:t>、</w:t>
            </w:r>
            <w:r w:rsidRPr="00E9136E">
              <w:rPr>
                <w:rFonts w:hint="eastAsia"/>
              </w:rPr>
              <w:t xml:space="preserve">LDAP </w:t>
            </w:r>
          </w:p>
          <w:p w:rsidR="00E9136E" w:rsidRPr="00E9136E" w:rsidRDefault="00E9136E" w:rsidP="00E9136E">
            <w:r w:rsidRPr="00E9136E">
              <w:rPr>
                <w:rFonts w:hint="eastAsia"/>
              </w:rPr>
              <w:t xml:space="preserve">(1. </w:t>
            </w:r>
            <w:r w:rsidRPr="00E9136E">
              <w:rPr>
                <w:rFonts w:hint="eastAsia"/>
              </w:rPr>
              <w:t>支持</w:t>
            </w:r>
            <w:r w:rsidRPr="00E9136E">
              <w:rPr>
                <w:rFonts w:hint="eastAsia"/>
              </w:rPr>
              <w:t>802.1X</w:t>
            </w:r>
            <w:r w:rsidRPr="00E9136E">
              <w:rPr>
                <w:rFonts w:hint="eastAsia"/>
              </w:rPr>
              <w:t>与</w:t>
            </w:r>
            <w:r w:rsidRPr="00E9136E">
              <w:rPr>
                <w:rFonts w:hint="eastAsia"/>
              </w:rPr>
              <w:t>Portal</w:t>
            </w:r>
            <w:r w:rsidRPr="00E9136E">
              <w:rPr>
                <w:rFonts w:hint="eastAsia"/>
              </w:rPr>
              <w:t>接入</w:t>
            </w:r>
          </w:p>
          <w:p w:rsidR="00E9136E" w:rsidRPr="00E9136E" w:rsidRDefault="00E9136E" w:rsidP="00E9136E">
            <w:r w:rsidRPr="00E9136E">
              <w:rPr>
                <w:rFonts w:hint="eastAsia"/>
              </w:rPr>
              <w:t>2. 802.1X</w:t>
            </w:r>
            <w:r w:rsidRPr="00E9136E">
              <w:rPr>
                <w:rFonts w:hint="eastAsia"/>
              </w:rPr>
              <w:t>接入时</w:t>
            </w:r>
            <w:r w:rsidRPr="00E9136E">
              <w:rPr>
                <w:rFonts w:hint="eastAsia"/>
              </w:rPr>
              <w:t>,</w:t>
            </w:r>
            <w:r w:rsidRPr="00E9136E">
              <w:rPr>
                <w:rFonts w:hint="eastAsia"/>
              </w:rPr>
              <w:t>支持</w:t>
            </w:r>
            <w:r w:rsidRPr="00E9136E">
              <w:rPr>
                <w:rFonts w:hint="eastAsia"/>
              </w:rPr>
              <w:t>EAP-GTC</w:t>
            </w:r>
            <w:r w:rsidRPr="00E9136E">
              <w:rPr>
                <w:rFonts w:hint="eastAsia"/>
              </w:rPr>
              <w:t>和</w:t>
            </w:r>
            <w:r w:rsidRPr="00E9136E">
              <w:rPr>
                <w:rFonts w:hint="eastAsia"/>
              </w:rPr>
              <w:t>EAP-TLS</w:t>
            </w:r>
            <w:r w:rsidRPr="00E9136E">
              <w:rPr>
                <w:rFonts w:hint="eastAsia"/>
              </w:rPr>
              <w:t>两种</w:t>
            </w:r>
            <w:r w:rsidRPr="00E9136E">
              <w:rPr>
                <w:rFonts w:hint="eastAsia"/>
              </w:rPr>
              <w:t>)</w:t>
            </w:r>
          </w:p>
        </w:tc>
      </w:tr>
      <w:tr w:rsidR="00E9136E" w:rsidRPr="00E9136E" w:rsidTr="00CF3748">
        <w:trPr>
          <w:trHeight w:val="217"/>
        </w:trPr>
        <w:tc>
          <w:tcPr>
            <w:tcW w:w="1669" w:type="dxa"/>
            <w:vAlign w:val="center"/>
          </w:tcPr>
          <w:p w:rsidR="00E9136E" w:rsidRPr="00E9136E" w:rsidRDefault="00E9136E" w:rsidP="00E9136E">
            <w:r w:rsidRPr="00E9136E">
              <w:rPr>
                <w:rFonts w:hint="eastAsia"/>
              </w:rPr>
              <w:t>MAC</w:t>
            </w:r>
            <w:r w:rsidRPr="00E9136E">
              <w:rPr>
                <w:rFonts w:hint="eastAsia"/>
              </w:rPr>
              <w:t>地址过滤</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150"/>
        </w:trPr>
        <w:tc>
          <w:tcPr>
            <w:tcW w:w="1669" w:type="dxa"/>
            <w:vAlign w:val="center"/>
          </w:tcPr>
          <w:p w:rsidR="00E9136E" w:rsidRPr="00E9136E" w:rsidRDefault="00E9136E" w:rsidP="00E9136E">
            <w:r w:rsidRPr="00E9136E">
              <w:rPr>
                <w:rFonts w:hint="eastAsia"/>
              </w:rPr>
              <w:t>逐包功率控制</w:t>
            </w:r>
            <w:r w:rsidRPr="00E9136E">
              <w:rPr>
                <w:rFonts w:hint="eastAsia"/>
              </w:rPr>
              <w:t>(PPC)</w:t>
            </w:r>
            <w:r w:rsidRPr="00E9136E">
              <w:t> </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147"/>
        </w:trPr>
        <w:tc>
          <w:tcPr>
            <w:tcW w:w="1669" w:type="dxa"/>
            <w:vAlign w:val="center"/>
          </w:tcPr>
          <w:p w:rsidR="00E9136E" w:rsidRPr="00E9136E" w:rsidRDefault="00E9136E" w:rsidP="00E9136E">
            <w:r w:rsidRPr="00E9136E">
              <w:t>Green AP</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135"/>
        </w:trPr>
        <w:tc>
          <w:tcPr>
            <w:tcW w:w="1669" w:type="dxa"/>
            <w:vAlign w:val="center"/>
          </w:tcPr>
          <w:p w:rsidR="00E9136E" w:rsidRPr="00E9136E" w:rsidRDefault="00E9136E" w:rsidP="00E9136E">
            <w:r w:rsidRPr="00E9136E">
              <w:rPr>
                <w:rFonts w:hint="eastAsia"/>
              </w:rPr>
              <w:t>动态</w:t>
            </w:r>
            <w:r w:rsidRPr="00E9136E">
              <w:rPr>
                <w:rFonts w:hint="eastAsia"/>
              </w:rPr>
              <w:t>MIMO</w:t>
            </w:r>
            <w:r w:rsidRPr="00E9136E">
              <w:rPr>
                <w:rFonts w:hint="eastAsia"/>
              </w:rPr>
              <w:t>省电</w:t>
            </w:r>
            <w:r w:rsidRPr="00E9136E">
              <w:rPr>
                <w:rFonts w:hint="eastAsia"/>
              </w:rPr>
              <w:t>(DMPS)</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75"/>
        </w:trPr>
        <w:tc>
          <w:tcPr>
            <w:tcW w:w="1669" w:type="dxa"/>
            <w:vAlign w:val="center"/>
          </w:tcPr>
          <w:p w:rsidR="00E9136E" w:rsidRPr="00E9136E" w:rsidRDefault="00E9136E" w:rsidP="00E9136E">
            <w:r w:rsidRPr="00E9136E">
              <w:rPr>
                <w:rFonts w:hint="eastAsia"/>
              </w:rPr>
              <w:t>WMM PS</w:t>
            </w:r>
            <w:r w:rsidRPr="00E9136E">
              <w:rPr>
                <w:rFonts w:hint="eastAsia"/>
              </w:rPr>
              <w:t>认证</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165"/>
        </w:trPr>
        <w:tc>
          <w:tcPr>
            <w:tcW w:w="1669" w:type="dxa"/>
            <w:vAlign w:val="center"/>
          </w:tcPr>
          <w:p w:rsidR="00E9136E" w:rsidRPr="00E9136E" w:rsidRDefault="00E9136E" w:rsidP="00E9136E">
            <w:r w:rsidRPr="00E9136E">
              <w:lastRenderedPageBreak/>
              <w:t>802.11e</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105"/>
        </w:trPr>
        <w:tc>
          <w:tcPr>
            <w:tcW w:w="1669" w:type="dxa"/>
            <w:vAlign w:val="center"/>
          </w:tcPr>
          <w:p w:rsidR="00E9136E" w:rsidRPr="00E9136E" w:rsidRDefault="00E9136E" w:rsidP="00E9136E">
            <w:proofErr w:type="spellStart"/>
            <w:r w:rsidRPr="00E9136E">
              <w:rPr>
                <w:rFonts w:hint="eastAsia"/>
              </w:rPr>
              <w:t>QoS</w:t>
            </w:r>
            <w:proofErr w:type="spellEnd"/>
            <w:r w:rsidRPr="00E9136E">
              <w:rPr>
                <w:rFonts w:hint="eastAsia"/>
              </w:rPr>
              <w:t>策略映射</w:t>
            </w:r>
          </w:p>
        </w:tc>
        <w:tc>
          <w:tcPr>
            <w:tcW w:w="6943" w:type="dxa"/>
            <w:vAlign w:val="center"/>
          </w:tcPr>
          <w:p w:rsidR="00E9136E" w:rsidRPr="00E9136E" w:rsidRDefault="00E9136E" w:rsidP="00E9136E">
            <w:r w:rsidRPr="00E9136E">
              <w:rPr>
                <w:rFonts w:hint="eastAsia"/>
              </w:rPr>
              <w:t>支持不同</w:t>
            </w:r>
            <w:r w:rsidRPr="00E9136E">
              <w:rPr>
                <w:rFonts w:hint="eastAsia"/>
              </w:rPr>
              <w:t>SSID/VLAN</w:t>
            </w:r>
            <w:r w:rsidRPr="00E9136E">
              <w:rPr>
                <w:rFonts w:hint="eastAsia"/>
              </w:rPr>
              <w:t>映射不同的</w:t>
            </w:r>
            <w:proofErr w:type="spellStart"/>
            <w:r w:rsidRPr="00E9136E">
              <w:rPr>
                <w:rFonts w:hint="eastAsia"/>
              </w:rPr>
              <w:t>QoS</w:t>
            </w:r>
            <w:proofErr w:type="spellEnd"/>
            <w:r w:rsidRPr="00E9136E">
              <w:rPr>
                <w:rFonts w:hint="eastAsia"/>
              </w:rPr>
              <w:t>策略</w:t>
            </w:r>
          </w:p>
        </w:tc>
      </w:tr>
      <w:tr w:rsidR="00E9136E" w:rsidRPr="00E9136E" w:rsidTr="00CF3748">
        <w:trPr>
          <w:trHeight w:val="150"/>
        </w:trPr>
        <w:tc>
          <w:tcPr>
            <w:tcW w:w="1669" w:type="dxa"/>
            <w:vAlign w:val="center"/>
          </w:tcPr>
          <w:p w:rsidR="00E9136E" w:rsidRPr="00E9136E" w:rsidRDefault="00E9136E" w:rsidP="00E9136E">
            <w:r w:rsidRPr="00E9136E">
              <w:rPr>
                <w:rFonts w:hint="eastAsia"/>
              </w:rPr>
              <w:t>用户数负载均衡</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405"/>
        </w:trPr>
        <w:tc>
          <w:tcPr>
            <w:tcW w:w="1669" w:type="dxa"/>
            <w:vAlign w:val="center"/>
          </w:tcPr>
          <w:p w:rsidR="00E9136E" w:rsidRPr="00E9136E" w:rsidRDefault="00E9136E" w:rsidP="00E9136E">
            <w:r w:rsidRPr="00E9136E">
              <w:rPr>
                <w:rFonts w:hint="eastAsia"/>
              </w:rPr>
              <w:t>流量负载均衡</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204"/>
        </w:trPr>
        <w:tc>
          <w:tcPr>
            <w:tcW w:w="1669" w:type="dxa"/>
            <w:vAlign w:val="center"/>
          </w:tcPr>
          <w:p w:rsidR="00E9136E" w:rsidRPr="00E9136E" w:rsidRDefault="00E9136E" w:rsidP="00E9136E">
            <w:r w:rsidRPr="00E9136E">
              <w:rPr>
                <w:rFonts w:hint="eastAsia"/>
              </w:rPr>
              <w:t>智能带宽限速</w:t>
            </w:r>
          </w:p>
        </w:tc>
        <w:tc>
          <w:tcPr>
            <w:tcW w:w="6943" w:type="dxa"/>
            <w:vAlign w:val="center"/>
          </w:tcPr>
          <w:p w:rsidR="00E9136E" w:rsidRPr="00E9136E" w:rsidRDefault="00E9136E" w:rsidP="00E9136E">
            <w:r w:rsidRPr="00E9136E">
              <w:rPr>
                <w:rFonts w:hint="eastAsia"/>
              </w:rPr>
              <w:t>1</w:t>
            </w:r>
            <w:r w:rsidRPr="00E9136E">
              <w:rPr>
                <w:rFonts w:hint="eastAsia"/>
              </w:rPr>
              <w:t>、基于带宽均分算法</w:t>
            </w:r>
          </w:p>
          <w:p w:rsidR="00E9136E" w:rsidRPr="00E9136E" w:rsidRDefault="00E9136E" w:rsidP="00E9136E">
            <w:r w:rsidRPr="00E9136E">
              <w:rPr>
                <w:rFonts w:hint="eastAsia"/>
              </w:rPr>
              <w:t>2</w:t>
            </w:r>
            <w:r w:rsidRPr="00E9136E">
              <w:rPr>
                <w:rFonts w:hint="eastAsia"/>
              </w:rPr>
              <w:t>、基于</w:t>
            </w:r>
            <w:proofErr w:type="gramStart"/>
            <w:r w:rsidRPr="00E9136E">
              <w:rPr>
                <w:rFonts w:hint="eastAsia"/>
              </w:rPr>
              <w:t>每用户</w:t>
            </w:r>
            <w:proofErr w:type="gramEnd"/>
            <w:r w:rsidRPr="00E9136E">
              <w:rPr>
                <w:rFonts w:hint="eastAsia"/>
              </w:rPr>
              <w:t>指定带宽的算法</w:t>
            </w:r>
          </w:p>
          <w:p w:rsidR="00E9136E" w:rsidRPr="00E9136E" w:rsidRDefault="00E9136E" w:rsidP="00E9136E">
            <w:r w:rsidRPr="00E9136E">
              <w:rPr>
                <w:rFonts w:hint="eastAsia"/>
              </w:rPr>
              <w:t>3</w:t>
            </w:r>
            <w:r w:rsidRPr="00E9136E">
              <w:rPr>
                <w:rFonts w:hint="eastAsia"/>
              </w:rPr>
              <w:t>、在流量未拥塞时，确保不同优先级</w:t>
            </w:r>
            <w:r w:rsidRPr="00E9136E">
              <w:rPr>
                <w:rFonts w:hint="eastAsia"/>
              </w:rPr>
              <w:t>SSID</w:t>
            </w:r>
            <w:r w:rsidRPr="00E9136E">
              <w:rPr>
                <w:rFonts w:hint="eastAsia"/>
              </w:rPr>
              <w:t>下的报文都可以自由通过；在流量拥塞时，确保每个</w:t>
            </w:r>
            <w:r w:rsidRPr="00E9136E">
              <w:rPr>
                <w:rFonts w:hint="eastAsia"/>
              </w:rPr>
              <w:t>SSID</w:t>
            </w:r>
            <w:r w:rsidRPr="00E9136E">
              <w:rPr>
                <w:rFonts w:hint="eastAsia"/>
              </w:rPr>
              <w:t>可以保持各自约定的最小带宽</w:t>
            </w:r>
          </w:p>
        </w:tc>
      </w:tr>
      <w:tr w:rsidR="00E9136E" w:rsidRPr="00E9136E" w:rsidTr="00CF3748">
        <w:trPr>
          <w:trHeight w:val="165"/>
        </w:trPr>
        <w:tc>
          <w:tcPr>
            <w:tcW w:w="1669" w:type="dxa"/>
            <w:vAlign w:val="center"/>
          </w:tcPr>
          <w:p w:rsidR="00E9136E" w:rsidRPr="00E9136E" w:rsidRDefault="00E9136E" w:rsidP="00E9136E">
            <w:r w:rsidRPr="00E9136E">
              <w:rPr>
                <w:rFonts w:hint="eastAsia"/>
              </w:rPr>
              <w:t>频谱导航</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105"/>
        </w:trPr>
        <w:tc>
          <w:tcPr>
            <w:tcW w:w="1669" w:type="dxa"/>
            <w:vAlign w:val="center"/>
          </w:tcPr>
          <w:p w:rsidR="00E9136E" w:rsidRPr="00E9136E" w:rsidRDefault="00E9136E" w:rsidP="00E9136E">
            <w:r w:rsidRPr="00E9136E">
              <w:rPr>
                <w:rFonts w:hint="eastAsia"/>
              </w:rPr>
              <w:t>组播转单播</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165"/>
        </w:trPr>
        <w:tc>
          <w:tcPr>
            <w:tcW w:w="1669" w:type="dxa"/>
            <w:vAlign w:val="center"/>
          </w:tcPr>
          <w:p w:rsidR="00E9136E" w:rsidRPr="00E9136E" w:rsidRDefault="00E9136E" w:rsidP="00E9136E">
            <w:proofErr w:type="spellStart"/>
            <w:r w:rsidRPr="00E9136E">
              <w:rPr>
                <w:rFonts w:hint="eastAsia"/>
              </w:rPr>
              <w:t>AeroScout</w:t>
            </w:r>
            <w:proofErr w:type="spellEnd"/>
            <w:r w:rsidRPr="00E9136E">
              <w:rPr>
                <w:rFonts w:hint="eastAsia"/>
              </w:rPr>
              <w:t>定位认证</w:t>
            </w:r>
          </w:p>
        </w:tc>
        <w:tc>
          <w:tcPr>
            <w:tcW w:w="6943" w:type="dxa"/>
            <w:vAlign w:val="center"/>
          </w:tcPr>
          <w:p w:rsidR="00E9136E" w:rsidRPr="00E9136E" w:rsidRDefault="00E9136E" w:rsidP="00E9136E">
            <w:r w:rsidRPr="00E9136E">
              <w:rPr>
                <w:rFonts w:hint="eastAsia"/>
              </w:rPr>
              <w:t>支持</w:t>
            </w:r>
          </w:p>
        </w:tc>
      </w:tr>
      <w:tr w:rsidR="00E9136E" w:rsidRPr="00E9136E" w:rsidTr="00CF3748">
        <w:trPr>
          <w:trHeight w:val="180"/>
        </w:trPr>
        <w:tc>
          <w:tcPr>
            <w:tcW w:w="1669" w:type="dxa"/>
            <w:vAlign w:val="center"/>
          </w:tcPr>
          <w:p w:rsidR="00E9136E" w:rsidRPr="00E9136E" w:rsidRDefault="00E9136E" w:rsidP="00E9136E">
            <w:r w:rsidRPr="00E9136E">
              <w:rPr>
                <w:rFonts w:hint="eastAsia"/>
              </w:rPr>
              <w:t>入网证</w:t>
            </w:r>
          </w:p>
        </w:tc>
        <w:tc>
          <w:tcPr>
            <w:tcW w:w="6943" w:type="dxa"/>
            <w:vAlign w:val="center"/>
          </w:tcPr>
          <w:p w:rsidR="00E9136E" w:rsidRPr="00E9136E" w:rsidRDefault="00E9136E" w:rsidP="00E9136E">
            <w:r w:rsidRPr="00E9136E">
              <w:t>必须持有国家</w:t>
            </w:r>
            <w:r w:rsidRPr="00E9136E">
              <w:rPr>
                <w:rFonts w:hint="eastAsia"/>
              </w:rPr>
              <w:t>工信部</w:t>
            </w:r>
            <w:r w:rsidRPr="00E9136E">
              <w:t>入网核准证</w:t>
            </w:r>
          </w:p>
        </w:tc>
      </w:tr>
      <w:tr w:rsidR="00E9136E" w:rsidRPr="00E9136E" w:rsidTr="00CF3748">
        <w:trPr>
          <w:trHeight w:val="180"/>
        </w:trPr>
        <w:tc>
          <w:tcPr>
            <w:tcW w:w="1669" w:type="dxa"/>
            <w:vMerge w:val="restart"/>
            <w:vAlign w:val="center"/>
          </w:tcPr>
          <w:p w:rsidR="00E9136E" w:rsidRPr="00E9136E" w:rsidRDefault="00E9136E" w:rsidP="00E9136E">
            <w:r w:rsidRPr="00E9136E">
              <w:rPr>
                <w:rFonts w:hint="eastAsia"/>
              </w:rPr>
              <w:t>管理和维护</w:t>
            </w:r>
          </w:p>
        </w:tc>
        <w:tc>
          <w:tcPr>
            <w:tcW w:w="6943" w:type="dxa"/>
            <w:vAlign w:val="center"/>
          </w:tcPr>
          <w:p w:rsidR="00E9136E" w:rsidRPr="00E9136E" w:rsidRDefault="00E9136E" w:rsidP="00E9136E">
            <w:r w:rsidRPr="00E9136E">
              <w:rPr>
                <w:rFonts w:hint="eastAsia"/>
              </w:rPr>
              <w:t>能直接被学校现</w:t>
            </w:r>
            <w:proofErr w:type="spellStart"/>
            <w:r w:rsidRPr="00E9136E">
              <w:rPr>
                <w:rFonts w:hint="eastAsia"/>
              </w:rPr>
              <w:t>iMC</w:t>
            </w:r>
            <w:proofErr w:type="spellEnd"/>
            <w:r w:rsidRPr="00E9136E">
              <w:rPr>
                <w:rFonts w:hint="eastAsia"/>
              </w:rPr>
              <w:t>无线网管软件统一管理、软件升级、配置的统一下发和基准化。</w:t>
            </w:r>
          </w:p>
        </w:tc>
      </w:tr>
      <w:tr w:rsidR="00E9136E" w:rsidRPr="00E9136E" w:rsidTr="00CF3748">
        <w:trPr>
          <w:trHeight w:val="180"/>
        </w:trPr>
        <w:tc>
          <w:tcPr>
            <w:tcW w:w="1669" w:type="dxa"/>
            <w:vMerge/>
            <w:vAlign w:val="center"/>
          </w:tcPr>
          <w:p w:rsidR="00E9136E" w:rsidRPr="00E9136E" w:rsidRDefault="00E9136E" w:rsidP="00E9136E"/>
        </w:tc>
        <w:tc>
          <w:tcPr>
            <w:tcW w:w="6943" w:type="dxa"/>
            <w:vAlign w:val="center"/>
          </w:tcPr>
          <w:p w:rsidR="00E9136E" w:rsidRPr="00E9136E" w:rsidRDefault="00E9136E" w:rsidP="00E9136E">
            <w:r w:rsidRPr="00E9136E">
              <w:rPr>
                <w:rFonts w:hint="eastAsia"/>
              </w:rPr>
              <w:t>为方便全网运维与管理，能</w:t>
            </w:r>
            <w:proofErr w:type="gramStart"/>
            <w:r w:rsidRPr="00E9136E">
              <w:rPr>
                <w:rFonts w:hint="eastAsia"/>
              </w:rPr>
              <w:t>被现网</w:t>
            </w:r>
            <w:proofErr w:type="gramEnd"/>
            <w:r w:rsidRPr="00E9136E">
              <w:rPr>
                <w:rFonts w:hint="eastAsia"/>
              </w:rPr>
              <w:t>AC</w:t>
            </w:r>
            <w:r w:rsidRPr="00E9136E">
              <w:rPr>
                <w:rFonts w:hint="eastAsia"/>
              </w:rPr>
              <w:t>统一下发策略。</w:t>
            </w:r>
          </w:p>
        </w:tc>
      </w:tr>
      <w:tr w:rsidR="00E9136E" w:rsidRPr="00E9136E" w:rsidTr="00CF3748">
        <w:trPr>
          <w:trHeight w:val="180"/>
        </w:trPr>
        <w:tc>
          <w:tcPr>
            <w:tcW w:w="1669" w:type="dxa"/>
            <w:vAlign w:val="center"/>
          </w:tcPr>
          <w:p w:rsidR="00E9136E" w:rsidRPr="00E9136E" w:rsidRDefault="00E9136E" w:rsidP="00E9136E">
            <w:proofErr w:type="spellStart"/>
            <w:r w:rsidRPr="00E9136E">
              <w:rPr>
                <w:rFonts w:hint="eastAsia"/>
              </w:rPr>
              <w:t>WiFi</w:t>
            </w:r>
            <w:proofErr w:type="spellEnd"/>
            <w:r w:rsidRPr="00E9136E">
              <w:rPr>
                <w:rFonts w:hint="eastAsia"/>
              </w:rPr>
              <w:t>认证</w:t>
            </w:r>
          </w:p>
        </w:tc>
        <w:tc>
          <w:tcPr>
            <w:tcW w:w="6943" w:type="dxa"/>
            <w:vAlign w:val="center"/>
          </w:tcPr>
          <w:p w:rsidR="00E9136E" w:rsidRPr="00E9136E" w:rsidRDefault="00E9136E" w:rsidP="00E9136E">
            <w:r w:rsidRPr="00E9136E">
              <w:rPr>
                <w:rFonts w:hint="eastAsia"/>
              </w:rPr>
              <w:t>为保证终端互操作性，</w:t>
            </w:r>
            <w:r w:rsidRPr="00E9136E">
              <w:t>必须</w:t>
            </w:r>
            <w:r w:rsidRPr="00E9136E">
              <w:rPr>
                <w:rFonts w:hint="eastAsia"/>
              </w:rPr>
              <w:t>获得</w:t>
            </w:r>
            <w:proofErr w:type="spellStart"/>
            <w:r w:rsidRPr="00E9136E">
              <w:t>WiFi</w:t>
            </w:r>
            <w:proofErr w:type="spellEnd"/>
            <w:r w:rsidRPr="00E9136E">
              <w:rPr>
                <w:rFonts w:hint="eastAsia"/>
              </w:rPr>
              <w:t>联盟的</w:t>
            </w:r>
            <w:r w:rsidRPr="00E9136E">
              <w:rPr>
                <w:rFonts w:hint="eastAsia"/>
              </w:rPr>
              <w:t>802.11ac</w:t>
            </w:r>
            <w:r w:rsidRPr="00E9136E">
              <w:rPr>
                <w:rFonts w:hint="eastAsia"/>
              </w:rPr>
              <w:t>认证</w:t>
            </w:r>
          </w:p>
        </w:tc>
      </w:tr>
      <w:tr w:rsidR="00E9136E" w:rsidRPr="00E9136E" w:rsidTr="00CF3748">
        <w:trPr>
          <w:trHeight w:val="180"/>
        </w:trPr>
        <w:tc>
          <w:tcPr>
            <w:tcW w:w="1669" w:type="dxa"/>
            <w:vAlign w:val="center"/>
          </w:tcPr>
          <w:p w:rsidR="00E9136E" w:rsidRPr="00E9136E" w:rsidRDefault="00E9136E" w:rsidP="00E9136E">
            <w:r w:rsidRPr="00E9136E">
              <w:rPr>
                <w:rFonts w:hint="eastAsia"/>
              </w:rPr>
              <w:t>多用户实际业务体验指标</w:t>
            </w:r>
          </w:p>
        </w:tc>
        <w:tc>
          <w:tcPr>
            <w:tcW w:w="6943" w:type="dxa"/>
            <w:vAlign w:val="center"/>
          </w:tcPr>
          <w:p w:rsidR="00E9136E" w:rsidRPr="00E9136E" w:rsidRDefault="00E9136E" w:rsidP="00E9136E">
            <w:r w:rsidRPr="00E9136E">
              <w:rPr>
                <w:rFonts w:hint="eastAsia"/>
              </w:rPr>
              <w:t>须获得国家信息产业部或隶属于信息产业部不少于</w:t>
            </w:r>
            <w:r w:rsidRPr="00E9136E">
              <w:rPr>
                <w:rFonts w:hint="eastAsia"/>
              </w:rPr>
              <w:t>55</w:t>
            </w:r>
            <w:r w:rsidRPr="00E9136E">
              <w:rPr>
                <w:rFonts w:hint="eastAsia"/>
              </w:rPr>
              <w:t>个用户视频点播无卡顿的测试报告。</w:t>
            </w:r>
          </w:p>
        </w:tc>
      </w:tr>
      <w:tr w:rsidR="00E9136E" w:rsidRPr="00E9136E" w:rsidTr="00CF3748">
        <w:trPr>
          <w:trHeight w:val="180"/>
        </w:trPr>
        <w:tc>
          <w:tcPr>
            <w:tcW w:w="1669" w:type="dxa"/>
            <w:vAlign w:val="center"/>
          </w:tcPr>
          <w:p w:rsidR="00E9136E" w:rsidRPr="00E9136E" w:rsidRDefault="00E9136E" w:rsidP="00E9136E">
            <w:r w:rsidRPr="00E9136E">
              <w:rPr>
                <w:rFonts w:hint="eastAsia"/>
              </w:rPr>
              <w:t>性能指标</w:t>
            </w:r>
          </w:p>
        </w:tc>
        <w:tc>
          <w:tcPr>
            <w:tcW w:w="6943" w:type="dxa"/>
            <w:vAlign w:val="center"/>
          </w:tcPr>
          <w:p w:rsidR="00E9136E" w:rsidRPr="00E9136E" w:rsidRDefault="00E9136E" w:rsidP="00E9136E">
            <w:r w:rsidRPr="00E9136E">
              <w:rPr>
                <w:rFonts w:hint="eastAsia"/>
              </w:rPr>
              <w:t>须获得国家信息产业部或隶属于信息产业部实验室不低于</w:t>
            </w:r>
            <w:r w:rsidRPr="00E9136E">
              <w:rPr>
                <w:rFonts w:hint="eastAsia"/>
              </w:rPr>
              <w:t>600Mbps</w:t>
            </w:r>
            <w:r w:rsidRPr="00E9136E">
              <w:rPr>
                <w:rFonts w:hint="eastAsia"/>
              </w:rPr>
              <w:t>性能测试报告。</w:t>
            </w:r>
          </w:p>
        </w:tc>
      </w:tr>
      <w:tr w:rsidR="00E9136E" w:rsidRPr="00E9136E" w:rsidTr="00CF3748">
        <w:trPr>
          <w:trHeight w:val="180"/>
        </w:trPr>
        <w:tc>
          <w:tcPr>
            <w:tcW w:w="1669" w:type="dxa"/>
            <w:vAlign w:val="center"/>
          </w:tcPr>
          <w:p w:rsidR="00E9136E" w:rsidRPr="00E9136E" w:rsidRDefault="00E9136E" w:rsidP="00E9136E">
            <w:pPr>
              <w:rPr>
                <w:rFonts w:hint="eastAsia"/>
              </w:rPr>
            </w:pPr>
            <w:r w:rsidRPr="00E9136E">
              <w:rPr>
                <w:rFonts w:hint="eastAsia"/>
              </w:rPr>
              <w:t>质保</w:t>
            </w:r>
          </w:p>
        </w:tc>
        <w:tc>
          <w:tcPr>
            <w:tcW w:w="6943" w:type="dxa"/>
            <w:vAlign w:val="center"/>
          </w:tcPr>
          <w:p w:rsidR="00E9136E" w:rsidRPr="00E9136E" w:rsidRDefault="00E9136E" w:rsidP="00E9136E">
            <w:pPr>
              <w:rPr>
                <w:rFonts w:hint="eastAsia"/>
              </w:rPr>
            </w:pPr>
            <w:r w:rsidRPr="00E9136E">
              <w:rPr>
                <w:rFonts w:hint="eastAsia"/>
              </w:rPr>
              <w:t>要求提供三年原厂质保</w:t>
            </w:r>
          </w:p>
        </w:tc>
      </w:tr>
    </w:tbl>
    <w:p w:rsidR="008053AE" w:rsidRPr="00E9136E" w:rsidRDefault="008053AE" w:rsidP="00E9136E">
      <w:bookmarkStart w:id="3" w:name="_GoBack"/>
      <w:bookmarkEnd w:id="3"/>
    </w:p>
    <w:sectPr w:rsidR="008053AE" w:rsidRPr="00E91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583DF"/>
    <w:multiLevelType w:val="singleLevel"/>
    <w:tmpl w:val="58F583DF"/>
    <w:lvl w:ilvl="0">
      <w:start w:val="1"/>
      <w:numFmt w:val="chineseCounting"/>
      <w:suff w:val="nothing"/>
      <w:lvlText w:val="%1、"/>
      <w:lvlJc w:val="left"/>
    </w:lvl>
  </w:abstractNum>
  <w:abstractNum w:abstractNumId="1">
    <w:nsid w:val="58F58426"/>
    <w:multiLevelType w:val="singleLevel"/>
    <w:tmpl w:val="58F58426"/>
    <w:lvl w:ilvl="0">
      <w:start w:val="2"/>
      <w:numFmt w:val="decimal"/>
      <w:suff w:val="space"/>
      <w:lvlText w:val="%1."/>
      <w:lvlJc w:val="left"/>
      <w:pPr>
        <w:ind w:left="0" w:firstLine="0"/>
      </w:p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6E"/>
    <w:rsid w:val="008053AE"/>
    <w:rsid w:val="00E9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2166</Words>
  <Characters>12348</Characters>
  <Application>Microsoft Office Word</Application>
  <DocSecurity>0</DocSecurity>
  <Lines>102</Lines>
  <Paragraphs>28</Paragraphs>
  <ScaleCrop>false</ScaleCrop>
  <Company>Microsoft</Company>
  <LinksUpToDate>false</LinksUpToDate>
  <CharactersWithSpaces>14486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tingting</dc:creator>
  <cp:lastModifiedBy>tingting</cp:lastModifiedBy>
  <cp:revision>1</cp:revision>
  <dcterms:created xsi:type="dcterms:W3CDTF">2017-06-02T01:05:00Z</dcterms:created>
  <dcterms:modified xsi:type="dcterms:W3CDTF">2017-06-02T01:14:00Z</dcterms:modified>
</cp:coreProperties>
</file>