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464" w:rsidRDefault="002B1464">
      <w:pPr>
        <w:rPr>
          <w:rFonts w:ascii="宋体" w:hAnsi="宋体"/>
          <w:sz w:val="24"/>
        </w:rPr>
        <w:sectPr w:rsidR="002B1464">
          <w:pgSz w:w="16838" w:h="11906" w:orient="landscape"/>
          <w:pgMar w:top="1599" w:right="1440" w:bottom="1485" w:left="1440" w:header="851" w:footer="992" w:gutter="0"/>
          <w:cols w:space="0"/>
          <w:docGrid w:type="lines" w:linePitch="315"/>
        </w:sectPr>
      </w:pPr>
    </w:p>
    <w:p w:rsidR="002B1464" w:rsidRDefault="00F36635" w:rsidP="00DD6822">
      <w:pPr>
        <w:ind w:firstLineChars="800" w:firstLine="2409"/>
        <w:rPr>
          <w:rFonts w:ascii="宋体" w:hAnsi="宋体" w:cs="宋体"/>
          <w:b/>
          <w:sz w:val="30"/>
          <w:szCs w:val="30"/>
        </w:rPr>
      </w:pPr>
      <w:bookmarkStart w:id="0" w:name="_GoBack"/>
      <w:bookmarkEnd w:id="0"/>
      <w:r>
        <w:rPr>
          <w:rFonts w:ascii="宋体" w:hAnsi="宋体" w:cs="宋体" w:hint="eastAsia"/>
          <w:b/>
          <w:sz w:val="30"/>
          <w:szCs w:val="30"/>
        </w:rPr>
        <w:lastRenderedPageBreak/>
        <w:t>设备材料供应分类表</w:t>
      </w:r>
    </w:p>
    <w:p w:rsidR="002B1464" w:rsidRDefault="002B1464">
      <w:pPr>
        <w:ind w:leftChars="13" w:left="1356" w:hangingChars="633" w:hanging="1329"/>
        <w:rPr>
          <w:rFonts w:ascii="宋体" w:hAnsi="宋体" w:cs="宋体"/>
        </w:rPr>
      </w:pPr>
    </w:p>
    <w:tbl>
      <w:tblPr>
        <w:tblW w:w="7680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920"/>
        <w:gridCol w:w="2460"/>
        <w:gridCol w:w="3240"/>
        <w:gridCol w:w="1060"/>
      </w:tblGrid>
      <w:tr w:rsidR="002B1464">
        <w:trPr>
          <w:trHeight w:val="95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序号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内容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 w:hint="eastAsia"/>
                <w:kern w:val="0"/>
                <w:szCs w:val="21"/>
              </w:rPr>
              <w:t xml:space="preserve">        </w:t>
            </w:r>
            <w:r>
              <w:rPr>
                <w:rFonts w:ascii="Calibri" w:eastAsia="微软雅黑" w:hAnsi="微软雅黑" w:cs="宋体" w:hint="eastAsia"/>
                <w:kern w:val="0"/>
                <w:szCs w:val="21"/>
              </w:rPr>
              <w:t>指定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品牌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备注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电梯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三菱、迅达、通力、蒂森、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天奥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2B1464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冷水机组（含风冷热泵冷热水机组）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开利、约克、特灵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2B1464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消防报警设备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海湾、松江、北京利达、北大青鸟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2B1464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生活水箱、消防水箱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(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包括液位远传显示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\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报警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符合国家规范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103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母线、母线槽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符合国家规范，插接箱开关选用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ABB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、施耐德、西门子品牌（标准型）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防火阀、排烟阀、调节阀、止回阀、定风量阀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符合国家规范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消声器、静压箱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符合国家规范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各类风口、排气扇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(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除卫生间）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符合国家规范且需要甲方封样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9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空调末端设备（含风机盘管、空气能热回收机组）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约克、开利、新晃、特灵、麦克维尔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1380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lastRenderedPageBreak/>
              <w:t>10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换热器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板换：阿法拉伐、传特、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APV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、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SONDEX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管壳式、半容积式、容积式、即热式热交换器：国产知名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品牌且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符合国家规范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11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冷却塔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荏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原、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斯频德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、良机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75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12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水泵及控制柜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,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消防稳压装置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生活泵、空调泵：威乐、格兰富、赛莱默、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荏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原消防泵、潜污泵：国产知名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品牌且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符合国家规范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75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13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无负压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,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管网叠压供水成套设备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231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14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各式普通阀门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(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水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全铜阀门采用：埃美克、杰克龙等同品牌产品；减压阀、止回阀采用：上海冠龙、良工、互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茨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、丹佛斯、卡莱非、塘沽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一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阀；其它阀门采用：上海冠龙、上海良工、欧特来、上海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KVC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、上海上龙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99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15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各式控制阀门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(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水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)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及动态平衡阀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欧特来、上海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KVC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、塘沽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一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阀（高档平衡阀：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TA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、欧文托普、丹弗斯、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FLOWCON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）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16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蒸汽阀门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斯派莎克、阿姆斯壮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133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lastRenderedPageBreak/>
              <w:t>17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静态平衡阀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河北平衡、河北献县、南京北泽、欧特来、塘沽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一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阀或同等品牌（高档平衡阀：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TA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、欧文托普、丹弗斯、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 xml:space="preserve">FLOWCON 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）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18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普通水表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,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远传水表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国内一线品牌，当地水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务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部门认可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19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减振台座、垫、吊钩；减振器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上海环新、上海大观园、南京晨光、姜堰新世纪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20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不锈钢软接、补偿器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江苏曙光、南京晨光、上海环新、上海大观园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21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电线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宝胜、上上、远程、凯达、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22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电缆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江南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23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龙头、卫生洁具（含冲洗阀）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科勒、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HCG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、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恒洁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24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装饰灯具、卫生间排气扇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雷士、三雄、欧普、飞利浦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25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疏散指示灯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敏华、雷士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99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26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其他非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装修区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灯具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自持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物业、高档物业：飞利浦；出售物业：雷士、三雄、欧普、嘉美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27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配电箱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元器件品牌甲方指定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28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风机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取得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3C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认证的国产知名品牌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132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lastRenderedPageBreak/>
              <w:t>29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消防水设备（喷头、消火栓、信号阀、水流指示器等）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南京消防、唯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特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利或满足当地消防验收的同等档次品牌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;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；消火栓箱：国泰、太平洋等满足当地消防验收的同等档次品牌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30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开关、插座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西蒙、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TCL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、鸿雁、松下、松本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非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装修区</w:t>
            </w:r>
            <w:proofErr w:type="gramEnd"/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31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风管材料（各种型钢、钢板）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自报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32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风管玻璃棉保温材料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上海平板、河北华美、南京康保、河北金威、河北神州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B1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级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33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风管橡塑保温材料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泰州赢胜牌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、河北华美、河北金威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B1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级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34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空调水管保温材料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泰州赢胜牌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、河北华美、河北金威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B1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级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35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全程水处理器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,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水箱消毒器、全自动软化水装置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水医生、同济及国产同等档次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36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饮用净水处理装置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37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定压补水装置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瑞福莱、</w:t>
            </w:r>
            <w:r>
              <w:rPr>
                <w:rFonts w:ascii="Calibri" w:hAnsi="宋体" w:cs="宋体"/>
                <w:kern w:val="0"/>
                <w:szCs w:val="21"/>
              </w:rPr>
              <w:t>欧埃泰科、福瑞科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38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膨胀水箱、补水箱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,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膨胀罐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自报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39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分、集水器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自报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40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各类型钢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马钢、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莱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钢、日照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452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lastRenderedPageBreak/>
              <w:t>41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电气类管材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……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钢管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无锡湖光、浙江金洲、徐州光环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99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42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电气类管材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……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电线管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南京伊埃尔、西安森奥、常熟宝华、华凌、上海千意、上海申联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416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43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电气类管材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……PVC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管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中财、公元、联塑、伟星、金牛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44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给排水用各类管材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镀锌钢管：湖光、金洲、上海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劳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钢（上海）。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64" w:rsidRDefault="002B1464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64" w:rsidRDefault="002B1464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塑料管：联塑、中财、金德、金牛、公元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64" w:rsidRDefault="002B1464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</w:p>
        </w:tc>
      </w:tr>
      <w:tr w:rsidR="002B1464">
        <w:trPr>
          <w:trHeight w:val="990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64" w:rsidRDefault="002B1464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64" w:rsidRDefault="002B1464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铸铁管：上海申利构建、河南新光、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泫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氏铸管、新兴铸管、南京山宁。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64" w:rsidRDefault="002B1464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</w:p>
        </w:tc>
      </w:tr>
      <w:tr w:rsidR="002B1464">
        <w:trPr>
          <w:trHeight w:val="345"/>
          <w:jc w:val="center"/>
        </w:trPr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64" w:rsidRDefault="002B1464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64" w:rsidRDefault="002B1464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不锈钢管：无锡金羊、成都共同。</w:t>
            </w: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464" w:rsidRDefault="002B1464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45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给排水管材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……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衬塑复合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热镀锌钢管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上海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昊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力、上海劳动、金洲、贝根牌、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江苏众信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46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给排水管材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……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衬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不锈钢热镀锌钢管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江苏众信或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同等档次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47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室外钢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丝网骨架</w:t>
            </w:r>
            <w:proofErr w:type="spellStart"/>
            <w:r>
              <w:rPr>
                <w:rFonts w:ascii="Calibri" w:eastAsia="微软雅黑" w:hAnsi="Calibri" w:cs="宋体"/>
                <w:kern w:val="0"/>
                <w:szCs w:val="21"/>
              </w:rPr>
              <w:t>Pe</w:t>
            </w:r>
            <w:proofErr w:type="spellEnd"/>
            <w:r>
              <w:rPr>
                <w:rFonts w:ascii="Calibri" w:eastAsia="微软雅黑" w:hAnsi="微软雅黑" w:cs="宋体"/>
                <w:kern w:val="0"/>
                <w:szCs w:val="21"/>
              </w:rPr>
              <w:t>复合管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中财、公元、联塑、伟星、金牛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48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室外排水双壁波纹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UPVC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管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,HDPE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管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,PE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塑料检查井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中财、公元、联塑、伟星、金牛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lastRenderedPageBreak/>
              <w:t>49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卡箍式快速接头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上海瑞孚、唯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特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利、上海威逊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50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太阳能热水系统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清华阳光、太阳雨、皇明、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力诺瑞特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、辉煌、光芒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51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太阳能光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伏系统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52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空气源热水系统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53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电热水器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54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废热回收装置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(</w:t>
            </w:r>
            <w:r>
              <w:rPr>
                <w:rFonts w:ascii="Calibri" w:eastAsia="微软雅黑" w:hAnsi="微软雅黑" w:cs="宋体"/>
                <w:kern w:val="0"/>
                <w:szCs w:val="21"/>
              </w:rPr>
              <w:t>蒸汽凝结水废热回收等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55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消防水炮</w:t>
            </w:r>
            <w:r>
              <w:rPr>
                <w:rFonts w:ascii="Calibri" w:eastAsia="微软雅黑" w:hAnsi="Calibri" w:cs="宋体"/>
                <w:kern w:val="0"/>
                <w:szCs w:val="21"/>
              </w:rPr>
              <w:t>,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国产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56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气体灭火设备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国产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57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厨房油烟罩灭火设施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国产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58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移动式灭火器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国产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59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桥架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国产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60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控制箱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防火卷帘、风机、泵等设备的控制箱由各自设备厂配套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61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污水处理及提升设备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君格、科赛尔、格兰富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6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62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隔油提升设备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朗洁、天健、恒通、无锡唐古、安徽新弘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63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软化水处理器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合资以上品牌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9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64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油烟净化设备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宝丽洁、普贤、普恩富特、科瑞特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4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lastRenderedPageBreak/>
              <w:t>65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人防工程设备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宜兴人防（江苏中豪）、新华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690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66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锅炉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法罗力、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荏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原、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皓</w:t>
            </w:r>
            <w:proofErr w:type="gramEnd"/>
            <w:r>
              <w:rPr>
                <w:rFonts w:ascii="Calibri" w:eastAsia="微软雅黑" w:hAnsi="微软雅黑" w:cs="宋体"/>
                <w:kern w:val="0"/>
                <w:szCs w:val="21"/>
              </w:rPr>
              <w:t>欧、德地氏、富尔顿、博</w:t>
            </w:r>
            <w:proofErr w:type="gramStart"/>
            <w:r>
              <w:rPr>
                <w:rFonts w:ascii="Calibri" w:eastAsia="微软雅黑" w:hAnsi="微软雅黑" w:cs="宋体"/>
                <w:kern w:val="0"/>
                <w:szCs w:val="21"/>
              </w:rPr>
              <w:t>世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3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67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雨水回收设施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宋体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3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68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虹吸雨水设施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宋体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3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69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proofErr w:type="gramStart"/>
            <w:r>
              <w:rPr>
                <w:rFonts w:ascii="Calibri" w:hAnsi="宋体" w:cs="宋体"/>
                <w:kern w:val="0"/>
                <w:szCs w:val="21"/>
              </w:rPr>
              <w:t>弱电专项</w:t>
            </w:r>
            <w:proofErr w:type="gramEnd"/>
            <w:r>
              <w:rPr>
                <w:rFonts w:ascii="Calibri" w:hAnsi="宋体" w:cs="宋体"/>
                <w:kern w:val="0"/>
                <w:szCs w:val="21"/>
              </w:rPr>
              <w:t>设备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宋体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3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70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Calibri" w:cs="宋体"/>
                <w:kern w:val="0"/>
                <w:szCs w:val="21"/>
              </w:rPr>
              <w:t>VRV</w:t>
            </w:r>
            <w:r>
              <w:rPr>
                <w:rFonts w:ascii="Calibri" w:hAnsi="宋体" w:cs="宋体"/>
                <w:kern w:val="0"/>
                <w:szCs w:val="21"/>
              </w:rPr>
              <w:t>变频多联机空调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宋体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54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71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Calibri" w:cs="宋体"/>
                <w:kern w:val="0"/>
                <w:szCs w:val="21"/>
              </w:rPr>
              <w:t>VRV</w:t>
            </w:r>
            <w:r>
              <w:rPr>
                <w:rFonts w:ascii="Calibri" w:hAnsi="宋体" w:cs="宋体"/>
                <w:kern w:val="0"/>
                <w:szCs w:val="21"/>
              </w:rPr>
              <w:t>变频多联机空调系统所用铜管及管件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宋体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3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72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宋体" w:cs="宋体"/>
                <w:kern w:val="0"/>
                <w:szCs w:val="21"/>
              </w:rPr>
              <w:t>油漆等防腐涂料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宋体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3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7</w:t>
            </w:r>
            <w:r>
              <w:rPr>
                <w:rFonts w:ascii="Calibri" w:eastAsia="微软雅黑" w:hAnsi="Calibri" w:cs="宋体" w:hint="eastAsia"/>
                <w:kern w:val="0"/>
                <w:szCs w:val="21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华文细黑" w:hAnsi="Calibri" w:cs="宋体"/>
                <w:kern w:val="0"/>
                <w:szCs w:val="21"/>
              </w:rPr>
            </w:pPr>
            <w:r>
              <w:rPr>
                <w:rFonts w:ascii="Calibri" w:eastAsia="华文细黑" w:hAnsi="华文细黑" w:cs="宋体"/>
                <w:kern w:val="0"/>
                <w:szCs w:val="21"/>
              </w:rPr>
              <w:t>户外</w:t>
            </w:r>
            <w:r>
              <w:rPr>
                <w:rFonts w:ascii="Calibri" w:eastAsia="华文细黑" w:hAnsi="Calibri" w:cs="宋体"/>
                <w:kern w:val="0"/>
                <w:szCs w:val="21"/>
              </w:rPr>
              <w:t>LED</w:t>
            </w:r>
            <w:r>
              <w:rPr>
                <w:rFonts w:ascii="Calibri" w:eastAsia="华文细黑" w:hAnsi="华文细黑" w:cs="宋体"/>
                <w:kern w:val="0"/>
                <w:szCs w:val="21"/>
              </w:rPr>
              <w:t>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宋体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3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7</w:t>
            </w:r>
            <w:r>
              <w:rPr>
                <w:rFonts w:ascii="Calibri" w:eastAsia="微软雅黑" w:hAnsi="Calibri" w:cs="宋体" w:hint="eastAsia"/>
                <w:kern w:val="0"/>
                <w:szCs w:val="21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华文细黑" w:hAnsi="Calibri" w:cs="宋体"/>
                <w:kern w:val="0"/>
                <w:szCs w:val="21"/>
              </w:rPr>
            </w:pPr>
            <w:r>
              <w:rPr>
                <w:rFonts w:ascii="Calibri" w:eastAsia="华文细黑" w:hAnsi="华文细黑" w:cs="宋体"/>
                <w:kern w:val="0"/>
                <w:szCs w:val="21"/>
              </w:rPr>
              <w:t>风机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宋体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3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/>
                <w:kern w:val="0"/>
                <w:szCs w:val="21"/>
              </w:rPr>
              <w:t>7</w:t>
            </w:r>
            <w:r>
              <w:rPr>
                <w:rFonts w:ascii="Calibri" w:eastAsia="微软雅黑" w:hAnsi="Calibri" w:cs="宋体" w:hint="eastAsia"/>
                <w:kern w:val="0"/>
                <w:szCs w:val="21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华文细黑" w:hAnsi="Calibri" w:cs="宋体"/>
                <w:kern w:val="0"/>
                <w:szCs w:val="21"/>
              </w:rPr>
            </w:pPr>
            <w:r>
              <w:rPr>
                <w:rFonts w:ascii="Calibri" w:eastAsia="华文细黑" w:hAnsi="华文细黑" w:cs="宋体"/>
                <w:kern w:val="0"/>
                <w:szCs w:val="21"/>
              </w:rPr>
              <w:t>人防设备合同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宋体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3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 w:hint="eastAsia"/>
                <w:kern w:val="0"/>
                <w:szCs w:val="21"/>
              </w:rPr>
              <w:t>76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华文细黑" w:hAnsi="Calibri" w:cs="宋体"/>
                <w:kern w:val="0"/>
                <w:szCs w:val="21"/>
              </w:rPr>
            </w:pPr>
            <w:r>
              <w:rPr>
                <w:rFonts w:ascii="Calibri" w:eastAsia="华文细黑" w:hAnsi="华文细黑" w:cs="宋体"/>
                <w:kern w:val="0"/>
                <w:szCs w:val="21"/>
              </w:rPr>
              <w:t>入户门合同（含锁）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宋体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3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 w:hint="eastAsia"/>
                <w:kern w:val="0"/>
                <w:szCs w:val="21"/>
              </w:rPr>
              <w:t>77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华文细黑" w:hAnsi="Calibri" w:cs="宋体"/>
                <w:kern w:val="0"/>
                <w:szCs w:val="21"/>
              </w:rPr>
            </w:pPr>
            <w:r>
              <w:rPr>
                <w:rFonts w:ascii="Calibri" w:eastAsia="华文细黑" w:hAnsi="华文细黑" w:cs="宋体"/>
                <w:kern w:val="0"/>
                <w:szCs w:val="21"/>
              </w:rPr>
              <w:t>地下室交通设施环氧地坪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宋体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3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 w:hint="eastAsia"/>
                <w:kern w:val="0"/>
                <w:szCs w:val="21"/>
              </w:rPr>
              <w:t>78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华文细黑" w:hAnsi="Calibri" w:cs="宋体"/>
                <w:kern w:val="0"/>
                <w:szCs w:val="21"/>
              </w:rPr>
            </w:pPr>
            <w:r>
              <w:rPr>
                <w:rFonts w:ascii="Calibri" w:eastAsia="华文细黑" w:hAnsi="华文细黑" w:cs="宋体"/>
                <w:kern w:val="0"/>
                <w:szCs w:val="21"/>
              </w:rPr>
              <w:t>墙地砖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宋体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3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 w:hint="eastAsia"/>
                <w:kern w:val="0"/>
                <w:szCs w:val="21"/>
              </w:rPr>
              <w:t>79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华文细黑" w:hAnsi="Calibri" w:cs="宋体"/>
                <w:kern w:val="0"/>
                <w:szCs w:val="21"/>
              </w:rPr>
            </w:pPr>
            <w:r>
              <w:rPr>
                <w:rFonts w:ascii="Calibri" w:eastAsia="华文细黑" w:hAnsi="华文细黑" w:cs="宋体"/>
                <w:kern w:val="0"/>
                <w:szCs w:val="21"/>
              </w:rPr>
              <w:t>石材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宋体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3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 w:hint="eastAsia"/>
                <w:kern w:val="0"/>
                <w:szCs w:val="21"/>
              </w:rPr>
              <w:t>80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华文细黑" w:hAnsi="Calibri" w:cs="宋体"/>
                <w:kern w:val="0"/>
                <w:szCs w:val="21"/>
              </w:rPr>
            </w:pPr>
            <w:r>
              <w:rPr>
                <w:rFonts w:ascii="Calibri" w:eastAsia="华文细黑" w:hAnsi="华文细黑" w:cs="宋体"/>
                <w:kern w:val="0"/>
                <w:szCs w:val="21"/>
              </w:rPr>
              <w:t>防火门合同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宋体" w:cs="宋体"/>
                <w:kern w:val="0"/>
                <w:szCs w:val="21"/>
              </w:rPr>
              <w:t xml:space="preserve">　</w:t>
            </w:r>
          </w:p>
        </w:tc>
      </w:tr>
      <w:tr w:rsidR="002B1464">
        <w:trPr>
          <w:trHeight w:val="33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center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Calibri" w:cs="宋体" w:hint="eastAsia"/>
                <w:kern w:val="0"/>
                <w:szCs w:val="21"/>
              </w:rPr>
              <w:t>81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华文细黑" w:hAnsi="Calibri" w:cs="宋体"/>
                <w:kern w:val="0"/>
                <w:szCs w:val="21"/>
              </w:rPr>
            </w:pPr>
            <w:r>
              <w:rPr>
                <w:rFonts w:ascii="Calibri" w:eastAsia="华文细黑" w:hAnsi="华文细黑" w:cs="宋体"/>
                <w:kern w:val="0"/>
                <w:szCs w:val="21"/>
              </w:rPr>
              <w:t>防火卷帘合同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eastAsia="微软雅黑" w:hAnsi="Calibri" w:cs="宋体"/>
                <w:kern w:val="0"/>
                <w:szCs w:val="21"/>
              </w:rPr>
            </w:pPr>
            <w:r>
              <w:rPr>
                <w:rFonts w:ascii="Calibri" w:eastAsia="微软雅黑" w:hAnsi="微软雅黑" w:cs="宋体"/>
                <w:kern w:val="0"/>
                <w:szCs w:val="21"/>
              </w:rPr>
              <w:t>根据设计要求满足国家规范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464" w:rsidRDefault="00F36635">
            <w:pPr>
              <w:widowControl/>
              <w:jc w:val="left"/>
              <w:rPr>
                <w:rFonts w:ascii="Calibri" w:hAnsi="Calibri" w:cs="宋体"/>
                <w:kern w:val="0"/>
                <w:szCs w:val="21"/>
              </w:rPr>
            </w:pPr>
            <w:r>
              <w:rPr>
                <w:rFonts w:ascii="Calibri" w:hAnsi="宋体" w:cs="宋体"/>
                <w:kern w:val="0"/>
                <w:szCs w:val="21"/>
              </w:rPr>
              <w:t xml:space="preserve">　</w:t>
            </w:r>
          </w:p>
        </w:tc>
      </w:tr>
    </w:tbl>
    <w:p w:rsidR="002B1464" w:rsidRDefault="002B1464">
      <w:pPr>
        <w:rPr>
          <w:rFonts w:ascii="宋体" w:hAnsi="宋体"/>
          <w:sz w:val="24"/>
        </w:rPr>
      </w:pPr>
    </w:p>
    <w:sectPr w:rsidR="002B1464" w:rsidSect="002B1464">
      <w:pgSz w:w="11906" w:h="16838"/>
      <w:pgMar w:top="1440" w:right="1485" w:bottom="1440" w:left="1599" w:header="851" w:footer="992" w:gutter="0"/>
      <w:cols w:space="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80D" w:rsidRDefault="00FF680D" w:rsidP="00D2369C">
      <w:r>
        <w:separator/>
      </w:r>
    </w:p>
  </w:endnote>
  <w:endnote w:type="continuationSeparator" w:id="0">
    <w:p w:rsidR="00FF680D" w:rsidRDefault="00FF680D" w:rsidP="00D23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80D" w:rsidRDefault="00FF680D" w:rsidP="00D2369C">
      <w:r>
        <w:separator/>
      </w:r>
    </w:p>
  </w:footnote>
  <w:footnote w:type="continuationSeparator" w:id="0">
    <w:p w:rsidR="00FF680D" w:rsidRDefault="00FF680D" w:rsidP="00D23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lvl w:ilvl="0">
      <w:start w:val="6"/>
      <w:numFmt w:val="chineseCounting"/>
      <w:suff w:val="space"/>
      <w:lvlText w:val="第%1条"/>
      <w:lvlJc w:val="left"/>
    </w:lvl>
    <w:lvl w:ilvl="1">
      <w:start w:val="1"/>
      <w:numFmt w:val="decimal"/>
      <w:suff w:val="nothing"/>
      <w:lvlText w:val="%1%2　"/>
      <w:lvlJc w:val="left"/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00000012"/>
    <w:multiLevelType w:val="singleLevel"/>
    <w:tmpl w:val="00000012"/>
    <w:lvl w:ilvl="0">
      <w:start w:val="1"/>
      <w:numFmt w:val="decimal"/>
      <w:suff w:val="nothing"/>
      <w:lvlText w:val="（%1)"/>
      <w:lvlJc w:val="left"/>
    </w:lvl>
  </w:abstractNum>
  <w:abstractNum w:abstractNumId="3">
    <w:nsid w:val="2DEB4097"/>
    <w:multiLevelType w:val="multilevel"/>
    <w:tmpl w:val="00000000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5731ABE0"/>
    <w:multiLevelType w:val="singleLevel"/>
    <w:tmpl w:val="5731ABE0"/>
    <w:lvl w:ilvl="0">
      <w:start w:val="1"/>
      <w:numFmt w:val="decimal"/>
      <w:suff w:val="space"/>
      <w:lvlText w:val="（%1）"/>
      <w:lvlJc w:val="left"/>
    </w:lvl>
  </w:abstractNum>
  <w:abstractNum w:abstractNumId="5">
    <w:nsid w:val="57820E26"/>
    <w:multiLevelType w:val="singleLevel"/>
    <w:tmpl w:val="57820E26"/>
    <w:lvl w:ilvl="0">
      <w:start w:val="4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8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64"/>
    <w:rsid w:val="002B1464"/>
    <w:rsid w:val="00D2369C"/>
    <w:rsid w:val="00DD6822"/>
    <w:rsid w:val="00F36635"/>
    <w:rsid w:val="00FF680D"/>
    <w:rsid w:val="02B437BE"/>
    <w:rsid w:val="0F1618A3"/>
    <w:rsid w:val="11586BD0"/>
    <w:rsid w:val="1229225E"/>
    <w:rsid w:val="14F005DD"/>
    <w:rsid w:val="20722855"/>
    <w:rsid w:val="20AC7536"/>
    <w:rsid w:val="213D57A0"/>
    <w:rsid w:val="22665389"/>
    <w:rsid w:val="268812BC"/>
    <w:rsid w:val="2C262498"/>
    <w:rsid w:val="325F1FF2"/>
    <w:rsid w:val="3B0702D2"/>
    <w:rsid w:val="3B212017"/>
    <w:rsid w:val="3B5E7128"/>
    <w:rsid w:val="4103661D"/>
    <w:rsid w:val="472C0C3E"/>
    <w:rsid w:val="479C7658"/>
    <w:rsid w:val="483F387F"/>
    <w:rsid w:val="49512D2C"/>
    <w:rsid w:val="49B86319"/>
    <w:rsid w:val="49E748FE"/>
    <w:rsid w:val="4F874FC7"/>
    <w:rsid w:val="51817E78"/>
    <w:rsid w:val="56CF6B71"/>
    <w:rsid w:val="570947FE"/>
    <w:rsid w:val="57AB27AD"/>
    <w:rsid w:val="58AD58CB"/>
    <w:rsid w:val="5930413E"/>
    <w:rsid w:val="5A9C4EA3"/>
    <w:rsid w:val="5CB62668"/>
    <w:rsid w:val="64E36530"/>
    <w:rsid w:val="66AF6CD5"/>
    <w:rsid w:val="68071BBE"/>
    <w:rsid w:val="70A53EE8"/>
    <w:rsid w:val="72E82E26"/>
    <w:rsid w:val="73A95580"/>
    <w:rsid w:val="73D77A7D"/>
    <w:rsid w:val="789D7500"/>
    <w:rsid w:val="7A68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146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2B1464"/>
    <w:pPr>
      <w:keepNext/>
      <w:keepLines/>
      <w:numPr>
        <w:numId w:val="1"/>
      </w:numPr>
      <w:spacing w:line="578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2B1464"/>
    <w:pPr>
      <w:ind w:leftChars="200" w:left="420"/>
    </w:pPr>
  </w:style>
  <w:style w:type="paragraph" w:styleId="a4">
    <w:name w:val="Plain Text"/>
    <w:basedOn w:val="a"/>
    <w:qFormat/>
    <w:rsid w:val="002B1464"/>
    <w:rPr>
      <w:rFonts w:ascii="宋体" w:hAnsi="Courier New"/>
      <w:szCs w:val="21"/>
    </w:rPr>
  </w:style>
  <w:style w:type="paragraph" w:styleId="a5">
    <w:name w:val="Normal (Web)"/>
    <w:basedOn w:val="a"/>
    <w:qFormat/>
    <w:rsid w:val="002B1464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2B1464"/>
    <w:rPr>
      <w:b/>
      <w:bCs/>
    </w:rPr>
  </w:style>
  <w:style w:type="paragraph" w:customStyle="1" w:styleId="blockquote">
    <w:name w:val="blockquote"/>
    <w:basedOn w:val="a"/>
    <w:qFormat/>
    <w:rsid w:val="002B1464"/>
    <w:pPr>
      <w:widowControl/>
      <w:spacing w:beforeAutospacing="1" w:afterAutospacing="1"/>
      <w:jc w:val="left"/>
    </w:pPr>
    <w:rPr>
      <w:rFonts w:ascii="宋体" w:hAnsi="宋体" w:hint="eastAsia"/>
      <w:kern w:val="0"/>
      <w:sz w:val="24"/>
    </w:rPr>
  </w:style>
  <w:style w:type="paragraph" w:styleId="a7">
    <w:name w:val="header"/>
    <w:basedOn w:val="a"/>
    <w:link w:val="Char"/>
    <w:rsid w:val="00D236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D2369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D236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D2369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146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2B1464"/>
    <w:pPr>
      <w:keepNext/>
      <w:keepLines/>
      <w:numPr>
        <w:numId w:val="1"/>
      </w:numPr>
      <w:spacing w:line="578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2B1464"/>
    <w:pPr>
      <w:ind w:leftChars="200" w:left="420"/>
    </w:pPr>
  </w:style>
  <w:style w:type="paragraph" w:styleId="a4">
    <w:name w:val="Plain Text"/>
    <w:basedOn w:val="a"/>
    <w:qFormat/>
    <w:rsid w:val="002B1464"/>
    <w:rPr>
      <w:rFonts w:ascii="宋体" w:hAnsi="Courier New"/>
      <w:szCs w:val="21"/>
    </w:rPr>
  </w:style>
  <w:style w:type="paragraph" w:styleId="a5">
    <w:name w:val="Normal (Web)"/>
    <w:basedOn w:val="a"/>
    <w:qFormat/>
    <w:rsid w:val="002B1464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2B1464"/>
    <w:rPr>
      <w:b/>
      <w:bCs/>
    </w:rPr>
  </w:style>
  <w:style w:type="paragraph" w:customStyle="1" w:styleId="blockquote">
    <w:name w:val="blockquote"/>
    <w:basedOn w:val="a"/>
    <w:qFormat/>
    <w:rsid w:val="002B1464"/>
    <w:pPr>
      <w:widowControl/>
      <w:spacing w:beforeAutospacing="1" w:afterAutospacing="1"/>
      <w:jc w:val="left"/>
    </w:pPr>
    <w:rPr>
      <w:rFonts w:ascii="宋体" w:hAnsi="宋体" w:hint="eastAsia"/>
      <w:kern w:val="0"/>
      <w:sz w:val="24"/>
    </w:rPr>
  </w:style>
  <w:style w:type="paragraph" w:styleId="a7">
    <w:name w:val="header"/>
    <w:basedOn w:val="a"/>
    <w:link w:val="Char"/>
    <w:rsid w:val="00D236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D2369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D236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D2369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407</Words>
  <Characters>2323</Characters>
  <Application>Microsoft Office Word</Application>
  <DocSecurity>0</DocSecurity>
  <Lines>19</Lines>
  <Paragraphs>5</Paragraphs>
  <ScaleCrop>false</ScaleCrop>
  <Company>Microsoft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2017-06-05T08:23:00Z</dcterms:created>
  <dcterms:modified xsi:type="dcterms:W3CDTF">2017-06-05T08:23:00Z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