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default" w:ascii="Times New Roman" w:hAnsi="Times New Roman" w:cs="Times New Roman"/>
          <w:b/>
          <w:kern w:val="0"/>
          <w:sz w:val="48"/>
          <w:szCs w:val="48"/>
          <w:highlight w:val="none"/>
        </w:rPr>
      </w:pPr>
    </w:p>
    <w:p>
      <w:pPr>
        <w:spacing w:line="720" w:lineRule="auto"/>
        <w:jc w:val="center"/>
        <w:rPr>
          <w:rFonts w:hint="default" w:ascii="Times New Roman" w:hAnsi="Times New Roman" w:cs="Times New Roman"/>
          <w:b/>
          <w:sz w:val="48"/>
          <w:szCs w:val="48"/>
          <w:highlight w:val="none"/>
        </w:rPr>
      </w:pPr>
      <w:r>
        <w:rPr>
          <w:rFonts w:hint="default" w:ascii="Times New Roman" w:hAnsi="Times New Roman" w:cs="Times New Roman"/>
          <w:b/>
          <w:sz w:val="48"/>
          <w:szCs w:val="48"/>
          <w:highlight w:val="none"/>
        </w:rPr>
        <w:t>德化县生活垃圾焚烧发电项目</w:t>
      </w:r>
    </w:p>
    <w:p>
      <w:pPr>
        <w:spacing w:line="720" w:lineRule="auto"/>
        <w:jc w:val="center"/>
        <w:rPr>
          <w:rFonts w:hint="default" w:ascii="Times New Roman" w:hAnsi="Times New Roman" w:cs="Times New Roman"/>
          <w:b/>
          <w:kern w:val="0"/>
          <w:sz w:val="48"/>
          <w:szCs w:val="48"/>
          <w:highlight w:val="none"/>
        </w:rPr>
      </w:pPr>
      <w:r>
        <w:rPr>
          <w:rFonts w:hint="default" w:ascii="Times New Roman" w:hAnsi="Times New Roman" w:cs="Times New Roman"/>
          <w:b/>
          <w:sz w:val="48"/>
          <w:szCs w:val="48"/>
          <w:highlight w:val="none"/>
        </w:rPr>
        <w:t>压缩空气制备系统</w:t>
      </w:r>
    </w:p>
    <w:p>
      <w:pPr>
        <w:spacing w:line="360" w:lineRule="auto"/>
        <w:jc w:val="center"/>
        <w:rPr>
          <w:rFonts w:hint="default" w:ascii="Times New Roman" w:hAnsi="Times New Roman" w:cs="Times New Roman"/>
          <w:b/>
          <w:sz w:val="52"/>
          <w:szCs w:val="52"/>
          <w:highlight w:val="none"/>
        </w:rPr>
      </w:pPr>
    </w:p>
    <w:p>
      <w:pPr>
        <w:spacing w:line="360" w:lineRule="auto"/>
        <w:jc w:val="center"/>
        <w:rPr>
          <w:rFonts w:hint="default" w:ascii="Times New Roman" w:hAnsi="Times New Roman" w:cs="Times New Roman"/>
          <w:b/>
          <w:sz w:val="52"/>
          <w:szCs w:val="52"/>
          <w:highlight w:val="none"/>
        </w:rPr>
      </w:pPr>
    </w:p>
    <w:p>
      <w:pPr>
        <w:spacing w:line="360" w:lineRule="auto"/>
        <w:jc w:val="center"/>
        <w:rPr>
          <w:rFonts w:hint="default" w:ascii="Times New Roman" w:hAnsi="Times New Roman" w:cs="Times New Roman"/>
          <w:b/>
          <w:sz w:val="52"/>
          <w:szCs w:val="52"/>
          <w:highlight w:val="none"/>
        </w:rPr>
      </w:pPr>
      <w:r>
        <w:rPr>
          <w:rFonts w:hint="default" w:ascii="Times New Roman" w:hAnsi="Times New Roman" w:cs="Times New Roman"/>
          <w:b/>
          <w:sz w:val="52"/>
          <w:szCs w:val="52"/>
          <w:highlight w:val="none"/>
        </w:rPr>
        <w:t>技</w:t>
      </w:r>
    </w:p>
    <w:p>
      <w:pPr>
        <w:spacing w:line="360" w:lineRule="auto"/>
        <w:jc w:val="center"/>
        <w:rPr>
          <w:rFonts w:hint="default" w:ascii="Times New Roman" w:hAnsi="Times New Roman" w:cs="Times New Roman"/>
          <w:b/>
          <w:sz w:val="52"/>
          <w:szCs w:val="52"/>
          <w:highlight w:val="none"/>
        </w:rPr>
      </w:pPr>
      <w:r>
        <w:rPr>
          <w:rFonts w:hint="default" w:ascii="Times New Roman" w:hAnsi="Times New Roman" w:cs="Times New Roman"/>
          <w:b/>
          <w:sz w:val="52"/>
          <w:szCs w:val="52"/>
          <w:highlight w:val="none"/>
        </w:rPr>
        <w:t>术</w:t>
      </w:r>
    </w:p>
    <w:p>
      <w:pPr>
        <w:spacing w:line="360" w:lineRule="auto"/>
        <w:jc w:val="center"/>
        <w:rPr>
          <w:rFonts w:hint="default" w:ascii="Times New Roman" w:hAnsi="Times New Roman" w:cs="Times New Roman"/>
          <w:b/>
          <w:sz w:val="52"/>
          <w:szCs w:val="52"/>
          <w:highlight w:val="none"/>
        </w:rPr>
      </w:pPr>
      <w:r>
        <w:rPr>
          <w:rFonts w:hint="default" w:ascii="Times New Roman" w:hAnsi="Times New Roman" w:cs="Times New Roman"/>
          <w:b/>
          <w:sz w:val="52"/>
          <w:szCs w:val="52"/>
          <w:highlight w:val="none"/>
        </w:rPr>
        <w:t>规</w:t>
      </w:r>
    </w:p>
    <w:p>
      <w:pPr>
        <w:spacing w:line="360" w:lineRule="auto"/>
        <w:jc w:val="center"/>
        <w:rPr>
          <w:rFonts w:hint="default" w:ascii="Times New Roman" w:hAnsi="Times New Roman" w:cs="Times New Roman"/>
          <w:b/>
          <w:sz w:val="52"/>
          <w:szCs w:val="52"/>
          <w:highlight w:val="none"/>
        </w:rPr>
      </w:pPr>
      <w:r>
        <w:rPr>
          <w:rFonts w:hint="default" w:ascii="Times New Roman" w:hAnsi="Times New Roman" w:cs="Times New Roman"/>
          <w:b/>
          <w:sz w:val="52"/>
          <w:szCs w:val="52"/>
          <w:highlight w:val="none"/>
        </w:rPr>
        <w:t>范</w:t>
      </w:r>
    </w:p>
    <w:p>
      <w:pPr>
        <w:spacing w:line="360" w:lineRule="auto"/>
        <w:jc w:val="center"/>
        <w:rPr>
          <w:rFonts w:hint="default" w:ascii="Times New Roman" w:hAnsi="Times New Roman" w:cs="Times New Roman"/>
          <w:sz w:val="20"/>
          <w:highlight w:val="none"/>
        </w:rPr>
      </w:pPr>
      <w:r>
        <w:rPr>
          <w:rFonts w:hint="default" w:ascii="Times New Roman" w:hAnsi="Times New Roman" w:cs="Times New Roman"/>
          <w:b/>
          <w:sz w:val="52"/>
          <w:szCs w:val="52"/>
          <w:highlight w:val="none"/>
        </w:rPr>
        <w:t>书</w:t>
      </w:r>
    </w:p>
    <w:p>
      <w:pPr>
        <w:spacing w:line="360" w:lineRule="auto"/>
        <w:jc w:val="center"/>
        <w:rPr>
          <w:rFonts w:hint="default" w:ascii="Times New Roman" w:hAnsi="Times New Roman" w:cs="Times New Roman"/>
          <w:highlight w:val="none"/>
        </w:rPr>
      </w:pPr>
    </w:p>
    <w:p>
      <w:pPr>
        <w:spacing w:line="360" w:lineRule="auto"/>
        <w:jc w:val="center"/>
        <w:rPr>
          <w:rFonts w:hint="default" w:ascii="Times New Roman" w:hAnsi="Times New Roman" w:cs="Times New Roman"/>
          <w:highlight w:val="none"/>
        </w:rPr>
      </w:pPr>
    </w:p>
    <w:p>
      <w:pPr>
        <w:spacing w:line="360" w:lineRule="auto"/>
        <w:jc w:val="center"/>
        <w:rPr>
          <w:rFonts w:hint="default" w:ascii="Times New Roman" w:hAnsi="Times New Roman" w:cs="Times New Roman"/>
          <w:highlight w:val="none"/>
        </w:rPr>
      </w:pPr>
    </w:p>
    <w:p>
      <w:pPr>
        <w:spacing w:line="360" w:lineRule="auto"/>
        <w:rPr>
          <w:rFonts w:hint="default" w:ascii="Times New Roman" w:hAnsi="Times New Roman" w:cs="Times New Roman"/>
          <w:highlight w:val="none"/>
        </w:rPr>
      </w:pPr>
    </w:p>
    <w:p>
      <w:pPr>
        <w:spacing w:line="360" w:lineRule="auto"/>
        <w:jc w:val="center"/>
        <w:rPr>
          <w:rFonts w:hint="default" w:ascii="Times New Roman" w:hAnsi="Times New Roman" w:cs="Times New Roman"/>
          <w:highlight w:val="none"/>
        </w:rPr>
      </w:pPr>
    </w:p>
    <w:p>
      <w:pPr>
        <w:spacing w:line="360" w:lineRule="auto"/>
        <w:jc w:val="center"/>
        <w:rPr>
          <w:rFonts w:hint="default" w:ascii="Times New Roman" w:hAnsi="Times New Roman" w:cs="Times New Roman"/>
          <w:b/>
          <w:sz w:val="36"/>
          <w:szCs w:val="36"/>
          <w:highlight w:val="none"/>
        </w:rPr>
      </w:pPr>
    </w:p>
    <w:p>
      <w:pPr>
        <w:spacing w:line="480" w:lineRule="auto"/>
        <w:jc w:val="center"/>
        <w:rPr>
          <w:rFonts w:hint="default" w:ascii="Times New Roman" w:hAnsi="Times New Roman" w:cs="Times New Roman"/>
          <w:b/>
          <w:sz w:val="36"/>
          <w:szCs w:val="36"/>
          <w:highlight w:val="none"/>
        </w:rPr>
        <w:sectPr>
          <w:headerReference r:id="rId3" w:type="even"/>
          <w:pgSz w:w="11906" w:h="16838"/>
          <w:pgMar w:top="1440" w:right="1797" w:bottom="1440" w:left="1797" w:header="794" w:footer="992" w:gutter="0"/>
          <w:cols w:space="720" w:num="1"/>
          <w:titlePg/>
          <w:docGrid w:type="lines" w:linePitch="312" w:charSpace="0"/>
        </w:sectPr>
      </w:pPr>
      <w:r>
        <w:rPr>
          <w:rFonts w:hint="default" w:ascii="Times New Roman" w:hAnsi="Times New Roman" w:cs="Times New Roman"/>
          <w:b/>
          <w:sz w:val="36"/>
          <w:szCs w:val="36"/>
          <w:highlight w:val="none"/>
        </w:rPr>
        <w:t>202</w:t>
      </w:r>
      <w:r>
        <w:rPr>
          <w:rFonts w:hint="eastAsia" w:cs="Times New Roman"/>
          <w:b/>
          <w:sz w:val="36"/>
          <w:szCs w:val="36"/>
          <w:highlight w:val="none"/>
          <w:lang w:val="en-US" w:eastAsia="zh-CN"/>
        </w:rPr>
        <w:t>4</w:t>
      </w:r>
      <w:r>
        <w:rPr>
          <w:rFonts w:hint="default" w:ascii="Times New Roman" w:hAnsi="Times New Roman" w:cs="Times New Roman"/>
          <w:b/>
          <w:sz w:val="36"/>
          <w:szCs w:val="36"/>
          <w:highlight w:val="none"/>
        </w:rPr>
        <w:t>年</w:t>
      </w:r>
      <w:r>
        <w:rPr>
          <w:rFonts w:hint="eastAsia" w:cs="Times New Roman"/>
          <w:b/>
          <w:sz w:val="36"/>
          <w:szCs w:val="36"/>
          <w:highlight w:val="none"/>
          <w:lang w:val="en-US" w:eastAsia="zh-CN"/>
        </w:rPr>
        <w:t>1</w:t>
      </w:r>
      <w:r>
        <w:rPr>
          <w:rFonts w:hint="default" w:ascii="Times New Roman" w:hAnsi="Times New Roman" w:cs="Times New Roman"/>
          <w:b/>
          <w:sz w:val="36"/>
          <w:szCs w:val="36"/>
          <w:highlight w:val="none"/>
        </w:rPr>
        <w:t>月</w:t>
      </w:r>
    </w:p>
    <w:p>
      <w:pPr>
        <w:spacing w:line="480" w:lineRule="auto"/>
        <w:jc w:val="center"/>
        <w:rPr>
          <w:rFonts w:hint="default" w:ascii="Times New Roman" w:hAnsi="Times New Roman" w:cs="Times New Roman"/>
          <w:b/>
          <w:spacing w:val="14"/>
          <w:sz w:val="28"/>
          <w:highlight w:val="none"/>
        </w:rPr>
      </w:pPr>
    </w:p>
    <w:p>
      <w:pPr>
        <w:jc w:val="center"/>
        <w:rPr>
          <w:rFonts w:hint="default" w:ascii="Times New Roman" w:hAnsi="Times New Roman" w:cs="Times New Roman"/>
          <w:b/>
          <w:sz w:val="28"/>
          <w:szCs w:val="28"/>
          <w:highlight w:val="none"/>
        </w:rPr>
      </w:pPr>
      <w:r>
        <w:rPr>
          <w:rFonts w:hint="default" w:ascii="Times New Roman" w:hAnsi="Times New Roman" w:cs="Times New Roman"/>
          <w:b/>
          <w:sz w:val="28"/>
          <w:szCs w:val="28"/>
          <w:highlight w:val="none"/>
        </w:rPr>
        <w:t>目 录</w:t>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TOC \o "1-2" \h \z \u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_Toc25415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bCs/>
          <w:sz w:val="24"/>
          <w:szCs w:val="24"/>
        </w:rPr>
        <w:t xml:space="preserve">1. </w:t>
      </w:r>
      <w:r>
        <w:rPr>
          <w:rFonts w:hint="default" w:ascii="Times New Roman" w:hAnsi="Times New Roman" w:eastAsia="宋体" w:cs="Times New Roman"/>
          <w:bCs/>
          <w:sz w:val="24"/>
          <w:szCs w:val="24"/>
          <w:highlight w:val="none"/>
        </w:rPr>
        <w:t>总则</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_Toc25415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_Toc21174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bCs/>
          <w:sz w:val="24"/>
          <w:szCs w:val="24"/>
        </w:rPr>
        <w:t xml:space="preserve">2. </w:t>
      </w:r>
      <w:r>
        <w:rPr>
          <w:rFonts w:hint="default" w:ascii="Times New Roman" w:hAnsi="Times New Roman" w:eastAsia="宋体" w:cs="Times New Roman"/>
          <w:bCs/>
          <w:sz w:val="24"/>
          <w:szCs w:val="24"/>
          <w:highlight w:val="none"/>
        </w:rPr>
        <w:t>工程概况</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_Toc21174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_Toc20113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bCs/>
          <w:sz w:val="24"/>
          <w:szCs w:val="24"/>
        </w:rPr>
        <w:t xml:space="preserve">3. </w:t>
      </w:r>
      <w:r>
        <w:rPr>
          <w:rFonts w:hint="default" w:ascii="Times New Roman" w:hAnsi="Times New Roman" w:eastAsia="宋体" w:cs="Times New Roman"/>
          <w:bCs/>
          <w:sz w:val="24"/>
          <w:szCs w:val="24"/>
          <w:highlight w:val="none"/>
        </w:rPr>
        <w:t>技术要求</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_Toc20113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_Toc12662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3.1 </w:t>
      </w:r>
      <w:r>
        <w:rPr>
          <w:rFonts w:hint="default" w:ascii="Times New Roman" w:hAnsi="Times New Roman" w:eastAsia="宋体" w:cs="Times New Roman"/>
          <w:sz w:val="24"/>
          <w:szCs w:val="24"/>
          <w:highlight w:val="none"/>
        </w:rPr>
        <w:t>仪表压缩空气品质：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_Toc12662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_Toc9876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3.2 </w:t>
      </w:r>
      <w:r>
        <w:rPr>
          <w:rFonts w:hint="default" w:ascii="Times New Roman" w:hAnsi="Times New Roman" w:eastAsia="宋体" w:cs="Times New Roman"/>
          <w:sz w:val="24"/>
          <w:szCs w:val="24"/>
          <w:highlight w:val="none"/>
        </w:rPr>
        <w:t>选型参数</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_Toc9876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_Toc19014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3.3 </w:t>
      </w:r>
      <w:r>
        <w:rPr>
          <w:rFonts w:hint="default" w:ascii="Times New Roman" w:hAnsi="Times New Roman" w:eastAsia="宋体" w:cs="Times New Roman"/>
          <w:sz w:val="24"/>
          <w:szCs w:val="24"/>
          <w:highlight w:val="none"/>
        </w:rPr>
        <w:t>总体要求</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_Toc19014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_Toc191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shd w:val="clear" w:fill="FFFFFF"/>
        </w:rPr>
        <w:t xml:space="preserve">3.4 </w:t>
      </w:r>
      <w:r>
        <w:rPr>
          <w:rFonts w:hint="default" w:ascii="Times New Roman" w:hAnsi="Times New Roman" w:eastAsia="宋体" w:cs="Times New Roman"/>
          <w:sz w:val="24"/>
          <w:szCs w:val="24"/>
          <w:highlight w:val="none"/>
        </w:rPr>
        <w:t>性能要求</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_Toc191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_Toc14488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3.5 </w:t>
      </w:r>
      <w:r>
        <w:rPr>
          <w:rFonts w:hint="default" w:ascii="Times New Roman" w:hAnsi="Times New Roman" w:eastAsia="宋体" w:cs="Times New Roman"/>
          <w:sz w:val="24"/>
          <w:szCs w:val="24"/>
          <w:highlight w:val="none"/>
        </w:rPr>
        <w:t>电气要求</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_Toc14488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_Toc32630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3.6 </w:t>
      </w:r>
      <w:r>
        <w:rPr>
          <w:rFonts w:hint="default" w:ascii="Times New Roman" w:hAnsi="Times New Roman" w:eastAsia="宋体" w:cs="Times New Roman"/>
          <w:sz w:val="24"/>
          <w:szCs w:val="24"/>
          <w:highlight w:val="none"/>
        </w:rPr>
        <w:t>控制要求</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_Toc32630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10</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_Toc7952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3.7 </w:t>
      </w:r>
      <w:r>
        <w:rPr>
          <w:rFonts w:hint="default" w:ascii="Times New Roman" w:hAnsi="Times New Roman" w:eastAsia="宋体" w:cs="Times New Roman"/>
          <w:sz w:val="24"/>
          <w:szCs w:val="24"/>
          <w:highlight w:val="none"/>
        </w:rPr>
        <w:t>其他要求</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_Toc7952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_Toc25940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bCs/>
          <w:sz w:val="24"/>
          <w:szCs w:val="24"/>
        </w:rPr>
        <w:t xml:space="preserve">4. </w:t>
      </w:r>
      <w:r>
        <w:rPr>
          <w:rFonts w:hint="default" w:ascii="Times New Roman" w:hAnsi="Times New Roman" w:eastAsia="宋体" w:cs="Times New Roman"/>
          <w:bCs/>
          <w:sz w:val="24"/>
          <w:szCs w:val="24"/>
          <w:highlight w:val="none"/>
        </w:rPr>
        <w:t>标准和规范</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_Toc25940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_Toc24128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4.1 </w:t>
      </w:r>
      <w:r>
        <w:rPr>
          <w:rFonts w:hint="default" w:ascii="Times New Roman" w:hAnsi="Times New Roman" w:eastAsia="宋体" w:cs="Times New Roman"/>
          <w:sz w:val="24"/>
          <w:szCs w:val="24"/>
          <w:highlight w:val="none"/>
        </w:rPr>
        <w:t>遵循的原则</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_Toc24128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_Toc8062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4.2 </w:t>
      </w:r>
      <w:r>
        <w:rPr>
          <w:rFonts w:hint="default" w:ascii="Times New Roman" w:hAnsi="Times New Roman" w:eastAsia="宋体" w:cs="Times New Roman"/>
          <w:sz w:val="24"/>
          <w:szCs w:val="24"/>
          <w:highlight w:val="none"/>
        </w:rPr>
        <w:t>标准与规范</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_Toc8062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_Toc27183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bCs/>
          <w:sz w:val="24"/>
          <w:szCs w:val="24"/>
        </w:rPr>
        <w:t xml:space="preserve">5. </w:t>
      </w:r>
      <w:r>
        <w:rPr>
          <w:rFonts w:hint="default" w:ascii="Times New Roman" w:hAnsi="Times New Roman" w:eastAsia="宋体" w:cs="Times New Roman"/>
          <w:sz w:val="24"/>
          <w:szCs w:val="24"/>
          <w:highlight w:val="none"/>
        </w:rPr>
        <w:t>▲</w:t>
      </w:r>
      <w:r>
        <w:rPr>
          <w:rFonts w:hint="default" w:ascii="Times New Roman" w:hAnsi="Times New Roman" w:eastAsia="宋体" w:cs="Times New Roman"/>
          <w:bCs/>
          <w:sz w:val="24"/>
          <w:szCs w:val="24"/>
          <w:highlight w:val="none"/>
        </w:rPr>
        <w:t>供货范围</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_Toc27183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_Toc26509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5.1 </w:t>
      </w:r>
      <w:r>
        <w:rPr>
          <w:rFonts w:hint="default" w:ascii="Times New Roman" w:hAnsi="Times New Roman" w:eastAsia="宋体" w:cs="Times New Roman"/>
          <w:sz w:val="24"/>
          <w:szCs w:val="24"/>
          <w:highlight w:val="none"/>
        </w:rPr>
        <w:t>供货界限</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_Toc26509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_Toc32016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5.2 </w:t>
      </w:r>
      <w:r>
        <w:rPr>
          <w:rFonts w:hint="default" w:ascii="Times New Roman" w:hAnsi="Times New Roman" w:eastAsia="宋体" w:cs="Times New Roman"/>
          <w:sz w:val="24"/>
          <w:szCs w:val="24"/>
          <w:highlight w:val="none"/>
        </w:rPr>
        <w:t>供货范围</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_Toc32016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_Toc25054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5.3 </w:t>
      </w:r>
      <w:r>
        <w:rPr>
          <w:rFonts w:hint="default" w:ascii="Times New Roman" w:hAnsi="Times New Roman" w:eastAsia="宋体" w:cs="Times New Roman"/>
          <w:sz w:val="24"/>
          <w:szCs w:val="24"/>
          <w:highlight w:val="none"/>
        </w:rPr>
        <w:t>供货进度</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_Toc25054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_Toc6368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bCs/>
          <w:sz w:val="24"/>
          <w:szCs w:val="24"/>
        </w:rPr>
        <w:t xml:space="preserve">6. </w:t>
      </w:r>
      <w:r>
        <w:rPr>
          <w:rFonts w:hint="default" w:ascii="Times New Roman" w:hAnsi="Times New Roman" w:eastAsia="宋体" w:cs="Times New Roman"/>
          <w:bCs/>
          <w:sz w:val="24"/>
          <w:szCs w:val="24"/>
          <w:highlight w:val="none"/>
        </w:rPr>
        <w:t>技术服务范围</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_Toc6368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_Toc839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6.1 </w:t>
      </w:r>
      <w:r>
        <w:rPr>
          <w:rFonts w:hint="default" w:ascii="Times New Roman" w:hAnsi="Times New Roman" w:eastAsia="宋体" w:cs="Times New Roman"/>
          <w:sz w:val="24"/>
          <w:szCs w:val="24"/>
          <w:highlight w:val="none"/>
        </w:rPr>
        <w:t>设计范围</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_Toc839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_Toc5824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6.2 </w:t>
      </w:r>
      <w:r>
        <w:rPr>
          <w:rFonts w:hint="default" w:ascii="Times New Roman" w:hAnsi="Times New Roman" w:eastAsia="宋体" w:cs="Times New Roman"/>
          <w:sz w:val="24"/>
          <w:szCs w:val="24"/>
          <w:highlight w:val="none"/>
        </w:rPr>
        <w:t>设计联络</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_Toc5824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_Toc8572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6.3 </w:t>
      </w:r>
      <w:r>
        <w:rPr>
          <w:rFonts w:hint="default" w:ascii="Times New Roman" w:hAnsi="Times New Roman" w:eastAsia="宋体" w:cs="Times New Roman"/>
          <w:sz w:val="24"/>
          <w:szCs w:val="24"/>
          <w:highlight w:val="none"/>
        </w:rPr>
        <w:t>设备监造</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_Toc8572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_Toc14913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6.4 </w:t>
      </w:r>
      <w:r>
        <w:rPr>
          <w:rFonts w:hint="default" w:ascii="Times New Roman" w:hAnsi="Times New Roman" w:eastAsia="宋体" w:cs="Times New Roman"/>
          <w:sz w:val="24"/>
          <w:szCs w:val="24"/>
          <w:highlight w:val="none"/>
        </w:rPr>
        <w:t>出厂前试验</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_Toc14913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_Toc27572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6.5 </w:t>
      </w:r>
      <w:r>
        <w:rPr>
          <w:rFonts w:hint="default" w:ascii="Times New Roman" w:hAnsi="Times New Roman" w:eastAsia="宋体" w:cs="Times New Roman"/>
          <w:sz w:val="24"/>
          <w:szCs w:val="24"/>
          <w:highlight w:val="none"/>
        </w:rPr>
        <w:t>安装与调试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_Toc27572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_Toc12293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6.6 </w:t>
      </w:r>
      <w:r>
        <w:rPr>
          <w:rFonts w:hint="default" w:ascii="Times New Roman" w:hAnsi="Times New Roman" w:eastAsia="宋体" w:cs="Times New Roman"/>
          <w:sz w:val="24"/>
          <w:szCs w:val="24"/>
          <w:highlight w:val="none"/>
        </w:rPr>
        <w:t>培训</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_Toc12293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_Toc13637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6.7 </w:t>
      </w:r>
      <w:r>
        <w:rPr>
          <w:rFonts w:hint="default" w:ascii="Times New Roman" w:hAnsi="Times New Roman" w:eastAsia="宋体" w:cs="Times New Roman"/>
          <w:sz w:val="24"/>
          <w:szCs w:val="24"/>
          <w:highlight w:val="none"/>
        </w:rPr>
        <w:t>售后服务</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_Toc13637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18</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_Toc23129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bCs/>
          <w:sz w:val="24"/>
          <w:szCs w:val="24"/>
        </w:rPr>
        <w:t xml:space="preserve">7. </w:t>
      </w:r>
      <w:r>
        <w:rPr>
          <w:rFonts w:hint="default" w:ascii="Times New Roman" w:hAnsi="Times New Roman" w:eastAsia="宋体" w:cs="Times New Roman"/>
          <w:bCs/>
          <w:sz w:val="24"/>
          <w:szCs w:val="24"/>
          <w:highlight w:val="none"/>
        </w:rPr>
        <w:t>设备验收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_Toc23129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18</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_Toc2642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7.1 </w:t>
      </w:r>
      <w:r>
        <w:rPr>
          <w:rFonts w:hint="default" w:ascii="Times New Roman" w:hAnsi="Times New Roman" w:eastAsia="宋体" w:cs="Times New Roman"/>
          <w:sz w:val="24"/>
          <w:szCs w:val="24"/>
          <w:highlight w:val="none"/>
        </w:rPr>
        <w:t>出厂前验收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_Toc2642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18</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_Toc9144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7.2 </w:t>
      </w:r>
      <w:r>
        <w:rPr>
          <w:rFonts w:hint="default" w:ascii="Times New Roman" w:hAnsi="Times New Roman" w:eastAsia="宋体" w:cs="Times New Roman"/>
          <w:sz w:val="24"/>
          <w:szCs w:val="24"/>
          <w:highlight w:val="none"/>
        </w:rPr>
        <w:t>到货验收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_Toc9144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18</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_Toc1732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shd w:val="clear" w:fill="FFFFFF"/>
        </w:rPr>
        <w:t xml:space="preserve">7.3 </w:t>
      </w:r>
      <w:r>
        <w:rPr>
          <w:rFonts w:hint="default" w:ascii="Times New Roman" w:hAnsi="Times New Roman" w:eastAsia="宋体" w:cs="Times New Roman"/>
          <w:sz w:val="24"/>
          <w:szCs w:val="24"/>
          <w:highlight w:val="none"/>
          <w:shd w:val="clear" w:color="auto" w:fill="FFFFFF"/>
        </w:rPr>
        <w:t>性能保证</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_Toc1732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18</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_Toc3673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7.4 </w:t>
      </w:r>
      <w:r>
        <w:rPr>
          <w:rFonts w:hint="default" w:ascii="Times New Roman" w:hAnsi="Times New Roman" w:eastAsia="宋体" w:cs="Times New Roman"/>
          <w:sz w:val="24"/>
          <w:szCs w:val="24"/>
          <w:highlight w:val="none"/>
        </w:rPr>
        <w:t>性能验收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_Toc3673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20</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_Toc27166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8. </w:t>
      </w:r>
      <w:r>
        <w:rPr>
          <w:rFonts w:hint="default" w:ascii="Times New Roman" w:hAnsi="Times New Roman" w:eastAsia="宋体" w:cs="Times New Roman"/>
          <w:bCs/>
          <w:sz w:val="24"/>
          <w:szCs w:val="24"/>
          <w:highlight w:val="none"/>
        </w:rPr>
        <w:t>质量保证</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_Toc27166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20</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_Toc12596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8.1 </w:t>
      </w:r>
      <w:r>
        <w:rPr>
          <w:rFonts w:hint="default" w:ascii="Times New Roman" w:hAnsi="Times New Roman" w:eastAsia="宋体" w:cs="Times New Roman"/>
          <w:sz w:val="24"/>
          <w:szCs w:val="24"/>
          <w:highlight w:val="none"/>
        </w:rPr>
        <w:t>质量保证要求</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_Toc12596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20</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_Toc30451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8.2 </w:t>
      </w:r>
      <w:r>
        <w:rPr>
          <w:rFonts w:hint="default" w:ascii="Times New Roman" w:hAnsi="Times New Roman" w:eastAsia="宋体" w:cs="Times New Roman"/>
          <w:sz w:val="24"/>
          <w:szCs w:val="24"/>
          <w:highlight w:val="none"/>
        </w:rPr>
        <w:t>寿命要求</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_Toc30451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_Toc5665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8.3 </w:t>
      </w:r>
      <w:r>
        <w:rPr>
          <w:rFonts w:hint="default" w:ascii="Times New Roman" w:hAnsi="Times New Roman" w:eastAsia="宋体" w:cs="Times New Roman"/>
          <w:sz w:val="24"/>
          <w:szCs w:val="24"/>
          <w:highlight w:val="none"/>
        </w:rPr>
        <w:t>▲质保期</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_Toc5665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_Toc25349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bCs/>
          <w:sz w:val="24"/>
          <w:szCs w:val="24"/>
        </w:rPr>
        <w:t xml:space="preserve">9. </w:t>
      </w:r>
      <w:r>
        <w:rPr>
          <w:rFonts w:hint="default" w:ascii="Times New Roman" w:hAnsi="Times New Roman" w:eastAsia="宋体" w:cs="Times New Roman"/>
          <w:bCs/>
          <w:sz w:val="24"/>
          <w:szCs w:val="24"/>
          <w:highlight w:val="none"/>
        </w:rPr>
        <w:t>文件交付</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_Toc25349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_Toc18944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9.1 </w:t>
      </w:r>
      <w:r>
        <w:rPr>
          <w:rFonts w:hint="default" w:ascii="Times New Roman" w:hAnsi="Times New Roman" w:eastAsia="宋体" w:cs="Times New Roman"/>
          <w:sz w:val="24"/>
          <w:szCs w:val="24"/>
          <w:highlight w:val="none"/>
        </w:rPr>
        <w:t>文件提交要求</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_Toc18944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_Toc1361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9.2 </w:t>
      </w:r>
      <w:r>
        <w:rPr>
          <w:rFonts w:hint="default" w:ascii="Times New Roman" w:hAnsi="Times New Roman" w:eastAsia="宋体" w:cs="Times New Roman"/>
          <w:sz w:val="24"/>
          <w:szCs w:val="24"/>
          <w:highlight w:val="none"/>
        </w:rPr>
        <w:t>随机资料</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_Toc1361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_Toc14086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10. </w:t>
      </w:r>
      <w:r>
        <w:rPr>
          <w:rFonts w:hint="default" w:ascii="Times New Roman" w:hAnsi="Times New Roman" w:eastAsia="宋体" w:cs="Times New Roman"/>
          <w:bCs/>
          <w:sz w:val="24"/>
          <w:szCs w:val="24"/>
          <w:highlight w:val="none"/>
        </w:rPr>
        <w:t>差异表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_Toc14086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1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_Toc6555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11. </w:t>
      </w:r>
      <w:r>
        <w:rPr>
          <w:rFonts w:hint="default" w:ascii="Times New Roman" w:hAnsi="Times New Roman" w:eastAsia="宋体" w:cs="Times New Roman"/>
          <w:bCs/>
          <w:sz w:val="24"/>
          <w:szCs w:val="24"/>
          <w:highlight w:val="none"/>
        </w:rPr>
        <w:t>附表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_Toc6555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_Toc25262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11.1 </w:t>
      </w:r>
      <w:r>
        <w:rPr>
          <w:rFonts w:hint="default" w:ascii="Times New Roman" w:hAnsi="Times New Roman" w:eastAsia="宋体" w:cs="Times New Roman"/>
          <w:sz w:val="24"/>
          <w:szCs w:val="24"/>
          <w:highlight w:val="none"/>
        </w:rPr>
        <w:t>附表1、品牌列表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_Toc25262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_Toc27956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11.2 </w:t>
      </w:r>
      <w:r>
        <w:rPr>
          <w:rFonts w:hint="default" w:ascii="Times New Roman" w:hAnsi="Times New Roman" w:eastAsia="宋体" w:cs="Times New Roman"/>
          <w:sz w:val="24"/>
          <w:szCs w:val="24"/>
          <w:highlight w:val="none"/>
        </w:rPr>
        <w:t>附表2、技术参数表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_Toc27956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_Toc13267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11.3 </w:t>
      </w:r>
      <w:r>
        <w:rPr>
          <w:rFonts w:hint="default" w:ascii="Times New Roman" w:hAnsi="Times New Roman" w:eastAsia="宋体" w:cs="Times New Roman"/>
          <w:sz w:val="24"/>
          <w:szCs w:val="24"/>
          <w:highlight w:val="none"/>
        </w:rPr>
        <w:t>附表3、压缩空气制备系统供货清单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_Toc13267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_Toc9999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11.4 </w:t>
      </w:r>
      <w:r>
        <w:rPr>
          <w:rFonts w:hint="default" w:ascii="Times New Roman" w:hAnsi="Times New Roman" w:eastAsia="宋体" w:cs="Times New Roman"/>
          <w:sz w:val="24"/>
          <w:szCs w:val="24"/>
          <w:highlight w:val="none"/>
        </w:rPr>
        <w:t>附表4、备品备件清单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_Toc9999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30</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_Toc19202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11.5 </w:t>
      </w:r>
      <w:r>
        <w:rPr>
          <w:rFonts w:hint="default" w:ascii="Times New Roman" w:hAnsi="Times New Roman" w:eastAsia="宋体" w:cs="Times New Roman"/>
          <w:sz w:val="24"/>
          <w:szCs w:val="24"/>
          <w:highlight w:val="none"/>
        </w:rPr>
        <w:t>附表10、专用工具清单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_Toc19202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9"/>
        <w:keepNext w:val="0"/>
        <w:keepLines w:val="0"/>
        <w:pageBreakBefore w:val="0"/>
        <w:widowControl w:val="0"/>
        <w:tabs>
          <w:tab w:val="right" w:leader="dot" w:pos="8312"/>
        </w:tabs>
        <w:kinsoku/>
        <w:wordWrap/>
        <w:overflowPunct/>
        <w:topLinePunct w:val="0"/>
        <w:autoSpaceDE/>
        <w:autoSpaceDN/>
        <w:bidi w:val="0"/>
        <w:adjustRightInd/>
        <w:snapToGrid/>
        <w:spacing w:line="360" w:lineRule="auto"/>
        <w:ind w:left="0"/>
        <w:textAlignment w:val="auto"/>
        <w:rPr>
          <w:rFonts w:hint="default" w:ascii="Times New Roman" w:hAnsi="Times New Roman" w:eastAsia="宋体" w:cs="Times New Roman"/>
          <w:sz w:val="24"/>
          <w:szCs w:val="24"/>
        </w:rPr>
      </w:pPr>
      <w:r>
        <w:rPr>
          <w:rFonts w:hint="default" w:ascii="Times New Roman" w:hAnsi="Times New Roman" w:eastAsia="宋体" w:cs="Times New Roman"/>
          <w:bCs w:val="0"/>
          <w:caps w:val="0"/>
          <w:sz w:val="24"/>
          <w:szCs w:val="24"/>
          <w:highlight w:val="none"/>
        </w:rPr>
        <w:fldChar w:fldCharType="begin"/>
      </w:r>
      <w:r>
        <w:rPr>
          <w:rFonts w:hint="default" w:ascii="Times New Roman" w:hAnsi="Times New Roman" w:eastAsia="宋体" w:cs="Times New Roman"/>
          <w:bCs w:val="0"/>
          <w:caps w:val="0"/>
          <w:sz w:val="24"/>
          <w:szCs w:val="24"/>
          <w:highlight w:val="none"/>
        </w:rPr>
        <w:instrText xml:space="preserve"> HYPERLINK \l _Toc11617 </w:instrText>
      </w:r>
      <w:r>
        <w:rPr>
          <w:rFonts w:hint="default" w:ascii="Times New Roman" w:hAnsi="Times New Roman" w:eastAsia="宋体" w:cs="Times New Roman"/>
          <w:bCs w:val="0"/>
          <w:caps w:val="0"/>
          <w:sz w:val="24"/>
          <w:szCs w:val="24"/>
          <w:highlight w:val="none"/>
        </w:rPr>
        <w:fldChar w:fldCharType="separate"/>
      </w:r>
      <w:r>
        <w:rPr>
          <w:rFonts w:hint="default" w:ascii="Times New Roman" w:hAnsi="Times New Roman" w:eastAsia="宋体" w:cs="Times New Roman"/>
          <w:sz w:val="24"/>
          <w:szCs w:val="24"/>
        </w:rPr>
        <w:t xml:space="preserve">11.6 </w:t>
      </w:r>
      <w:r>
        <w:rPr>
          <w:rFonts w:hint="default" w:ascii="Times New Roman" w:hAnsi="Times New Roman" w:eastAsia="宋体" w:cs="Times New Roman"/>
          <w:sz w:val="24"/>
          <w:szCs w:val="24"/>
          <w:highlight w:val="none"/>
        </w:rPr>
        <w:t>附表11、外购件清单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_Toc11617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bCs w:val="0"/>
          <w:caps w:val="0"/>
          <w:sz w:val="24"/>
          <w:szCs w:val="24"/>
          <w:highlight w:val="none"/>
        </w:rPr>
        <w:fldChar w:fldCharType="end"/>
      </w:r>
    </w:p>
    <w:p>
      <w:pPr>
        <w:pStyle w:val="32"/>
        <w:keepNext w:val="0"/>
        <w:keepLines w:val="0"/>
        <w:pageBreakBefore w:val="0"/>
        <w:widowControl w:val="0"/>
        <w:tabs>
          <w:tab w:val="right" w:leader="dot" w:pos="8302"/>
        </w:tabs>
        <w:kinsoku/>
        <w:wordWrap/>
        <w:overflowPunct/>
        <w:topLinePunct w:val="0"/>
        <w:autoSpaceDE/>
        <w:autoSpaceDN/>
        <w:bidi w:val="0"/>
        <w:adjustRightInd/>
        <w:snapToGrid/>
        <w:spacing w:before="0" w:after="0" w:line="360" w:lineRule="auto"/>
        <w:ind w:left="0"/>
        <w:textAlignment w:val="auto"/>
        <w:rPr>
          <w:rFonts w:hint="default" w:ascii="Times New Roman" w:hAnsi="Times New Roman" w:cs="Times New Roman" w:eastAsiaTheme="minorEastAsia"/>
          <w:b w:val="0"/>
          <w:bCs w:val="0"/>
          <w:caps w:val="0"/>
          <w:sz w:val="24"/>
          <w:szCs w:val="24"/>
          <w:highlight w:val="none"/>
        </w:rPr>
      </w:pPr>
      <w:r>
        <w:rPr>
          <w:rFonts w:hint="default" w:ascii="Times New Roman" w:hAnsi="Times New Roman" w:eastAsia="宋体" w:cs="Times New Roman"/>
          <w:bCs w:val="0"/>
          <w:caps w:val="0"/>
          <w:sz w:val="24"/>
          <w:szCs w:val="24"/>
          <w:highlight w:val="none"/>
        </w:rPr>
        <w:fldChar w:fldCharType="end"/>
      </w:r>
    </w:p>
    <w:p>
      <w:pPr>
        <w:rPr>
          <w:rFonts w:hint="default" w:ascii="Times New Roman" w:hAnsi="Times New Roman" w:cs="Times New Roman"/>
          <w:highlight w:val="none"/>
        </w:rPr>
        <w:sectPr>
          <w:pgSz w:w="11906" w:h="16838"/>
          <w:pgMar w:top="1440" w:right="1797" w:bottom="1440" w:left="1797" w:header="794" w:footer="992" w:gutter="0"/>
          <w:cols w:space="720" w:num="1"/>
          <w:titlePg/>
          <w:docGrid w:type="lines" w:linePitch="312" w:charSpace="0"/>
        </w:sectPr>
      </w:pPr>
    </w:p>
    <w:p>
      <w:pPr>
        <w:pStyle w:val="176"/>
        <w:numPr>
          <w:ilvl w:val="0"/>
          <w:numId w:val="7"/>
        </w:numPr>
        <w:spacing w:line="360" w:lineRule="auto"/>
        <w:ind w:firstLineChars="0"/>
        <w:outlineLvl w:val="0"/>
        <w:rPr>
          <w:rFonts w:hint="default" w:ascii="Times New Roman" w:hAnsi="Times New Roman" w:cs="Times New Roman"/>
          <w:b/>
          <w:bCs/>
          <w:sz w:val="30"/>
          <w:szCs w:val="30"/>
          <w:highlight w:val="none"/>
        </w:rPr>
      </w:pPr>
      <w:bookmarkStart w:id="0" w:name="_Toc516671893"/>
      <w:bookmarkStart w:id="1" w:name="_Toc507769256"/>
      <w:bookmarkStart w:id="2" w:name="_Toc507769223"/>
      <w:bookmarkStart w:id="3" w:name="_Toc25415"/>
      <w:bookmarkStart w:id="4" w:name="_Toc507398045"/>
      <w:bookmarkStart w:id="5" w:name="_Toc259800066"/>
      <w:bookmarkStart w:id="6" w:name="_Toc264016974"/>
      <w:bookmarkStart w:id="7" w:name="_Toc31133"/>
      <w:bookmarkStart w:id="8" w:name="_Toc480969587"/>
      <w:r>
        <w:rPr>
          <w:rFonts w:hint="default" w:ascii="Times New Roman" w:hAnsi="Times New Roman" w:cs="Times New Roman"/>
          <w:b/>
          <w:bCs/>
          <w:sz w:val="28"/>
          <w:szCs w:val="30"/>
          <w:highlight w:val="none"/>
        </w:rPr>
        <w:t>总则</w:t>
      </w:r>
      <w:bookmarkEnd w:id="0"/>
      <w:bookmarkEnd w:id="1"/>
      <w:bookmarkEnd w:id="2"/>
      <w:bookmarkEnd w:id="3"/>
      <w:bookmarkEnd w:id="4"/>
    </w:p>
    <w:p>
      <w:pPr>
        <w:numPr>
          <w:ilvl w:val="1"/>
          <w:numId w:val="7"/>
        </w:num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本技术规范书适用于德化县生活垃圾焚烧发电项目压缩空气制备系统的招标工作。</w:t>
      </w:r>
    </w:p>
    <w:p>
      <w:pPr>
        <w:numPr>
          <w:ilvl w:val="1"/>
          <w:numId w:val="7"/>
        </w:num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本技术规范提出了压缩空气制备系统的功能、结构、控制、性能、安装和调试等方面的要求，这是最低限度的要求，未规定所有的技术细节，也未充分引述有关标准和规范的相关条款，投标方提供的产品，其功能和性能必须全部满足招标方的要求，同时，还必须完全满足有关安全、环保和消防等强制性标准的要求。</w:t>
      </w:r>
    </w:p>
    <w:p>
      <w:pPr>
        <w:numPr>
          <w:ilvl w:val="1"/>
          <w:numId w:val="7"/>
        </w:num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合同签订之后，招标方保留因规程规范和标准发生变化而向中标方提出相应补充要求的权利，具体内容由双方商定。</w:t>
      </w:r>
    </w:p>
    <w:p>
      <w:pPr>
        <w:numPr>
          <w:ilvl w:val="1"/>
          <w:numId w:val="7"/>
        </w:num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本技术规范所使用的标准如与投标方所执行的标准不一致时，按较高标准执行，投标方应提出该标准并经招标方同意。</w:t>
      </w:r>
    </w:p>
    <w:p>
      <w:pPr>
        <w:numPr>
          <w:ilvl w:val="1"/>
          <w:numId w:val="7"/>
        </w:num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凡带有▲的为必具备的条款，若不满足其中任意一项将导致投标技术得分为零分。</w:t>
      </w:r>
    </w:p>
    <w:p>
      <w:pPr>
        <w:numPr>
          <w:ilvl w:val="1"/>
          <w:numId w:val="7"/>
        </w:numPr>
        <w:spacing w:line="360" w:lineRule="auto"/>
        <w:rPr>
          <w:rFonts w:hint="default" w:ascii="Times New Roman" w:hAnsi="Times New Roman" w:cs="Times New Roman"/>
          <w:highlight w:val="none"/>
          <w:shd w:val="clear" w:color="auto" w:fill="FFFFFF"/>
        </w:rPr>
      </w:pPr>
      <w:r>
        <w:rPr>
          <w:rFonts w:hint="default" w:ascii="Times New Roman" w:hAnsi="Times New Roman" w:cs="Times New Roman"/>
          <w:sz w:val="24"/>
          <w:highlight w:val="none"/>
        </w:rPr>
        <w:t>本工程全面采用KKS编码标识系统。投标方承诺所提供的设备和技术文件（包括图纸）采用KKS标识系统。投标方承诺采用招标方提供的标准；标识原则、方法和内容待设计联络会上确定。</w:t>
      </w:r>
    </w:p>
    <w:p>
      <w:pPr>
        <w:spacing w:line="360" w:lineRule="auto"/>
        <w:rPr>
          <w:rFonts w:hint="default" w:ascii="Times New Roman" w:hAnsi="Times New Roman" w:cs="Times New Roman"/>
          <w:highlight w:val="none"/>
          <w:shd w:val="clear" w:color="auto" w:fill="FFFFFF"/>
        </w:rPr>
      </w:pPr>
    </w:p>
    <w:p>
      <w:pPr>
        <w:pStyle w:val="176"/>
        <w:numPr>
          <w:ilvl w:val="0"/>
          <w:numId w:val="7"/>
        </w:numPr>
        <w:spacing w:line="360" w:lineRule="auto"/>
        <w:ind w:firstLineChars="0"/>
        <w:outlineLvl w:val="0"/>
        <w:rPr>
          <w:rFonts w:hint="default" w:ascii="Times New Roman" w:hAnsi="Times New Roman" w:cs="Times New Roman"/>
          <w:b/>
          <w:bCs/>
          <w:sz w:val="30"/>
          <w:szCs w:val="30"/>
          <w:highlight w:val="none"/>
        </w:rPr>
      </w:pPr>
      <w:bookmarkStart w:id="9" w:name="_Toc507769257"/>
      <w:bookmarkStart w:id="10" w:name="_Toc507769224"/>
      <w:bookmarkStart w:id="11" w:name="_Toc516671894"/>
      <w:bookmarkStart w:id="12" w:name="_Toc507398046"/>
      <w:bookmarkStart w:id="13" w:name="_Toc21174"/>
      <w:bookmarkStart w:id="14" w:name="_Toc36478039"/>
      <w:bookmarkStart w:id="15" w:name="_Toc260236012"/>
      <w:bookmarkStart w:id="16" w:name="_Toc507769228"/>
      <w:bookmarkStart w:id="17" w:name="_Toc507769261"/>
      <w:bookmarkStart w:id="18" w:name="_Toc516671898"/>
      <w:bookmarkStart w:id="19" w:name="_Toc507398047"/>
      <w:r>
        <w:rPr>
          <w:rFonts w:hint="default" w:ascii="Times New Roman" w:hAnsi="Times New Roman" w:cs="Times New Roman"/>
          <w:b/>
          <w:bCs/>
          <w:sz w:val="28"/>
          <w:szCs w:val="30"/>
          <w:highlight w:val="none"/>
        </w:rPr>
        <w:t>工程概况</w:t>
      </w:r>
      <w:bookmarkEnd w:id="9"/>
      <w:bookmarkEnd w:id="10"/>
      <w:bookmarkEnd w:id="11"/>
      <w:bookmarkEnd w:id="12"/>
      <w:bookmarkEnd w:id="13"/>
      <w:bookmarkEnd w:id="14"/>
      <w:bookmarkEnd w:id="15"/>
    </w:p>
    <w:p>
      <w:pPr>
        <w:spacing w:line="360" w:lineRule="auto"/>
        <w:ind w:firstLine="480" w:firstLineChars="200"/>
        <w:rPr>
          <w:rFonts w:hint="default" w:ascii="Times New Roman" w:hAnsi="Times New Roman" w:cs="Times New Roman"/>
          <w:sz w:val="24"/>
          <w:highlight w:val="none"/>
        </w:rPr>
      </w:pPr>
      <w:bookmarkStart w:id="20" w:name="_Toc522886440"/>
      <w:bookmarkStart w:id="21" w:name="_Toc18457"/>
      <w:bookmarkStart w:id="22" w:name="_Toc479681110"/>
      <w:bookmarkStart w:id="23" w:name="_Toc507769227"/>
      <w:bookmarkStart w:id="24" w:name="_Toc525309662"/>
      <w:bookmarkStart w:id="25" w:name="_Toc507769260"/>
      <w:bookmarkStart w:id="26" w:name="_Toc516671897"/>
      <w:r>
        <w:rPr>
          <w:rFonts w:hint="default" w:ascii="Times New Roman" w:hAnsi="Times New Roman" w:cs="Times New Roman"/>
          <w:sz w:val="24"/>
          <w:highlight w:val="none"/>
        </w:rPr>
        <w:t>项目名称：德化县生活垃圾焚烧发电项目。</w:t>
      </w:r>
    </w:p>
    <w:p>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工程厂址：德化县龙门滩镇硕儒村茅仔格。</w:t>
      </w:r>
    </w:p>
    <w:p>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工程性质：市政环保工程。</w:t>
      </w:r>
    </w:p>
    <w:p>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工程规模：1×400t/d焚烧炉+1×10MW汽轮发电机组；年运行时间不少于8000小时。</w:t>
      </w:r>
    </w:p>
    <w:bookmarkEnd w:id="20"/>
    <w:bookmarkEnd w:id="21"/>
    <w:bookmarkEnd w:id="22"/>
    <w:p>
      <w:pPr>
        <w:spacing w:line="360" w:lineRule="auto"/>
        <w:ind w:firstLine="480" w:firstLineChars="200"/>
        <w:rPr>
          <w:rFonts w:hint="default" w:ascii="Times New Roman" w:hAnsi="Times New Roman" w:cs="Times New Roman"/>
          <w:sz w:val="24"/>
          <w:highlight w:val="none"/>
        </w:rPr>
      </w:pPr>
      <w:bookmarkStart w:id="27" w:name="_Toc153"/>
      <w:bookmarkStart w:id="28" w:name="_Toc522886441"/>
      <w:bookmarkStart w:id="29" w:name="_Toc479681111"/>
      <w:bookmarkStart w:id="30" w:name="_Toc28592"/>
      <w:r>
        <w:rPr>
          <w:rFonts w:hint="default" w:ascii="Times New Roman" w:hAnsi="Times New Roman" w:cs="Times New Roman"/>
          <w:sz w:val="24"/>
          <w:highlight w:val="none"/>
        </w:rPr>
        <w:t>设备使用条件</w:t>
      </w:r>
      <w:bookmarkEnd w:id="27"/>
      <w:r>
        <w:rPr>
          <w:rFonts w:hint="default" w:ascii="Times New Roman" w:hAnsi="Times New Roman" w:cs="Times New Roman"/>
          <w:sz w:val="24"/>
          <w:highlight w:val="none"/>
        </w:rPr>
        <w:t>：</w:t>
      </w:r>
    </w:p>
    <w:p>
      <w:pPr>
        <w:numPr>
          <w:ilvl w:val="0"/>
          <w:numId w:val="8"/>
        </w:numPr>
        <w:tabs>
          <w:tab w:val="left" w:pos="350"/>
        </w:tabs>
        <w:spacing w:line="360" w:lineRule="auto"/>
        <w:ind w:left="0"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设备安装条件：室内布置。</w:t>
      </w:r>
    </w:p>
    <w:p>
      <w:pPr>
        <w:pStyle w:val="20"/>
        <w:spacing w:after="0" w:line="360" w:lineRule="auto"/>
        <w:ind w:left="0" w:leftChars="0"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气候：德化县属中亚热带海洋性季风气候，无霜期 270天左右。同时，由于海拔高低悬殊、地形复杂，又具有气候垂直变化大、小气候突出等特征。城关年平均气温18.0℃，平均最高气温23.3℃，平均最低气温 14.1℃；最热月（7月）平均气温25.9℃，极端最高气温36.6℃；最冷月（1月）平均气温 9.2℃，日照年平均1802.4小时，无霜期年平均270天左右。年平均降水量 1789.0毫米。春雨季（3~4月），平均雨量310毫米，占全年降水量的 17.3%；梅雨季（5~6月），平均雨量557毫米，占全年降水量的 31.1%；台风雷阵雨季（7~9月），平均降水量 650毫米，占全年降水量的36.3%；少雨季（10~2月），平均降水量272毫米，占全年降水量的 15.2%。历年来年最大降水量2485.7毫米（1961年）。</w:t>
      </w:r>
    </w:p>
    <w:p>
      <w:pPr>
        <w:numPr>
          <w:ilvl w:val="0"/>
          <w:numId w:val="8"/>
        </w:numPr>
        <w:tabs>
          <w:tab w:val="left" w:pos="350"/>
        </w:tabs>
        <w:spacing w:line="360" w:lineRule="auto"/>
        <w:ind w:left="0"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抗震设防烈度：根据《建筑抗震设计规范》（GB 50011-2010）（2016版）及《中国地震动参数区划图》（GB18306-2015），确定项目所在地抗震设防烈度为6度，设计地震分组为第二组，设计基本地震加速度为0.05g。</w:t>
      </w:r>
    </w:p>
    <w:p>
      <w:pPr>
        <w:numPr>
          <w:ilvl w:val="0"/>
          <w:numId w:val="8"/>
        </w:numPr>
        <w:tabs>
          <w:tab w:val="left" w:pos="350"/>
        </w:tabs>
        <w:spacing w:line="360" w:lineRule="auto"/>
        <w:ind w:left="0" w:firstLine="480" w:firstLineChars="200"/>
        <w:rPr>
          <w:rFonts w:hint="default" w:ascii="Times New Roman" w:hAnsi="Times New Roman" w:cs="Times New Roman"/>
          <w:highlight w:val="none"/>
        </w:rPr>
      </w:pPr>
      <w:r>
        <w:rPr>
          <w:rFonts w:hint="default" w:ascii="Times New Roman" w:hAnsi="Times New Roman" w:cs="Times New Roman"/>
          <w:sz w:val="24"/>
          <w:szCs w:val="24"/>
          <w:highlight w:val="none"/>
        </w:rPr>
        <w:t>供电条件：</w:t>
      </w:r>
      <w:r>
        <w:rPr>
          <w:rFonts w:hint="default" w:ascii="Times New Roman" w:hAnsi="Times New Roman" w:cs="Times New Roman"/>
          <w:sz w:val="24"/>
          <w:szCs w:val="24"/>
          <w:highlight w:val="none"/>
          <w:lang w:val="en-GB"/>
        </w:rPr>
        <w:t xml:space="preserve"> 380/220V</w:t>
      </w:r>
      <w:r>
        <w:rPr>
          <w:rFonts w:hint="default" w:ascii="Times New Roman" w:hAnsi="Times New Roman" w:cs="Times New Roman"/>
          <w:sz w:val="24"/>
          <w:szCs w:val="24"/>
          <w:highlight w:val="none"/>
        </w:rPr>
        <w:t>。</w:t>
      </w:r>
    </w:p>
    <w:bookmarkEnd w:id="23"/>
    <w:bookmarkEnd w:id="24"/>
    <w:bookmarkEnd w:id="25"/>
    <w:bookmarkEnd w:id="26"/>
    <w:bookmarkEnd w:id="28"/>
    <w:bookmarkEnd w:id="29"/>
    <w:bookmarkEnd w:id="30"/>
    <w:p>
      <w:pPr>
        <w:pStyle w:val="176"/>
        <w:numPr>
          <w:ilvl w:val="0"/>
          <w:numId w:val="7"/>
        </w:numPr>
        <w:spacing w:line="360" w:lineRule="auto"/>
        <w:ind w:firstLineChars="0"/>
        <w:outlineLvl w:val="0"/>
        <w:rPr>
          <w:rFonts w:hint="default" w:ascii="Times New Roman" w:hAnsi="Times New Roman" w:cs="Times New Roman"/>
          <w:b/>
          <w:bCs/>
          <w:sz w:val="30"/>
          <w:szCs w:val="30"/>
          <w:highlight w:val="none"/>
        </w:rPr>
      </w:pPr>
      <w:bookmarkStart w:id="31" w:name="_Toc20113"/>
      <w:r>
        <w:rPr>
          <w:rFonts w:hint="default" w:ascii="Times New Roman" w:hAnsi="Times New Roman" w:cs="Times New Roman"/>
          <w:b/>
          <w:bCs/>
          <w:sz w:val="28"/>
          <w:szCs w:val="30"/>
          <w:highlight w:val="none"/>
        </w:rPr>
        <w:t>技术要求</w:t>
      </w:r>
      <w:bookmarkEnd w:id="16"/>
      <w:bookmarkEnd w:id="17"/>
      <w:bookmarkEnd w:id="18"/>
      <w:bookmarkEnd w:id="19"/>
      <w:bookmarkEnd w:id="31"/>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32" w:name="_Toc12662"/>
      <w:r>
        <w:rPr>
          <w:rFonts w:hint="default" w:ascii="Times New Roman" w:hAnsi="Times New Roman" w:cs="Times New Roman"/>
          <w:b/>
          <w:sz w:val="24"/>
          <w:szCs w:val="20"/>
          <w:highlight w:val="none"/>
        </w:rPr>
        <w:t>仪表压缩空气品质：</w:t>
      </w:r>
      <w:bookmarkEnd w:id="32"/>
    </w:p>
    <w:tbl>
      <w:tblPr>
        <w:tblStyle w:val="46"/>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63"/>
        <w:gridCol w:w="2645"/>
        <w:gridCol w:w="2750"/>
        <w:gridCol w:w="27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exact"/>
          <w:tblHeader/>
        </w:trPr>
        <w:tc>
          <w:tcPr>
            <w:tcW w:w="763"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序号</w:t>
            </w:r>
          </w:p>
        </w:tc>
        <w:tc>
          <w:tcPr>
            <w:tcW w:w="2645"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项  目</w:t>
            </w:r>
          </w:p>
        </w:tc>
        <w:tc>
          <w:tcPr>
            <w:tcW w:w="2750"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单位</w:t>
            </w:r>
          </w:p>
        </w:tc>
        <w:tc>
          <w:tcPr>
            <w:tcW w:w="2749"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参数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exact"/>
        </w:trPr>
        <w:tc>
          <w:tcPr>
            <w:tcW w:w="763"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2645" w:type="dxa"/>
            <w:vAlign w:val="center"/>
          </w:tcPr>
          <w:p>
            <w:pPr>
              <w:rPr>
                <w:rFonts w:hint="default" w:ascii="Times New Roman" w:hAnsi="Times New Roman" w:cs="Times New Roman"/>
                <w:highlight w:val="none"/>
              </w:rPr>
            </w:pPr>
            <w:r>
              <w:rPr>
                <w:rFonts w:hint="default" w:ascii="Times New Roman" w:hAnsi="Times New Roman" w:cs="Times New Roman"/>
                <w:highlight w:val="none"/>
              </w:rPr>
              <w:t>压力露点</w:t>
            </w:r>
          </w:p>
        </w:tc>
        <w:tc>
          <w:tcPr>
            <w:tcW w:w="2750"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w:t>
            </w:r>
          </w:p>
        </w:tc>
        <w:tc>
          <w:tcPr>
            <w:tcW w:w="2749" w:type="dxa"/>
            <w:vAlign w:val="center"/>
          </w:tcPr>
          <w:p>
            <w:pPr>
              <w:jc w:val="center"/>
              <w:rPr>
                <w:rFonts w:hint="default" w:ascii="Times New Roman" w:hAnsi="Times New Roman" w:cs="Times New Roman"/>
                <w:highlight w:val="none"/>
              </w:rPr>
            </w:pPr>
            <w:r>
              <w:rPr>
                <w:rFonts w:hint="default" w:ascii="Times New Roman" w:hAnsi="Times New Roman" w:cs="Times New Roman"/>
                <w:color w:val="FF0000"/>
                <w:highlight w:val="none"/>
              </w:rPr>
              <w:t>-40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exact"/>
        </w:trPr>
        <w:tc>
          <w:tcPr>
            <w:tcW w:w="763"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2</w:t>
            </w:r>
          </w:p>
        </w:tc>
        <w:tc>
          <w:tcPr>
            <w:tcW w:w="2645" w:type="dxa"/>
            <w:vAlign w:val="center"/>
          </w:tcPr>
          <w:p>
            <w:pPr>
              <w:rPr>
                <w:rFonts w:hint="default" w:ascii="Times New Roman" w:hAnsi="Times New Roman" w:cs="Times New Roman"/>
                <w:highlight w:val="none"/>
              </w:rPr>
            </w:pPr>
            <w:r>
              <w:rPr>
                <w:rFonts w:hint="default" w:ascii="Times New Roman" w:hAnsi="Times New Roman" w:cs="Times New Roman"/>
                <w:highlight w:val="none"/>
              </w:rPr>
              <w:t>额定压力</w:t>
            </w:r>
          </w:p>
        </w:tc>
        <w:tc>
          <w:tcPr>
            <w:tcW w:w="2750"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MPa</w:t>
            </w:r>
          </w:p>
          <w:p>
            <w:pPr>
              <w:jc w:val="center"/>
              <w:rPr>
                <w:rFonts w:hint="default" w:ascii="Times New Roman" w:hAnsi="Times New Roman" w:cs="Times New Roman"/>
                <w:highlight w:val="none"/>
              </w:rPr>
            </w:pPr>
          </w:p>
        </w:tc>
        <w:tc>
          <w:tcPr>
            <w:tcW w:w="2749"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exact"/>
        </w:trPr>
        <w:tc>
          <w:tcPr>
            <w:tcW w:w="763"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3</w:t>
            </w:r>
          </w:p>
        </w:tc>
        <w:tc>
          <w:tcPr>
            <w:tcW w:w="2645" w:type="dxa"/>
            <w:vAlign w:val="center"/>
          </w:tcPr>
          <w:p>
            <w:pPr>
              <w:rPr>
                <w:rFonts w:hint="default" w:ascii="Times New Roman" w:hAnsi="Times New Roman" w:cs="Times New Roman"/>
                <w:highlight w:val="none"/>
              </w:rPr>
            </w:pPr>
            <w:r>
              <w:rPr>
                <w:rFonts w:hint="default" w:ascii="Times New Roman" w:hAnsi="Times New Roman" w:cs="Times New Roman"/>
                <w:highlight w:val="none"/>
              </w:rPr>
              <w:t>含油量</w:t>
            </w:r>
          </w:p>
        </w:tc>
        <w:tc>
          <w:tcPr>
            <w:tcW w:w="2750" w:type="dxa"/>
            <w:vAlign w:val="center"/>
          </w:tcPr>
          <w:p>
            <w:pPr>
              <w:jc w:val="center"/>
              <w:rPr>
                <w:rFonts w:hint="default" w:ascii="Times New Roman" w:hAnsi="Times New Roman" w:cs="Times New Roman"/>
                <w:highlight w:val="none"/>
              </w:rPr>
            </w:pPr>
            <w:r>
              <w:rPr>
                <w:rFonts w:hint="default" w:ascii="Times New Roman" w:hAnsi="Times New Roman" w:cs="Times New Roman"/>
                <w:szCs w:val="21"/>
                <w:highlight w:val="none"/>
              </w:rPr>
              <w:t>ppm</w:t>
            </w:r>
          </w:p>
        </w:tc>
        <w:tc>
          <w:tcPr>
            <w:tcW w:w="2749" w:type="dxa"/>
            <w:vAlign w:val="center"/>
          </w:tcPr>
          <w:p>
            <w:pPr>
              <w:jc w:val="center"/>
              <w:rPr>
                <w:rFonts w:hint="default" w:ascii="Times New Roman" w:hAnsi="Times New Roman" w:cs="Times New Roman"/>
                <w:highlight w:val="none"/>
              </w:rPr>
            </w:pPr>
            <w:r>
              <w:rPr>
                <w:rFonts w:hint="default" w:ascii="Times New Roman" w:hAnsi="Times New Roman" w:cs="Times New Roman"/>
                <w:szCs w:val="21"/>
                <w:highlight w:val="none"/>
              </w:rPr>
              <w:t>≤0.01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exact"/>
        </w:trPr>
        <w:tc>
          <w:tcPr>
            <w:tcW w:w="763"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4</w:t>
            </w:r>
          </w:p>
        </w:tc>
        <w:tc>
          <w:tcPr>
            <w:tcW w:w="2645" w:type="dxa"/>
            <w:vAlign w:val="center"/>
          </w:tcPr>
          <w:p>
            <w:pPr>
              <w:rPr>
                <w:rFonts w:hint="default" w:ascii="Times New Roman" w:hAnsi="Times New Roman" w:cs="Times New Roman"/>
                <w:highlight w:val="none"/>
              </w:rPr>
            </w:pPr>
            <w:r>
              <w:rPr>
                <w:rFonts w:hint="default" w:ascii="Times New Roman" w:hAnsi="Times New Roman" w:cs="Times New Roman"/>
                <w:highlight w:val="none"/>
              </w:rPr>
              <w:t>最大粒子粒径</w:t>
            </w:r>
          </w:p>
        </w:tc>
        <w:tc>
          <w:tcPr>
            <w:tcW w:w="2750"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μm</w:t>
            </w:r>
          </w:p>
        </w:tc>
        <w:tc>
          <w:tcPr>
            <w:tcW w:w="2749"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exact"/>
        </w:trPr>
        <w:tc>
          <w:tcPr>
            <w:tcW w:w="763"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5</w:t>
            </w:r>
          </w:p>
        </w:tc>
        <w:tc>
          <w:tcPr>
            <w:tcW w:w="2645" w:type="dxa"/>
            <w:vAlign w:val="center"/>
          </w:tcPr>
          <w:p>
            <w:pPr>
              <w:rPr>
                <w:rFonts w:hint="default" w:ascii="Times New Roman" w:hAnsi="Times New Roman" w:cs="Times New Roman"/>
                <w:highlight w:val="none"/>
              </w:rPr>
            </w:pPr>
            <w:r>
              <w:rPr>
                <w:rFonts w:hint="default" w:ascii="Times New Roman" w:hAnsi="Times New Roman" w:cs="Times New Roman"/>
                <w:highlight w:val="none"/>
              </w:rPr>
              <w:t>温度</w:t>
            </w:r>
          </w:p>
        </w:tc>
        <w:tc>
          <w:tcPr>
            <w:tcW w:w="2750"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w:t>
            </w:r>
          </w:p>
        </w:tc>
        <w:tc>
          <w:tcPr>
            <w:tcW w:w="2749"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≤45</w:t>
            </w:r>
          </w:p>
        </w:tc>
      </w:tr>
    </w:tbl>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33" w:name="_Toc9876"/>
      <w:bookmarkStart w:id="34" w:name="_Toc516671899"/>
      <w:bookmarkStart w:id="35" w:name="_Toc507769229"/>
      <w:bookmarkStart w:id="36" w:name="_Toc507769262"/>
      <w:r>
        <w:rPr>
          <w:rFonts w:hint="default" w:ascii="Times New Roman" w:hAnsi="Times New Roman" w:cs="Times New Roman"/>
          <w:b/>
          <w:sz w:val="24"/>
          <w:szCs w:val="20"/>
          <w:highlight w:val="none"/>
        </w:rPr>
        <w:t>选型参数</w:t>
      </w:r>
      <w:bookmarkEnd w:id="33"/>
      <w:bookmarkEnd w:id="34"/>
      <w:bookmarkEnd w:id="35"/>
      <w:bookmarkEnd w:id="36"/>
    </w:p>
    <w:p>
      <w:pPr>
        <w:pStyle w:val="176"/>
        <w:numPr>
          <w:ilvl w:val="2"/>
          <w:numId w:val="7"/>
        </w:numPr>
        <w:spacing w:line="360" w:lineRule="auto"/>
        <w:ind w:firstLineChars="0"/>
        <w:outlineLvl w:val="2"/>
        <w:rPr>
          <w:rFonts w:hint="default" w:ascii="Times New Roman" w:hAnsi="Times New Roman" w:cs="Times New Roman"/>
          <w:sz w:val="24"/>
          <w:szCs w:val="20"/>
          <w:highlight w:val="none"/>
        </w:rPr>
      </w:pPr>
      <w:r>
        <w:rPr>
          <w:rFonts w:hint="default" w:ascii="Times New Roman" w:hAnsi="Times New Roman" w:cs="Times New Roman"/>
          <w:b/>
          <w:sz w:val="24"/>
          <w:szCs w:val="20"/>
          <w:highlight w:val="none"/>
        </w:rPr>
        <w:t>空气压缩机</w:t>
      </w:r>
    </w:p>
    <w:tbl>
      <w:tblPr>
        <w:tblStyle w:val="4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2566"/>
        <w:gridCol w:w="1094"/>
        <w:gridCol w:w="259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序号</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项目</w:t>
            </w:r>
          </w:p>
        </w:tc>
        <w:tc>
          <w:tcPr>
            <w:tcW w:w="567"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单位</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数值</w:t>
            </w:r>
          </w:p>
        </w:tc>
        <w:tc>
          <w:tcPr>
            <w:tcW w:w="86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工频空压机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w:t>
            </w:r>
            <w:r>
              <w:rPr>
                <w:rFonts w:hint="default" w:ascii="Times New Roman" w:hAnsi="Times New Roman" w:cs="Times New Roman"/>
                <w:sz w:val="24"/>
                <w:szCs w:val="24"/>
                <w:highlight w:val="none"/>
              </w:rPr>
              <w:t>数量</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▲排气量</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Nm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30</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▲公称压力</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highlight w:val="none"/>
              </w:rPr>
              <w:t>MPa(g)</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color w:val="FF0000"/>
                <w:sz w:val="24"/>
                <w:szCs w:val="24"/>
                <w:highlight w:val="none"/>
              </w:rPr>
              <w:t>0.8</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冷却方式</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水冷</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冷却水压力</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0.2～0.4</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进口冷却水最高温度</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38</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▲电机电压</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V</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lang w:val="en-US" w:eastAsia="zh-CN"/>
              </w:rPr>
              <w:t>160</w:t>
            </w:r>
            <w:r>
              <w:rPr>
                <w:rFonts w:hint="default" w:ascii="Times New Roman" w:hAnsi="Times New Roman" w:cs="Times New Roman"/>
                <w:sz w:val="24"/>
                <w:szCs w:val="24"/>
                <w:highlight w:val="none"/>
              </w:rPr>
              <w:t>KW/380V</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变频空压机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w:t>
            </w:r>
            <w:r>
              <w:rPr>
                <w:rFonts w:hint="default" w:ascii="Times New Roman" w:hAnsi="Times New Roman" w:cs="Times New Roman"/>
                <w:sz w:val="24"/>
                <w:szCs w:val="24"/>
                <w:highlight w:val="none"/>
              </w:rPr>
              <w:t>数量</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▲排气量</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Nm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12.1</w:t>
            </w:r>
            <w:r>
              <w:rPr>
                <w:rFonts w:hint="default" w:ascii="Times New Roman" w:hAnsi="Times New Roman" w:cs="Times New Roman"/>
                <w:sz w:val="24"/>
                <w:szCs w:val="24"/>
                <w:highlight w:val="none"/>
                <w:lang w:val="en-US" w:eastAsia="zh-CN"/>
              </w:rPr>
              <w:t>~</w:t>
            </w:r>
            <w:r>
              <w:rPr>
                <w:rFonts w:hint="default" w:ascii="Times New Roman" w:hAnsi="Times New Roman" w:cs="Times New Roman"/>
                <w:sz w:val="24"/>
                <w:szCs w:val="24"/>
                <w:highlight w:val="none"/>
              </w:rPr>
              <w:t>30</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▲公称压力</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highlight w:val="none"/>
              </w:rPr>
              <w:t>MPa(g)</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color w:val="FF0000"/>
                <w:sz w:val="24"/>
                <w:szCs w:val="24"/>
                <w:highlight w:val="none"/>
              </w:rPr>
              <w:t>0.8</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冷却方式</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水冷</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冷却水压力</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0.2～0.4</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进口冷却水最高温度</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38</w:t>
            </w:r>
          </w:p>
        </w:tc>
        <w:tc>
          <w:tcPr>
            <w:tcW w:w="868"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▲电机电压</w:t>
            </w:r>
          </w:p>
        </w:tc>
        <w:tc>
          <w:tcPr>
            <w:tcW w:w="56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V</w:t>
            </w:r>
          </w:p>
        </w:tc>
        <w:tc>
          <w:tcPr>
            <w:tcW w:w="1540"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lang w:val="en-US" w:eastAsia="zh-CN"/>
              </w:rPr>
              <w:t>160</w:t>
            </w:r>
            <w:r>
              <w:rPr>
                <w:rFonts w:hint="default" w:ascii="Times New Roman" w:hAnsi="Times New Roman" w:cs="Times New Roman"/>
                <w:sz w:val="24"/>
                <w:szCs w:val="24"/>
                <w:highlight w:val="none"/>
              </w:rPr>
              <w:t>KW/380V</w:t>
            </w:r>
          </w:p>
        </w:tc>
        <w:tc>
          <w:tcPr>
            <w:tcW w:w="868" w:type="pct"/>
            <w:vAlign w:val="center"/>
          </w:tcPr>
          <w:p>
            <w:pPr>
              <w:jc w:val="center"/>
              <w:rPr>
                <w:rFonts w:hint="default" w:ascii="Times New Roman" w:hAnsi="Times New Roman" w:cs="Times New Roman"/>
                <w:sz w:val="24"/>
                <w:szCs w:val="24"/>
                <w:highlight w:val="none"/>
              </w:rPr>
            </w:pPr>
          </w:p>
        </w:tc>
      </w:tr>
    </w:tbl>
    <w:p>
      <w:pPr>
        <w:pStyle w:val="176"/>
        <w:spacing w:line="360" w:lineRule="auto"/>
        <w:ind w:firstLine="0" w:firstLineChars="0"/>
        <w:rPr>
          <w:rFonts w:hint="default" w:ascii="Times New Roman" w:hAnsi="Times New Roman" w:cs="Times New Roman"/>
          <w:sz w:val="24"/>
          <w:szCs w:val="20"/>
          <w:highlight w:val="none"/>
        </w:rPr>
      </w:pPr>
    </w:p>
    <w:p>
      <w:pPr>
        <w:pStyle w:val="176"/>
        <w:numPr>
          <w:ilvl w:val="2"/>
          <w:numId w:val="7"/>
        </w:numPr>
        <w:spacing w:line="360" w:lineRule="auto"/>
        <w:ind w:firstLineChars="0"/>
        <w:outlineLvl w:val="2"/>
        <w:rPr>
          <w:rFonts w:hint="default" w:ascii="Times New Roman" w:hAnsi="Times New Roman" w:cs="Times New Roman"/>
          <w:sz w:val="24"/>
          <w:szCs w:val="20"/>
          <w:highlight w:val="none"/>
        </w:rPr>
      </w:pPr>
      <w:r>
        <w:rPr>
          <w:rFonts w:hint="default" w:ascii="Times New Roman" w:hAnsi="Times New Roman" w:cs="Times New Roman"/>
          <w:b/>
          <w:sz w:val="24"/>
          <w:szCs w:val="20"/>
          <w:highlight w:val="none"/>
        </w:rPr>
        <w:t>干燥过滤设备</w:t>
      </w:r>
    </w:p>
    <w:tbl>
      <w:tblPr>
        <w:tblStyle w:val="4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856"/>
        <w:gridCol w:w="1276"/>
        <w:gridCol w:w="3188"/>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序号</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项目</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单位</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数值</w:t>
            </w:r>
          </w:p>
        </w:tc>
        <w:tc>
          <w:tcPr>
            <w:tcW w:w="796"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冷冻式干燥机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w:t>
            </w:r>
            <w:r>
              <w:rPr>
                <w:rFonts w:hint="default" w:ascii="Times New Roman" w:hAnsi="Times New Roman" w:cs="Times New Roman"/>
                <w:sz w:val="24"/>
                <w:szCs w:val="24"/>
                <w:highlight w:val="none"/>
              </w:rPr>
              <w:t>数量</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796"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一用一备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33</w:t>
            </w:r>
          </w:p>
        </w:tc>
        <w:tc>
          <w:tcPr>
            <w:tcW w:w="796"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匹配空压机容量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出口气体压力露点温度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2~10</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压力损耗</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≤0.02</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冷却水压力</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0.3-0.4</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进口冷却水最高温度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38</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精密过滤器（冷干机前）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w:t>
            </w:r>
            <w:r>
              <w:rPr>
                <w:rFonts w:hint="default" w:ascii="Times New Roman" w:hAnsi="Times New Roman" w:cs="Times New Roman"/>
                <w:sz w:val="24"/>
                <w:szCs w:val="24"/>
                <w:highlight w:val="none"/>
              </w:rPr>
              <w:t>数量</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796"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一用一备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33</w:t>
            </w:r>
          </w:p>
        </w:tc>
        <w:tc>
          <w:tcPr>
            <w:tcW w:w="796"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匹配空压机容量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≤0.5</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088"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超精过滤器（冷干机后）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w:t>
            </w:r>
            <w:r>
              <w:rPr>
                <w:rFonts w:hint="default" w:ascii="Times New Roman" w:hAnsi="Times New Roman" w:cs="Times New Roman"/>
                <w:sz w:val="24"/>
                <w:szCs w:val="24"/>
                <w:highlight w:val="none"/>
              </w:rPr>
              <w:t>数量</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796"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一用一备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33</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≤0.01</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088"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≤0.01</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吸附式干燥机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w:t>
            </w:r>
            <w:r>
              <w:rPr>
                <w:rFonts w:hint="default" w:ascii="Times New Roman" w:hAnsi="Times New Roman" w:cs="Times New Roman"/>
                <w:sz w:val="24"/>
                <w:szCs w:val="24"/>
                <w:highlight w:val="none"/>
              </w:rPr>
              <w:t>数量</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796"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一用一备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17</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出口气体压力露点温度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≤-40</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压力损耗</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≤0.02</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冷却水压力</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0.3-0.4</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进口冷却水最高温度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38</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初级过滤器（吸干机前）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w:t>
            </w:r>
            <w:r>
              <w:rPr>
                <w:rFonts w:hint="default" w:ascii="Times New Roman" w:hAnsi="Times New Roman" w:cs="Times New Roman"/>
                <w:sz w:val="24"/>
                <w:szCs w:val="24"/>
                <w:highlight w:val="none"/>
              </w:rPr>
              <w:t>数量</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796"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具体由投标方确定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17</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088"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精密过滤器（吸干机前）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w:t>
            </w:r>
            <w:r>
              <w:rPr>
                <w:rFonts w:hint="default" w:ascii="Times New Roman" w:hAnsi="Times New Roman" w:cs="Times New Roman"/>
                <w:sz w:val="24"/>
                <w:szCs w:val="24"/>
                <w:highlight w:val="none"/>
              </w:rPr>
              <w:t>数量</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796"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具体由投标方确定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17</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318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318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088"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318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超精过滤器（吸干机后）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w:t>
            </w:r>
            <w:r>
              <w:rPr>
                <w:rFonts w:hint="default" w:ascii="Times New Roman" w:hAnsi="Times New Roman" w:cs="Times New Roman"/>
                <w:sz w:val="24"/>
                <w:szCs w:val="24"/>
                <w:highlight w:val="none"/>
              </w:rPr>
              <w:t>数量</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796"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具体由投标方确定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318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17</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318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318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0.01</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088"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318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0.01</w:t>
            </w:r>
          </w:p>
        </w:tc>
        <w:tc>
          <w:tcPr>
            <w:tcW w:w="796" w:type="pct"/>
            <w:vAlign w:val="center"/>
          </w:tcPr>
          <w:p>
            <w:pPr>
              <w:jc w:val="center"/>
              <w:rPr>
                <w:rFonts w:hint="default" w:ascii="Times New Roman" w:hAnsi="Times New Roman" w:cs="Times New Roman"/>
                <w:sz w:val="24"/>
                <w:szCs w:val="24"/>
                <w:highlight w:val="none"/>
              </w:rPr>
            </w:pPr>
          </w:p>
        </w:tc>
      </w:tr>
    </w:tbl>
    <w:p>
      <w:pPr>
        <w:pStyle w:val="176"/>
        <w:spacing w:line="360" w:lineRule="auto"/>
        <w:ind w:firstLine="0" w:firstLineChars="0"/>
        <w:rPr>
          <w:rFonts w:hint="default" w:ascii="Times New Roman" w:hAnsi="Times New Roman" w:cs="Times New Roman"/>
          <w:sz w:val="24"/>
          <w:szCs w:val="20"/>
          <w:highlight w:val="none"/>
        </w:rPr>
      </w:pPr>
    </w:p>
    <w:p>
      <w:pPr>
        <w:pStyle w:val="176"/>
        <w:numPr>
          <w:ilvl w:val="2"/>
          <w:numId w:val="7"/>
        </w:numPr>
        <w:spacing w:line="360" w:lineRule="auto"/>
        <w:ind w:firstLineChars="0"/>
        <w:outlineLvl w:val="2"/>
        <w:rPr>
          <w:rFonts w:hint="default" w:ascii="Times New Roman" w:hAnsi="Times New Roman" w:cs="Times New Roman"/>
          <w:sz w:val="24"/>
          <w:szCs w:val="20"/>
          <w:highlight w:val="none"/>
        </w:rPr>
      </w:pPr>
      <w:r>
        <w:rPr>
          <w:rFonts w:hint="default" w:ascii="Times New Roman" w:hAnsi="Times New Roman" w:cs="Times New Roman"/>
          <w:b/>
          <w:sz w:val="24"/>
          <w:szCs w:val="20"/>
          <w:highlight w:val="none"/>
        </w:rPr>
        <w:t xml:space="preserve">储气罐 </w:t>
      </w:r>
    </w:p>
    <w:tbl>
      <w:tblPr>
        <w:tblStyle w:val="46"/>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818"/>
        <w:gridCol w:w="2151"/>
        <w:gridCol w:w="952"/>
        <w:gridCol w:w="3408"/>
        <w:gridCol w:w="119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482" w:hRule="atLeast"/>
          <w:tblHeader/>
          <w:jc w:val="center"/>
        </w:trPr>
        <w:tc>
          <w:tcPr>
            <w:tcW w:w="480"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序号</w:t>
            </w:r>
          </w:p>
        </w:tc>
        <w:tc>
          <w:tcPr>
            <w:tcW w:w="1261"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项目</w:t>
            </w:r>
          </w:p>
        </w:tc>
        <w:tc>
          <w:tcPr>
            <w:tcW w:w="55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单位</w:t>
            </w:r>
          </w:p>
        </w:tc>
        <w:tc>
          <w:tcPr>
            <w:tcW w:w="1998"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数值</w:t>
            </w:r>
          </w:p>
        </w:tc>
        <w:tc>
          <w:tcPr>
            <w:tcW w:w="70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缓冲压缩空气储罐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▲数量</w:t>
            </w:r>
          </w:p>
        </w:tc>
        <w:tc>
          <w:tcPr>
            <w:tcW w:w="55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台</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▲公称容积</w:t>
            </w:r>
          </w:p>
        </w:tc>
        <w:tc>
          <w:tcPr>
            <w:tcW w:w="55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r>
              <w:rPr>
                <w:rFonts w:hint="default" w:ascii="Times New Roman" w:hAnsi="Times New Roman" w:cs="Times New Roman"/>
                <w:sz w:val="24"/>
                <w:highlight w:val="none"/>
                <w:vertAlign w:val="superscript"/>
              </w:rPr>
              <w:t>3</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10</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工作压力</w:t>
            </w:r>
          </w:p>
        </w:tc>
        <w:tc>
          <w:tcPr>
            <w:tcW w:w="55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szCs w:val="24"/>
                <w:highlight w:val="none"/>
              </w:rPr>
              <w:t>MPa(g)</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1.0</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4</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材质</w:t>
            </w:r>
          </w:p>
        </w:tc>
        <w:tc>
          <w:tcPr>
            <w:tcW w:w="558"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Q345R</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5</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壁厚</w:t>
            </w:r>
          </w:p>
        </w:tc>
        <w:tc>
          <w:tcPr>
            <w:tcW w:w="558"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工艺用压缩空气储罐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▲数量</w:t>
            </w:r>
          </w:p>
        </w:tc>
        <w:tc>
          <w:tcPr>
            <w:tcW w:w="55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台</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▲公称容积</w:t>
            </w:r>
          </w:p>
        </w:tc>
        <w:tc>
          <w:tcPr>
            <w:tcW w:w="55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r>
              <w:rPr>
                <w:rFonts w:hint="default" w:ascii="Times New Roman" w:hAnsi="Times New Roman" w:cs="Times New Roman"/>
                <w:sz w:val="24"/>
                <w:highlight w:val="none"/>
                <w:vertAlign w:val="superscript"/>
              </w:rPr>
              <w:t>3</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8</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工作压力</w:t>
            </w:r>
          </w:p>
        </w:tc>
        <w:tc>
          <w:tcPr>
            <w:tcW w:w="55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szCs w:val="24"/>
                <w:highlight w:val="none"/>
              </w:rPr>
              <w:t>MPa(g)</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1.0</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4</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材质</w:t>
            </w:r>
          </w:p>
        </w:tc>
        <w:tc>
          <w:tcPr>
            <w:tcW w:w="558"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Q345R</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5</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壁厚</w:t>
            </w:r>
          </w:p>
        </w:tc>
        <w:tc>
          <w:tcPr>
            <w:tcW w:w="558"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szCs w:val="24"/>
                <w:highlight w:val="none"/>
              </w:rPr>
              <w:t>仪用压缩空气储罐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▲数量</w:t>
            </w:r>
          </w:p>
        </w:tc>
        <w:tc>
          <w:tcPr>
            <w:tcW w:w="55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台</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▲公称容积</w:t>
            </w:r>
          </w:p>
        </w:tc>
        <w:tc>
          <w:tcPr>
            <w:tcW w:w="55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r>
              <w:rPr>
                <w:rFonts w:hint="default" w:ascii="Times New Roman" w:hAnsi="Times New Roman" w:cs="Times New Roman"/>
                <w:sz w:val="24"/>
                <w:highlight w:val="none"/>
                <w:vertAlign w:val="superscript"/>
              </w:rPr>
              <w:t>3</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8</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工作压力</w:t>
            </w:r>
          </w:p>
        </w:tc>
        <w:tc>
          <w:tcPr>
            <w:tcW w:w="55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szCs w:val="24"/>
                <w:highlight w:val="none"/>
              </w:rPr>
              <w:t>MPa(g)</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1.0</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4</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材质</w:t>
            </w:r>
          </w:p>
        </w:tc>
        <w:tc>
          <w:tcPr>
            <w:tcW w:w="558"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Q345R</w:t>
            </w: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8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5</w:t>
            </w:r>
          </w:p>
        </w:tc>
        <w:tc>
          <w:tcPr>
            <w:tcW w:w="1261"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壁厚</w:t>
            </w:r>
          </w:p>
        </w:tc>
        <w:tc>
          <w:tcPr>
            <w:tcW w:w="558"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998" w:type="pct"/>
            <w:vAlign w:val="center"/>
          </w:tcPr>
          <w:p>
            <w:pPr>
              <w:tabs>
                <w:tab w:val="left" w:pos="600"/>
                <w:tab w:val="left" w:pos="4820"/>
                <w:tab w:val="left" w:pos="7560"/>
              </w:tabs>
              <w:jc w:val="center"/>
              <w:rPr>
                <w:rFonts w:hint="default" w:ascii="Times New Roman" w:hAnsi="Times New Roman" w:cs="Times New Roman"/>
                <w:sz w:val="24"/>
                <w:highlight w:val="none"/>
              </w:rPr>
            </w:pPr>
          </w:p>
        </w:tc>
        <w:tc>
          <w:tcPr>
            <w:tcW w:w="701"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bl>
    <w:p>
      <w:pPr>
        <w:pStyle w:val="174"/>
        <w:spacing w:line="360" w:lineRule="auto"/>
        <w:ind w:firstLine="0" w:firstLineChars="0"/>
        <w:rPr>
          <w:rFonts w:hint="default" w:ascii="Times New Roman" w:hAnsi="Times New Roman" w:cs="Times New Roman"/>
          <w:highlight w:val="none"/>
        </w:rPr>
      </w:pPr>
    </w:p>
    <w:p>
      <w:pPr>
        <w:pStyle w:val="176"/>
        <w:numPr>
          <w:ilvl w:val="1"/>
          <w:numId w:val="7"/>
        </w:numPr>
        <w:spacing w:line="360" w:lineRule="auto"/>
        <w:ind w:firstLineChars="0"/>
        <w:outlineLvl w:val="1"/>
        <w:rPr>
          <w:rFonts w:hint="default" w:ascii="Times New Roman" w:hAnsi="Times New Roman" w:cs="Times New Roman"/>
          <w:sz w:val="24"/>
          <w:szCs w:val="20"/>
          <w:highlight w:val="none"/>
        </w:rPr>
      </w:pPr>
      <w:bookmarkStart w:id="37" w:name="_Toc516671900"/>
      <w:bookmarkStart w:id="38" w:name="_Toc19014"/>
      <w:r>
        <w:rPr>
          <w:rFonts w:hint="default" w:ascii="Times New Roman" w:hAnsi="Times New Roman" w:cs="Times New Roman"/>
          <w:b/>
          <w:sz w:val="24"/>
          <w:szCs w:val="20"/>
          <w:highlight w:val="none"/>
        </w:rPr>
        <w:t>总体要求</w:t>
      </w:r>
      <w:bookmarkEnd w:id="37"/>
      <w:bookmarkEnd w:id="38"/>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投标方应保证提供的设备是先进、安全、可靠、高质量的产品；保证在使用寿命内不发生任何变形、振动、腐蚀和出现其他问题。</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投标方所供设备间的所有连接管道均应采用不锈钢或者铜。</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空气压缩机应具有振动小、噪音低、效率高的特点，它同附属设备一起，安装在同一站房。</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投标方应保证系统年运行8000小时以上。</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压缩空气系统应能经受得住本工程所在地区地震力的作用。当地震发生时，设备能保持结构上的完整性。</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全厂设置一套废油收集装置，满足空压站内空压机、储气罐、冷干机以及过滤器等废油的收集。</w:t>
      </w:r>
    </w:p>
    <w:p>
      <w:pPr>
        <w:pStyle w:val="176"/>
        <w:numPr>
          <w:ilvl w:val="1"/>
          <w:numId w:val="7"/>
        </w:numPr>
        <w:spacing w:line="360" w:lineRule="auto"/>
        <w:ind w:firstLineChars="0"/>
        <w:outlineLvl w:val="1"/>
        <w:rPr>
          <w:rFonts w:hint="default" w:ascii="Times New Roman" w:hAnsi="Times New Roman" w:cs="Times New Roman"/>
          <w:sz w:val="24"/>
          <w:szCs w:val="24"/>
          <w:highlight w:val="none"/>
          <w:shd w:val="clear" w:color="auto" w:fill="FFFFFF"/>
        </w:rPr>
      </w:pPr>
      <w:bookmarkStart w:id="39" w:name="_Toc516671901"/>
      <w:bookmarkStart w:id="40" w:name="_Toc191"/>
      <w:r>
        <w:rPr>
          <w:rFonts w:hint="default" w:ascii="Times New Roman" w:hAnsi="Times New Roman" w:cs="Times New Roman"/>
          <w:b/>
          <w:sz w:val="24"/>
          <w:szCs w:val="20"/>
          <w:highlight w:val="none"/>
        </w:rPr>
        <w:t>性能要求</w:t>
      </w:r>
      <w:bookmarkEnd w:id="39"/>
      <w:bookmarkEnd w:id="40"/>
    </w:p>
    <w:p>
      <w:pPr>
        <w:pStyle w:val="176"/>
        <w:numPr>
          <w:ilvl w:val="2"/>
          <w:numId w:val="7"/>
        </w:numPr>
        <w:spacing w:line="360" w:lineRule="auto"/>
        <w:ind w:firstLineChars="0"/>
        <w:outlineLvl w:val="2"/>
        <w:rPr>
          <w:rFonts w:hint="default" w:ascii="Times New Roman" w:hAnsi="Times New Roman" w:cs="Times New Roman"/>
          <w:b/>
          <w:sz w:val="24"/>
          <w:szCs w:val="24"/>
          <w:highlight w:val="none"/>
          <w:shd w:val="clear" w:color="auto" w:fill="FFFFFF"/>
        </w:rPr>
      </w:pPr>
      <w:r>
        <w:rPr>
          <w:rFonts w:hint="default" w:ascii="Times New Roman" w:hAnsi="Times New Roman" w:cs="Times New Roman"/>
          <w:b/>
          <w:sz w:val="24"/>
          <w:szCs w:val="20"/>
          <w:highlight w:val="none"/>
        </w:rPr>
        <w:t>空气压缩机</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所有空压机需设置独立的联锁控制柜，进行联锁控制，可自启动，并自动切换主备机。</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空气压缩机应振动小、噪音低、效率高。</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投标方应将空压机同电气控制柜，主机，电机等一起，安装在同一底座上，组成一个动力与控制为一体的完整空气压缩机箱式机组。</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空气压缩机本体为直接传动式，以一联轴器将电动机与主机连接在一起，固定安装在空气压缩机房内。</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空气压缩机的油箱上，应装有油位指示计、泄油阀、安全阀、泄放阀、压力维持阀等。</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安全阀的选择应符合国家现行的《压力容器安全监察规程》的有关规定。</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为保证空气压缩机安全、可靠运行，应有控制排气温度、机组振动及防止空压机转子反转等的措施。</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水分离器采用离心方式。下方调节阀后，装设自动泄水器，自动排出水分离器内所聚的冷凝水。</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投标方提供空压机润滑油用油型号，并提供该润滑油的使用注意事项，设备运行、维护的要求。</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空压机应设有防止漏电的接地线，并采用具体的措施防止漏水、漏气、漏油。</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投标方应保证在规定的条件下，保证空压机的轴承寿命应大于100000小时，螺杆寿命大</w:t>
      </w:r>
      <w:bookmarkStart w:id="185" w:name="_GoBack"/>
      <w:bookmarkEnd w:id="185"/>
      <w:r>
        <w:rPr>
          <w:rFonts w:hint="default" w:ascii="Times New Roman" w:hAnsi="Times New Roman" w:cs="Times New Roman"/>
          <w:sz w:val="24"/>
          <w:highlight w:val="none"/>
        </w:rPr>
        <w:t>于100000小时，滤芯寿命大于4000小时，润滑油寿命大于8000小时，空压机主设备的使用寿命为30年。</w:t>
      </w:r>
    </w:p>
    <w:p>
      <w:pPr>
        <w:pStyle w:val="174"/>
        <w:numPr>
          <w:ilvl w:val="3"/>
          <w:numId w:val="7"/>
        </w:numPr>
        <w:spacing w:line="360" w:lineRule="auto"/>
        <w:ind w:firstLineChars="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highlight w:val="none"/>
        </w:rPr>
        <w:t>空压机及其附件的使用寿命，必须考虑到在设备使用期间经受各项环境条件的综合影响。</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空压机噪声≤85dB（A）</w:t>
      </w:r>
    </w:p>
    <w:p>
      <w:pPr>
        <w:pStyle w:val="174"/>
        <w:numPr>
          <w:ilvl w:val="3"/>
          <w:numId w:val="7"/>
        </w:numPr>
        <w:spacing w:line="360" w:lineRule="auto"/>
        <w:ind w:firstLineChars="0"/>
        <w:rPr>
          <w:rFonts w:hint="default" w:ascii="Times New Roman" w:hAnsi="Times New Roman" w:cs="Times New Roman"/>
          <w:sz w:val="24"/>
          <w:highlight w:val="none"/>
        </w:rPr>
      </w:pPr>
      <w:r>
        <w:rPr>
          <w:rFonts w:hint="eastAsia" w:ascii="Times New Roman" w:hAnsi="Times New Roman" w:cs="Times New Roman"/>
          <w:sz w:val="24"/>
          <w:highlight w:val="yellow"/>
          <w:lang w:val="en-US" w:eastAsia="zh-CN"/>
        </w:rPr>
        <w:t>空压机配置减震地垫</w:t>
      </w:r>
      <w:r>
        <w:rPr>
          <w:rFonts w:hint="eastAsia" w:ascii="Times New Roman" w:hAnsi="Times New Roman" w:cs="Times New Roman"/>
          <w:sz w:val="24"/>
          <w:highlight w:val="none"/>
          <w:lang w:val="en-US" w:eastAsia="zh-CN"/>
        </w:rPr>
        <w:t>。</w:t>
      </w:r>
    </w:p>
    <w:p>
      <w:pPr>
        <w:pStyle w:val="176"/>
        <w:numPr>
          <w:ilvl w:val="2"/>
          <w:numId w:val="7"/>
        </w:numPr>
        <w:spacing w:line="360" w:lineRule="auto"/>
        <w:ind w:firstLineChars="0"/>
        <w:outlineLvl w:val="2"/>
        <w:rPr>
          <w:rFonts w:hint="default" w:ascii="Times New Roman" w:hAnsi="Times New Roman" w:cs="Times New Roman"/>
          <w:sz w:val="24"/>
          <w:highlight w:val="none"/>
        </w:rPr>
      </w:pPr>
      <w:r>
        <w:rPr>
          <w:rFonts w:hint="default" w:ascii="Times New Roman" w:hAnsi="Times New Roman" w:cs="Times New Roman"/>
          <w:b/>
          <w:sz w:val="24"/>
          <w:szCs w:val="20"/>
          <w:highlight w:val="none"/>
        </w:rPr>
        <w:t>干燥过滤设备</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干燥装置及过滤器的主要参数：露点温度、残油量、微尘粒子直径要求当场测试，测试结果应符合本规范要求。</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干燥装置应整机组装，整机发运。</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空气干燥净化设备允许压缩机出口产生的压力波动，也允许空气压缩机的频繁启动而不影响其性能参数。</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空气干燥净化设备能够与空气压缩机联锁启停。</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所有配套过滤器应配备就地显示压降的压差计。所有配套过滤器配有自动排水装置</w:t>
      </w:r>
      <w:r>
        <w:rPr>
          <w:rFonts w:hint="eastAsia" w:cs="Times New Roman"/>
          <w:sz w:val="24"/>
          <w:highlight w:val="none"/>
          <w:lang w:eastAsia="zh-CN"/>
        </w:rPr>
        <w:t>，</w:t>
      </w:r>
      <w:r>
        <w:rPr>
          <w:rFonts w:hint="eastAsia" w:ascii="Times New Roman" w:hAnsi="Times New Roman" w:cs="Times New Roman"/>
          <w:sz w:val="24"/>
          <w:highlight w:val="yellow"/>
          <w:lang w:val="en-US" w:eastAsia="zh-CN"/>
        </w:rPr>
        <w:t>所有</w:t>
      </w:r>
      <w:r>
        <w:rPr>
          <w:rFonts w:hint="default" w:ascii="Times New Roman" w:hAnsi="Times New Roman" w:cs="Times New Roman"/>
          <w:sz w:val="24"/>
          <w:highlight w:val="yellow"/>
        </w:rPr>
        <w:t>自动排水装置</w:t>
      </w:r>
      <w:r>
        <w:rPr>
          <w:rFonts w:hint="eastAsia" w:ascii="Times New Roman" w:hAnsi="Times New Roman" w:cs="Times New Roman"/>
          <w:sz w:val="24"/>
          <w:highlight w:val="yellow"/>
          <w:lang w:val="en-US" w:eastAsia="zh-CN"/>
        </w:rPr>
        <w:t>为电子自动排水阀</w:t>
      </w:r>
      <w:r>
        <w:rPr>
          <w:rFonts w:hint="default" w:ascii="Times New Roman" w:hAnsi="Times New Roman" w:cs="Times New Roman"/>
          <w:sz w:val="24"/>
          <w:highlight w:val="none"/>
        </w:rPr>
        <w:t>。</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空气干燥净化设备允许压缩机出口产生的压力波动，也允许空气压缩机的频繁启动，但不影响其性能参数。</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空气干燥设备及其精密过滤器和辅助设备，有良好的可控性能、合理的运行操作方式及就地起停、调试和正常及事故情况下所必须的测量、控制、调节保护及报警等设施。</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空气干燥净化设备必须适应0～45℃的环境温度。</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空气干燥净化设备的压力总损失≤0.05MPa。</w:t>
      </w:r>
    </w:p>
    <w:p>
      <w:pPr>
        <w:pStyle w:val="174"/>
        <w:numPr>
          <w:ilvl w:val="3"/>
          <w:numId w:val="7"/>
        </w:numPr>
        <w:spacing w:line="360" w:lineRule="auto"/>
        <w:ind w:firstLineChars="0"/>
        <w:rPr>
          <w:rFonts w:hint="default" w:ascii="Times New Roman" w:hAnsi="Times New Roman" w:cs="Times New Roman"/>
          <w:sz w:val="24"/>
          <w:szCs w:val="24"/>
          <w:highlight w:val="none"/>
        </w:rPr>
      </w:pPr>
      <w:r>
        <w:rPr>
          <w:rFonts w:hint="default" w:ascii="Times New Roman" w:hAnsi="Times New Roman" w:cs="Times New Roman"/>
          <w:sz w:val="24"/>
          <w:highlight w:val="none"/>
        </w:rPr>
        <w:t>干燥过滤系统配置一台独立的就地配电柜，对干燥过滤系统的所有干燥器和过滤器进行配电。</w:t>
      </w:r>
    </w:p>
    <w:p>
      <w:pPr>
        <w:pStyle w:val="176"/>
        <w:numPr>
          <w:ilvl w:val="2"/>
          <w:numId w:val="7"/>
        </w:numPr>
        <w:spacing w:line="360" w:lineRule="auto"/>
        <w:ind w:firstLineChars="0"/>
        <w:outlineLvl w:val="2"/>
        <w:rPr>
          <w:rFonts w:hint="default" w:ascii="Times New Roman" w:hAnsi="Times New Roman" w:cs="Times New Roman"/>
          <w:sz w:val="24"/>
          <w:highlight w:val="none"/>
        </w:rPr>
      </w:pPr>
      <w:r>
        <w:rPr>
          <w:rFonts w:hint="default" w:ascii="Times New Roman" w:hAnsi="Times New Roman" w:cs="Times New Roman"/>
          <w:b/>
          <w:sz w:val="24"/>
          <w:szCs w:val="20"/>
          <w:highlight w:val="none"/>
        </w:rPr>
        <w:t>储气罐</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投标方储气罐需配备安全阀、压力表、排污阀、配对法兰等配件。其中缓冲储气罐必须配备压力测点。</w:t>
      </w:r>
    </w:p>
    <w:p>
      <w:pPr>
        <w:pStyle w:val="174"/>
        <w:numPr>
          <w:ilvl w:val="3"/>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所有压缩空气储罐配有自动排水装置，排污阀必须使用不锈钢阀门</w:t>
      </w:r>
      <w:r>
        <w:rPr>
          <w:rFonts w:hint="eastAsia" w:ascii="Times New Roman" w:hAnsi="Times New Roman" w:cs="Times New Roman"/>
          <w:sz w:val="24"/>
          <w:highlight w:val="none"/>
          <w:lang w:eastAsia="zh-CN"/>
        </w:rPr>
        <w:t>，</w:t>
      </w:r>
      <w:r>
        <w:rPr>
          <w:rFonts w:hint="eastAsia" w:ascii="Times New Roman" w:hAnsi="Times New Roman" w:cs="Times New Roman"/>
          <w:sz w:val="24"/>
          <w:highlight w:val="yellow"/>
          <w:lang w:val="en-US" w:eastAsia="zh-CN"/>
        </w:rPr>
        <w:t>所有</w:t>
      </w:r>
      <w:r>
        <w:rPr>
          <w:rFonts w:hint="default" w:ascii="Times New Roman" w:hAnsi="Times New Roman" w:cs="Times New Roman"/>
          <w:sz w:val="24"/>
          <w:highlight w:val="yellow"/>
        </w:rPr>
        <w:t>自动排水装置</w:t>
      </w:r>
      <w:r>
        <w:rPr>
          <w:rFonts w:hint="eastAsia" w:ascii="Times New Roman" w:hAnsi="Times New Roman" w:cs="Times New Roman"/>
          <w:sz w:val="24"/>
          <w:highlight w:val="yellow"/>
          <w:lang w:val="en-US" w:eastAsia="zh-CN"/>
        </w:rPr>
        <w:t>为电子自动排水阀</w:t>
      </w:r>
      <w:r>
        <w:rPr>
          <w:rFonts w:hint="default" w:ascii="Times New Roman" w:hAnsi="Times New Roman" w:cs="Times New Roman"/>
          <w:sz w:val="24"/>
          <w:highlight w:val="yellow"/>
        </w:rPr>
        <w:t>。</w:t>
      </w:r>
    </w:p>
    <w:p>
      <w:pPr>
        <w:pStyle w:val="174"/>
        <w:numPr>
          <w:ilvl w:val="3"/>
          <w:numId w:val="7"/>
        </w:numPr>
        <w:spacing w:line="360" w:lineRule="auto"/>
        <w:ind w:firstLineChars="0"/>
        <w:rPr>
          <w:rFonts w:hint="default" w:ascii="Times New Roman" w:hAnsi="Times New Roman" w:cs="Times New Roman"/>
          <w:sz w:val="24"/>
          <w:szCs w:val="24"/>
          <w:highlight w:val="none"/>
        </w:rPr>
      </w:pPr>
      <w:r>
        <w:rPr>
          <w:rFonts w:hint="default" w:ascii="Times New Roman" w:hAnsi="Times New Roman" w:cs="Times New Roman"/>
          <w:sz w:val="24"/>
          <w:highlight w:val="none"/>
        </w:rPr>
        <w:t>压缩空气储罐的高度应能进行调整，满足设计单位的要求。</w:t>
      </w:r>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41" w:name="_Toc507769231"/>
      <w:bookmarkStart w:id="42" w:name="_Toc516671902"/>
      <w:bookmarkStart w:id="43" w:name="_Toc14488"/>
      <w:bookmarkStart w:id="44" w:name="_Toc507769264"/>
      <w:r>
        <w:rPr>
          <w:rFonts w:hint="default" w:ascii="Times New Roman" w:hAnsi="Times New Roman" w:cs="Times New Roman"/>
          <w:b/>
          <w:sz w:val="24"/>
          <w:szCs w:val="20"/>
          <w:highlight w:val="none"/>
        </w:rPr>
        <w:t>电气要求</w:t>
      </w:r>
      <w:bookmarkEnd w:id="41"/>
      <w:bookmarkEnd w:id="42"/>
      <w:bookmarkEnd w:id="43"/>
      <w:bookmarkEnd w:id="44"/>
    </w:p>
    <w:p>
      <w:pPr>
        <w:pStyle w:val="176"/>
        <w:numPr>
          <w:ilvl w:val="2"/>
          <w:numId w:val="7"/>
        </w:numPr>
        <w:spacing w:line="360" w:lineRule="auto"/>
        <w:ind w:firstLineChars="0"/>
        <w:rPr>
          <w:rFonts w:hint="default" w:ascii="Times New Roman" w:hAnsi="Times New Roman" w:cs="Times New Roman"/>
          <w:b/>
          <w:sz w:val="24"/>
          <w:szCs w:val="20"/>
          <w:highlight w:val="none"/>
        </w:rPr>
      </w:pPr>
      <w:r>
        <w:rPr>
          <w:rFonts w:hint="default" w:ascii="Times New Roman" w:hAnsi="Times New Roman" w:cs="Times New Roman"/>
          <w:b/>
          <w:sz w:val="24"/>
          <w:highlight w:val="none"/>
        </w:rPr>
        <w:t>▲</w:t>
      </w:r>
      <w:r>
        <w:rPr>
          <w:rFonts w:hint="default" w:ascii="Times New Roman" w:hAnsi="Times New Roman" w:cs="Times New Roman"/>
          <w:b/>
          <w:sz w:val="24"/>
          <w:szCs w:val="20"/>
          <w:highlight w:val="none"/>
        </w:rPr>
        <w:t>变频空压机必须配备变频器，变频空压机上电机与压缩机都必须是变频专用型号。</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 xml:space="preserve">电机选型应参照GB18613《中小型三相异步电动机能效限定值及能效等级》、GB30254《高压三相笼型异步电动机能效限定值及能效等级》以及“节能产品惠民工程”高效电机推广目录执行，电动机效率应大于95％，不能采用国家淘汰的高能耗产品，能效等级不低于2级。 </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highlight w:val="none"/>
        </w:rPr>
        <w:t>变频器需设置独立的滤网，对粉尘等杂质进行过滤，并设置独立的风扇以及独立散热通道，满足大功率低压变频器的散热要求。</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电机须选用业绩较多的品牌，须采用国家高效电机推广目录里的品牌，不能采用国家淘汰的高耗能产品，电机能效等级为3级。</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空压机电动机应选用交流鼠笼式感应电动机，它的型式应符合所传动机械的性能要求，电动机的防护型式应考虑到周围环境对电动机的影响，避免灰尘、水汽及腐蚀气体对绝缘造成的损坏。</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电动机的额定电压等级应选择380V AC。与变频器配套的电机采用变频电机。</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电动机的额定容量，应大于拖动设备轴功率的115％，且应考虑电动机应有1.10的运行系数。冷态起动不少于2次，每次间隔5分钟；热态起动不少于1次，起动时间不超过2～3秒，可多起动几次。</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对噪音要求，应符合国际有关规定。</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对振动要求，应符合国际有关规定。</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电动机电压变化范围为±10％，额定频率为50Hz，频率变化范围为±5Hz。</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电动机适合于全电压起动，为确保电动机在欠电压下自动起动，允许自起动电压为55％～60％的额定电压。</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电动机的冷却方式：风冷。变频电机冷却风机配独立电源</w:t>
      </w:r>
      <w:r>
        <w:rPr>
          <w:rFonts w:hint="eastAsia" w:ascii="Times New Roman" w:hAnsi="Times New Roman" w:cs="Times New Roman"/>
          <w:sz w:val="24"/>
          <w:szCs w:val="20"/>
          <w:highlight w:val="yellow"/>
          <w:lang w:eastAsia="zh-CN"/>
        </w:rPr>
        <w:t>，</w:t>
      </w:r>
      <w:r>
        <w:rPr>
          <w:rFonts w:hint="default" w:ascii="Times New Roman" w:hAnsi="Times New Roman" w:cs="Times New Roman"/>
          <w:sz w:val="24"/>
          <w:szCs w:val="20"/>
          <w:highlight w:val="yellow"/>
        </w:rPr>
        <w:t>变频电机冷却风</w:t>
      </w:r>
      <w:r>
        <w:rPr>
          <w:rFonts w:hint="eastAsia" w:ascii="Times New Roman" w:hAnsi="Times New Roman" w:cs="Times New Roman"/>
          <w:sz w:val="24"/>
          <w:szCs w:val="20"/>
          <w:highlight w:val="yellow"/>
          <w:lang w:val="en-US" w:eastAsia="zh-CN"/>
        </w:rPr>
        <w:t>不得使用塑料材质</w:t>
      </w:r>
      <w:r>
        <w:rPr>
          <w:rFonts w:hint="default" w:ascii="Times New Roman" w:hAnsi="Times New Roman" w:cs="Times New Roman"/>
          <w:sz w:val="24"/>
          <w:szCs w:val="20"/>
          <w:highlight w:val="yellow"/>
        </w:rPr>
        <w:t>。</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电动机的绝缘等级为F级，以B级温升考核。</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电动机的外壳防护等级：IP54。</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电动机的堵转电流应经完善的技术经济比较而确定，使设计具有最低值。除特殊要求外，在额定电压下，电动机的堵转电流对额定电流之比的保证值应不超过6倍。</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在额定电压下，最大转矩对额定转矩之比的保证值为1.6倍。</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电动机应能承受从正常工作电源快速切换和慢速切换到另一个电源时施加在电动机上的扭矩和电压引起的压力。</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在额定功率、电压频率时，功率因数的保证值在0.85以上；效率的保证值在90％以上。</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电动机能连续进行下列启动：冷态启动2次；热态启动1次。</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在额定电压下，电动机的堵转转矩应符合电动机的有关标准。</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在额定电压下，电动机起动过程中最低转矩的保证值应不低于0.5倍堵转转矩的保证值。</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电动机定子绕组接线为△接线，引出三个线头。</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电动机的起动转矩由投标方根据机械特性商定。</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投标方的干燥过滤系统就地配电柜采用招标方提供的一路380V AC三相四线制交流总电源，就地配电柜应为立式柜，防护等级不低于IP54。容量上能够满足包括冷干机在内的所有设备用电，并预留现场照明和通风用电容量，提供至少三个备用端子。若需其它电压等级的电源时，自配变压器。</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电机滚动轴承温度不能超过95℃，滑动轴承温度不能超过80℃。</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所有金属部分必须可靠接地。</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电源分界点在就地动力柜空开上口，供货范围内设备间的电缆、导线均由投标方负责提供。本体PLC等设备与本体元器件的电缆/线由投标方敷设和连接到位。</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电动机必须带有绕组和轴承温度的测量装置，测温元件能与变频器相配合，测温元件为热电阻，其输出信号可经出线端子盒接口远传到DCS。</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电动机的辅助设备：</w:t>
      </w:r>
    </w:p>
    <w:p>
      <w:pPr>
        <w:numPr>
          <w:ilvl w:val="0"/>
          <w:numId w:val="9"/>
        </w:num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电动机应有二个接地端子，应在相反两侧接地。并应具有指示接地的明显标志。此标志应保证在电动机使用期间不易脱落、磨灭。</w:t>
      </w:r>
    </w:p>
    <w:p>
      <w:pPr>
        <w:numPr>
          <w:ilvl w:val="0"/>
          <w:numId w:val="9"/>
        </w:num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电动机的出线端子盒应按功能独立装设，包括主出线端子盒、空间加热器出线端子盒、温度探测器（RTD）和温度测量出线端子盒等。</w:t>
      </w:r>
    </w:p>
    <w:p>
      <w:pPr>
        <w:numPr>
          <w:ilvl w:val="0"/>
          <w:numId w:val="9"/>
        </w:num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电动机的所有出线端子盒宜采用360°可调式盒盖，以便于不同方向的接线。</w:t>
      </w:r>
    </w:p>
    <w:p>
      <w:pPr>
        <w:numPr>
          <w:ilvl w:val="0"/>
          <w:numId w:val="9"/>
        </w:num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电动机宜装防结露加热器，保证电机安全可靠使用。</w:t>
      </w:r>
    </w:p>
    <w:p>
      <w:pPr>
        <w:pStyle w:val="176"/>
        <w:numPr>
          <w:ilvl w:val="2"/>
          <w:numId w:val="7"/>
        </w:numPr>
        <w:spacing w:line="360" w:lineRule="auto"/>
        <w:ind w:firstLineChars="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0"/>
          <w:highlight w:val="none"/>
        </w:rPr>
        <w:t>干燥过滤系统就地配电柜负责联控柜、冷干机和就地仪表的供电，招标方为该配电柜提供一路380V AC电源及一路UPS电源，其中，冷干机以及过滤器等供电由380V AC电源提供，联控柜的供电由UPS电源提供，投标方负责接入系统以及负责内部电源的分配。</w:t>
      </w:r>
    </w:p>
    <w:p>
      <w:pPr>
        <w:pStyle w:val="176"/>
        <w:numPr>
          <w:ilvl w:val="1"/>
          <w:numId w:val="7"/>
        </w:numPr>
        <w:spacing w:line="360" w:lineRule="auto"/>
        <w:ind w:firstLineChars="0"/>
        <w:outlineLvl w:val="1"/>
        <w:rPr>
          <w:rFonts w:hint="default" w:ascii="Times New Roman" w:hAnsi="Times New Roman" w:cs="Times New Roman"/>
          <w:sz w:val="24"/>
          <w:szCs w:val="20"/>
          <w:highlight w:val="none"/>
        </w:rPr>
      </w:pPr>
      <w:bookmarkStart w:id="45" w:name="_Toc32630"/>
      <w:bookmarkStart w:id="46" w:name="_Toc507769265"/>
      <w:bookmarkStart w:id="47" w:name="_Toc516671903"/>
      <w:bookmarkStart w:id="48" w:name="_Toc507769232"/>
      <w:r>
        <w:rPr>
          <w:rFonts w:hint="default" w:ascii="Times New Roman" w:hAnsi="Times New Roman" w:cs="Times New Roman"/>
          <w:b/>
          <w:sz w:val="24"/>
          <w:szCs w:val="20"/>
          <w:highlight w:val="none"/>
        </w:rPr>
        <w:t>控制要求</w:t>
      </w:r>
      <w:bookmarkEnd w:id="45"/>
      <w:bookmarkEnd w:id="46"/>
      <w:bookmarkEnd w:id="47"/>
      <w:bookmarkEnd w:id="48"/>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空压站控制系统包括：空压机本体控制系统和联控系统。每个空气压缩机和干燥机的本体控制通过各自的专用控制装置实现。各空气压缩机和干燥机控制装置与联控柜公用PLC采用通讯和硬接线连接，通过联控柜公用PLC实现整个空压机系统的联锁控制和自启停。整个空压机系统设置1套公用PLC控制系统和液晶触摸屏（安装在联控柜正面）。通过触摸屏对整个空压机系统实现所有就地手动操作。</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空压机房内必须设置独立的联控柜，联控柜通过联控柜由UPS电源供电。</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空压站系统控制按照无人值班设计，当工作空压机组故障停机时，应能自动切换投入备用机组。空气压缩机中任一台均可设置为主机、第一备机、第二备机。主、备机可过联控柜实现定期自动更换。当运行的空气压缩机发生故障或压缩空气储罐压力低于设定下限值时，系统将根据主机、第一备机、第二备机的顺序依次起动并加载对应的空压机；当系统压力高于设定上限值时，将按相反的次序卸载或停止对应的空压机，从而将系统的压力控制在设定的范围之内。</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空压机控制系统的人机操作界面友好，能显示所有需要监视的状态参数，对冷却水压、润滑油压力、排气压力、排气温度等应有故障显示，压缩机可显示参数至少包括：排气压力、进气过滤器前后压差、油气分离器前后压差(对于喷油螺杆空压机)、排气温度、电动机过载和温升状态等参数。</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当运行空压机事故卸载时，备用空压机能立即上载。空压机的运行方式、开停和运行参数可在中控室监控</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空压机能实现计算机集中控制和就地控制，与上位机的通讯方式与DCS 一致。</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空压机有以下安全保护：</w:t>
      </w:r>
    </w:p>
    <w:p>
      <w:pPr>
        <w:spacing w:line="360" w:lineRule="auto"/>
        <w:ind w:firstLine="540" w:firstLineChars="225"/>
        <w:rPr>
          <w:rFonts w:hint="default" w:ascii="Times New Roman" w:hAnsi="Times New Roman" w:cs="Times New Roman"/>
          <w:sz w:val="24"/>
          <w:highlight w:val="none"/>
        </w:rPr>
      </w:pPr>
      <w:r>
        <w:rPr>
          <w:rFonts w:hint="default" w:ascii="Times New Roman" w:hAnsi="Times New Roman" w:cs="Times New Roman"/>
          <w:sz w:val="24"/>
          <w:highlight w:val="none"/>
        </w:rPr>
        <w:t>--空气清滤器堵塞报警</w:t>
      </w:r>
    </w:p>
    <w:p>
      <w:pPr>
        <w:spacing w:line="360" w:lineRule="auto"/>
        <w:ind w:firstLine="540" w:firstLineChars="225"/>
        <w:rPr>
          <w:rFonts w:hint="default" w:ascii="Times New Roman" w:hAnsi="Times New Roman" w:cs="Times New Roman"/>
          <w:sz w:val="24"/>
          <w:highlight w:val="none"/>
        </w:rPr>
      </w:pPr>
      <w:r>
        <w:rPr>
          <w:rFonts w:hint="default" w:ascii="Times New Roman" w:hAnsi="Times New Roman" w:cs="Times New Roman"/>
          <w:sz w:val="24"/>
          <w:highlight w:val="none"/>
        </w:rPr>
        <w:t>--油过滤器堵塞报警</w:t>
      </w:r>
    </w:p>
    <w:p>
      <w:pPr>
        <w:spacing w:line="360" w:lineRule="auto"/>
        <w:ind w:firstLine="540" w:firstLineChars="225"/>
        <w:rPr>
          <w:rFonts w:hint="default" w:ascii="Times New Roman" w:hAnsi="Times New Roman" w:cs="Times New Roman"/>
          <w:sz w:val="24"/>
          <w:highlight w:val="none"/>
        </w:rPr>
      </w:pPr>
      <w:r>
        <w:rPr>
          <w:rFonts w:hint="default" w:ascii="Times New Roman" w:hAnsi="Times New Roman" w:cs="Times New Roman"/>
          <w:sz w:val="24"/>
          <w:highlight w:val="none"/>
        </w:rPr>
        <w:t>--精密过滤器（冷干机、吸干机前）堵塞报警</w:t>
      </w:r>
    </w:p>
    <w:p>
      <w:pPr>
        <w:spacing w:line="360" w:lineRule="auto"/>
        <w:ind w:firstLine="540" w:firstLineChars="225"/>
        <w:rPr>
          <w:rFonts w:hint="default" w:ascii="Times New Roman" w:hAnsi="Times New Roman" w:cs="Times New Roman"/>
          <w:sz w:val="24"/>
          <w:highlight w:val="none"/>
        </w:rPr>
      </w:pPr>
      <w:r>
        <w:rPr>
          <w:rFonts w:hint="default" w:ascii="Times New Roman" w:hAnsi="Times New Roman" w:cs="Times New Roman"/>
          <w:sz w:val="24"/>
          <w:highlight w:val="none"/>
        </w:rPr>
        <w:t>--电机过载保护</w:t>
      </w:r>
    </w:p>
    <w:p>
      <w:pPr>
        <w:spacing w:line="360" w:lineRule="auto"/>
        <w:ind w:firstLine="540" w:firstLineChars="225"/>
        <w:rPr>
          <w:rFonts w:hint="default" w:ascii="Times New Roman" w:hAnsi="Times New Roman" w:cs="Times New Roman"/>
          <w:sz w:val="24"/>
          <w:highlight w:val="none"/>
        </w:rPr>
      </w:pPr>
      <w:r>
        <w:rPr>
          <w:rFonts w:hint="default" w:ascii="Times New Roman" w:hAnsi="Times New Roman" w:cs="Times New Roman"/>
          <w:sz w:val="24"/>
          <w:highlight w:val="none"/>
        </w:rPr>
        <w:t>--排气超温保护</w:t>
      </w:r>
    </w:p>
    <w:p>
      <w:pPr>
        <w:spacing w:line="360" w:lineRule="auto"/>
        <w:ind w:firstLine="540" w:firstLineChars="225"/>
        <w:rPr>
          <w:rFonts w:hint="default" w:ascii="Times New Roman" w:hAnsi="Times New Roman" w:cs="Times New Roman"/>
          <w:sz w:val="24"/>
          <w:highlight w:val="none"/>
        </w:rPr>
      </w:pPr>
      <w:r>
        <w:rPr>
          <w:rFonts w:hint="default" w:ascii="Times New Roman" w:hAnsi="Times New Roman" w:cs="Times New Roman"/>
          <w:sz w:val="24"/>
          <w:highlight w:val="none"/>
        </w:rPr>
        <w:t>--空压机防逆转保护</w:t>
      </w:r>
    </w:p>
    <w:p>
      <w:pPr>
        <w:spacing w:line="360" w:lineRule="auto"/>
        <w:ind w:firstLine="540" w:firstLineChars="225"/>
        <w:rPr>
          <w:rFonts w:hint="default" w:ascii="Times New Roman" w:hAnsi="Times New Roman" w:cs="Times New Roman"/>
          <w:sz w:val="24"/>
          <w:highlight w:val="none"/>
        </w:rPr>
      </w:pPr>
      <w:r>
        <w:rPr>
          <w:rFonts w:hint="default" w:ascii="Times New Roman" w:hAnsi="Times New Roman" w:cs="Times New Roman"/>
          <w:sz w:val="24"/>
          <w:highlight w:val="none"/>
        </w:rPr>
        <w:t>--供气压力超压保护</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联控系统控制范围包括本工程所有空气压缩机、冷冻式干燥机和吸附式干燥系统内的热工阀门。投标方提供详细的资料（包括工艺和控制逻辑说明），在联控柜的PLC内实现对空压机、干燥机自动联锁控制，维持系统压力在设定的范围之内。</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本工程所有冷冻式干燥机主、备机定期自动切换，使备用冷冻式干燥机能保证在压缩空气气路出现故障时，能及时补充压缩空气。</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DCS通过通讯对空压机站进行监控。空压机联控柜以通讯的方式送出必要的监测信号到DCS，联控柜内应设有与DCS系统通讯的通讯模块，并预留接收DCS允许启停信号的硬接线端子。送到DCS的监测信号包括（但不限于）：各台空压机、干燥机、储罐的状态信号以及过滤器差压信号、备用空压机联锁启动等。投标方提供相应通讯接口模件，通讯协议暂定为PROFIBUS-DP协议，投标方将与DCS系统和设备相协调，负责相关的接口工作，按DCS供货商要求的格式提供通讯点清单和画面资料。</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热电阻采用Pt100，精度不低于0.5%。就地温度计采用双金属温度计。厂供就地指示仪表（压力、温度等）其精度等级不低于1.5级。</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控制装置输出至DCS系统的设备运行状态及故障报警信号接点均为无源开关接点，其接点容量为：交流220V，3A；直流24V，1A。</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PLC系统配置的I/O卡件、每块卡件的备用通道都要有15%的余量。</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PLC卡件要求：AI通道数不超过8通道，AO通道数不超过8通道，DI通道数不超过16通道；DO通道数不超过16通道。</w:t>
      </w:r>
    </w:p>
    <w:p>
      <w:pPr>
        <w:pStyle w:val="176"/>
        <w:numPr>
          <w:ilvl w:val="1"/>
          <w:numId w:val="7"/>
        </w:numPr>
        <w:spacing w:line="360" w:lineRule="auto"/>
        <w:ind w:firstLineChars="0"/>
        <w:outlineLvl w:val="1"/>
        <w:rPr>
          <w:rFonts w:hint="default" w:ascii="Times New Roman" w:hAnsi="Times New Roman" w:cs="Times New Roman"/>
          <w:sz w:val="24"/>
          <w:highlight w:val="none"/>
        </w:rPr>
      </w:pPr>
      <w:bookmarkStart w:id="49" w:name="_Toc7952"/>
      <w:r>
        <w:rPr>
          <w:rFonts w:hint="default" w:ascii="Times New Roman" w:hAnsi="Times New Roman" w:cs="Times New Roman"/>
          <w:b/>
          <w:sz w:val="24"/>
          <w:szCs w:val="20"/>
          <w:highlight w:val="none"/>
        </w:rPr>
        <w:t>其他要求</w:t>
      </w:r>
      <w:bookmarkEnd w:id="49"/>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投标方应提供必要的噪音处理装置，以便达到噪声控制设计目标。最大允许的噪声水平为：距离设备外表面1.0米处，噪声小于85dB（A）。</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color w:val="000000"/>
          <w:sz w:val="24"/>
          <w:highlight w:val="none"/>
        </w:rPr>
        <w:t>设备、联控柜以及就地配电柜的颜色须由招标方指定或认可。</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空压机房的通风在投标方考虑范围内，投标方应在其投标书中提出对空压机房的通风要求。</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投标方应给出全部设备传递给基础或钢筋混凝土梁柱的，在各种工况下的作用力（轴力、剪力、弯距）数据，误差不得超过±10％。</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空压系统的荷载设计不仅需要考虑空压系统本身设备安装、运行荷载，还应考虑以下荷载：</w:t>
      </w:r>
    </w:p>
    <w:p>
      <w:pPr>
        <w:numPr>
          <w:ilvl w:val="0"/>
          <w:numId w:val="10"/>
        </w:numPr>
        <w:spacing w:line="360" w:lineRule="auto"/>
        <w:ind w:left="420" w:leftChars="200"/>
        <w:rPr>
          <w:rFonts w:hint="default" w:ascii="Times New Roman" w:hAnsi="Times New Roman" w:cs="Times New Roman"/>
          <w:sz w:val="24"/>
          <w:highlight w:val="none"/>
        </w:rPr>
      </w:pPr>
      <w:r>
        <w:rPr>
          <w:rFonts w:hint="default" w:ascii="Times New Roman" w:hAnsi="Times New Roman" w:cs="Times New Roman"/>
          <w:sz w:val="24"/>
          <w:highlight w:val="none"/>
        </w:rPr>
        <w:t>安装在空压机房内的辅助设备荷载；</w:t>
      </w:r>
    </w:p>
    <w:p>
      <w:pPr>
        <w:numPr>
          <w:ilvl w:val="0"/>
          <w:numId w:val="10"/>
        </w:numPr>
        <w:spacing w:line="360" w:lineRule="auto"/>
        <w:ind w:left="420" w:leftChars="200"/>
        <w:rPr>
          <w:rFonts w:hint="default" w:ascii="Times New Roman" w:hAnsi="Times New Roman" w:cs="Times New Roman"/>
          <w:sz w:val="24"/>
          <w:highlight w:val="none"/>
        </w:rPr>
      </w:pPr>
      <w:r>
        <w:rPr>
          <w:rFonts w:hint="default" w:ascii="Times New Roman" w:hAnsi="Times New Roman" w:cs="Times New Roman"/>
          <w:sz w:val="24"/>
          <w:highlight w:val="none"/>
        </w:rPr>
        <w:t>运行、检修人员及工具、材料、检修设备荷载；</w:t>
      </w:r>
    </w:p>
    <w:p>
      <w:pPr>
        <w:numPr>
          <w:ilvl w:val="0"/>
          <w:numId w:val="10"/>
        </w:numPr>
        <w:spacing w:line="360" w:lineRule="auto"/>
        <w:ind w:left="420" w:leftChars="200"/>
        <w:rPr>
          <w:rFonts w:hint="default" w:ascii="Times New Roman" w:hAnsi="Times New Roman" w:cs="Times New Roman"/>
          <w:sz w:val="24"/>
          <w:highlight w:val="none"/>
        </w:rPr>
      </w:pPr>
      <w:r>
        <w:rPr>
          <w:rFonts w:hint="default" w:ascii="Times New Roman" w:hAnsi="Times New Roman" w:cs="Times New Roman"/>
          <w:sz w:val="24"/>
          <w:highlight w:val="none"/>
        </w:rPr>
        <w:t>附加的设备、电缆等荷载。</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不应使用任何种类的有毒物质，如果存在有害物质，应取得招标方认可。</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油漆的颜色应按照招标方日后提供的要求进行。</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所有设备的振动和平衡均应满足相应的规范和标准，设备的振动在任何条件下都不能影响到系统的正常运行、其它机械的正常运行以及土建部分。</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所有设备的材料应是新型的和具有应用业绩的，在空压系统设计运行期间的各种工况下，不会造成超过设计标准的老化、疲劳和腐蚀，而且在任何部件产生的应力和应变不能对空压系统设备的效率和可靠性产生影响。</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需要润滑的部件应有一定的安全裕量，以便在偶然的润滑系统故障或设备维护。周期拖延的情况下也应能无损害运行，拖延时间最多为维护期的5%。在各种气候条件下宜采用同一种润滑剂，尽可能减少润滑剂的种类。润滑剂参数表如下：</w:t>
      </w:r>
    </w:p>
    <w:tbl>
      <w:tblPr>
        <w:tblStyle w:val="4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396"/>
        <w:gridCol w:w="2739"/>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479"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序号</w:t>
            </w:r>
          </w:p>
        </w:tc>
        <w:tc>
          <w:tcPr>
            <w:tcW w:w="1991" w:type="pct"/>
            <w:shd w:val="clear" w:color="auto" w:fill="auto"/>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项目</w:t>
            </w:r>
          </w:p>
        </w:tc>
        <w:tc>
          <w:tcPr>
            <w:tcW w:w="1606"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数值</w:t>
            </w:r>
          </w:p>
        </w:tc>
        <w:tc>
          <w:tcPr>
            <w:tcW w:w="924"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79"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991" w:type="pct"/>
            <w:shd w:val="clear" w:color="auto" w:fill="auto"/>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名称</w:t>
            </w:r>
          </w:p>
        </w:tc>
        <w:tc>
          <w:tcPr>
            <w:tcW w:w="1606"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24" w:type="pct"/>
            <w:shd w:val="clear" w:color="auto" w:fill="auto"/>
            <w:vAlign w:val="center"/>
          </w:tcPr>
          <w:p>
            <w:pP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479"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991" w:type="pct"/>
            <w:shd w:val="clear" w:color="auto" w:fill="auto"/>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型号</w:t>
            </w:r>
          </w:p>
        </w:tc>
        <w:tc>
          <w:tcPr>
            <w:tcW w:w="1606"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24" w:type="pct"/>
            <w:shd w:val="clear" w:color="auto" w:fill="auto"/>
            <w:vAlign w:val="center"/>
          </w:tcPr>
          <w:p>
            <w:pP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79"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991" w:type="pct"/>
            <w:shd w:val="clear" w:color="auto" w:fill="auto"/>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主要成份</w:t>
            </w:r>
          </w:p>
        </w:tc>
        <w:tc>
          <w:tcPr>
            <w:tcW w:w="1606"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24" w:type="pct"/>
            <w:shd w:val="clear" w:color="auto" w:fill="auto"/>
            <w:vAlign w:val="center"/>
          </w:tcPr>
          <w:p>
            <w:pP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79"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991" w:type="pct"/>
            <w:shd w:val="clear" w:color="auto" w:fill="auto"/>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制造商</w:t>
            </w:r>
          </w:p>
        </w:tc>
        <w:tc>
          <w:tcPr>
            <w:tcW w:w="1606"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24" w:type="pct"/>
            <w:shd w:val="clear" w:color="auto" w:fill="auto"/>
            <w:vAlign w:val="center"/>
          </w:tcPr>
          <w:p>
            <w:pP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79"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991" w:type="pct"/>
            <w:shd w:val="clear" w:color="auto" w:fill="auto"/>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本项目单台空压机一次加满加注量（L）</w:t>
            </w:r>
          </w:p>
        </w:tc>
        <w:tc>
          <w:tcPr>
            <w:tcW w:w="1606"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24" w:type="pct"/>
            <w:shd w:val="clear" w:color="auto" w:fill="auto"/>
            <w:vAlign w:val="center"/>
          </w:tcPr>
          <w:p>
            <w:pP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79"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w:t>
            </w:r>
          </w:p>
        </w:tc>
        <w:tc>
          <w:tcPr>
            <w:tcW w:w="1991" w:type="pct"/>
            <w:shd w:val="clear" w:color="auto" w:fill="auto"/>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寿命（小时）</w:t>
            </w:r>
          </w:p>
        </w:tc>
        <w:tc>
          <w:tcPr>
            <w:tcW w:w="1606"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24" w:type="pct"/>
            <w:shd w:val="clear" w:color="auto" w:fill="auto"/>
            <w:vAlign w:val="center"/>
          </w:tcPr>
          <w:p>
            <w:pP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79"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w:t>
            </w:r>
          </w:p>
        </w:tc>
        <w:tc>
          <w:tcPr>
            <w:tcW w:w="1991" w:type="pct"/>
            <w:shd w:val="clear" w:color="auto" w:fill="auto"/>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在寿命周期内，单台空压机需要补充的油量（L）</w:t>
            </w:r>
          </w:p>
        </w:tc>
        <w:tc>
          <w:tcPr>
            <w:tcW w:w="1606"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24" w:type="pct"/>
            <w:shd w:val="clear" w:color="auto" w:fill="auto"/>
            <w:vAlign w:val="center"/>
          </w:tcPr>
          <w:p>
            <w:pP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479"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8</w:t>
            </w:r>
          </w:p>
        </w:tc>
        <w:tc>
          <w:tcPr>
            <w:tcW w:w="1991" w:type="pct"/>
            <w:shd w:val="clear" w:color="auto" w:fill="auto"/>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颜色</w:t>
            </w:r>
          </w:p>
        </w:tc>
        <w:tc>
          <w:tcPr>
            <w:tcW w:w="1606" w:type="pct"/>
            <w:shd w:val="clear" w:color="auto" w:fill="auto"/>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24" w:type="pct"/>
            <w:shd w:val="clear" w:color="auto" w:fill="auto"/>
            <w:vAlign w:val="center"/>
          </w:tcPr>
          <w:p>
            <w:pPr>
              <w:rPr>
                <w:rFonts w:hint="default" w:ascii="Times New Roman" w:hAnsi="Times New Roman" w:cs="Times New Roman"/>
                <w:sz w:val="24"/>
                <w:szCs w:val="24"/>
                <w:highlight w:val="none"/>
              </w:rPr>
            </w:pPr>
          </w:p>
        </w:tc>
      </w:tr>
    </w:tbl>
    <w:p>
      <w:pPr>
        <w:pStyle w:val="176"/>
        <w:spacing w:line="360" w:lineRule="auto"/>
        <w:ind w:firstLine="0" w:firstLineChars="0"/>
        <w:rPr>
          <w:rFonts w:hint="default" w:ascii="Times New Roman" w:hAnsi="Times New Roman" w:cs="Times New Roman"/>
          <w:sz w:val="24"/>
          <w:highlight w:val="none"/>
        </w:rPr>
      </w:pPr>
    </w:p>
    <w:p>
      <w:pPr>
        <w:pStyle w:val="176"/>
        <w:numPr>
          <w:ilvl w:val="0"/>
          <w:numId w:val="7"/>
        </w:numPr>
        <w:spacing w:line="360" w:lineRule="auto"/>
        <w:ind w:firstLineChars="0"/>
        <w:outlineLvl w:val="0"/>
        <w:rPr>
          <w:rFonts w:hint="default" w:ascii="Times New Roman" w:hAnsi="Times New Roman" w:cs="Times New Roman"/>
          <w:b/>
          <w:bCs/>
          <w:sz w:val="30"/>
          <w:szCs w:val="30"/>
          <w:highlight w:val="none"/>
        </w:rPr>
      </w:pPr>
      <w:bookmarkStart w:id="50" w:name="_Toc516671904"/>
      <w:bookmarkStart w:id="51" w:name="_Toc507769266"/>
      <w:bookmarkStart w:id="52" w:name="_Toc25940"/>
      <w:bookmarkStart w:id="53" w:name="_Toc507398048"/>
      <w:bookmarkStart w:id="54" w:name="_Toc507769233"/>
      <w:r>
        <w:rPr>
          <w:rFonts w:hint="default" w:ascii="Times New Roman" w:hAnsi="Times New Roman" w:cs="Times New Roman"/>
          <w:b/>
          <w:bCs/>
          <w:sz w:val="28"/>
          <w:szCs w:val="30"/>
          <w:highlight w:val="none"/>
        </w:rPr>
        <w:t>标准和规范</w:t>
      </w:r>
      <w:bookmarkEnd w:id="50"/>
      <w:bookmarkEnd w:id="51"/>
      <w:bookmarkEnd w:id="52"/>
      <w:bookmarkEnd w:id="53"/>
      <w:bookmarkEnd w:id="54"/>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55" w:name="_Toc24128"/>
      <w:r>
        <w:rPr>
          <w:rFonts w:hint="default" w:ascii="Times New Roman" w:hAnsi="Times New Roman" w:cs="Times New Roman"/>
          <w:b/>
          <w:sz w:val="24"/>
          <w:szCs w:val="20"/>
          <w:highlight w:val="none"/>
        </w:rPr>
        <w:t>遵循的原则</w:t>
      </w:r>
      <w:bookmarkEnd w:id="55"/>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采用的标准不能低于中国标准，否则按照中国标准执行。</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与安全、环保、健康、消防等相关的事项必须执行中国国家及地方有关法规、标准。</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设备和材料执行设备和材料制造商所在国标准；由投标方提供制造图而在中国加工的设备，设计所选材料必须采用中国标准。</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建筑、结构、采暖通风及空调工程执行中国国家标准（GB）、电力行业标准(DL)或其它相应的行业和地方标准。</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在合同执行过程中采用的标准需经招标方确认。</w:t>
      </w:r>
    </w:p>
    <w:p>
      <w:pPr>
        <w:pStyle w:val="176"/>
        <w:numPr>
          <w:ilvl w:val="2"/>
          <w:numId w:val="7"/>
        </w:numPr>
        <w:spacing w:line="360" w:lineRule="auto"/>
        <w:ind w:firstLineChars="0"/>
        <w:rPr>
          <w:rFonts w:hint="default" w:ascii="Times New Roman" w:hAnsi="Times New Roman" w:cs="Times New Roman"/>
          <w:b/>
          <w:sz w:val="24"/>
          <w:szCs w:val="20"/>
          <w:highlight w:val="none"/>
        </w:rPr>
      </w:pPr>
      <w:r>
        <w:rPr>
          <w:rFonts w:hint="default" w:ascii="Times New Roman" w:hAnsi="Times New Roman" w:cs="Times New Roman"/>
          <w:sz w:val="24"/>
          <w:szCs w:val="20"/>
          <w:highlight w:val="none"/>
        </w:rPr>
        <w:t>工程联系文件、技术资料、图纸、计算、仪表刻度和文件应该以中文为准，其中的计量单位应为国际单位(SI)制。</w:t>
      </w:r>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56" w:name="_Toc8062"/>
      <w:r>
        <w:rPr>
          <w:rFonts w:hint="default" w:ascii="Times New Roman" w:hAnsi="Times New Roman" w:cs="Times New Roman"/>
          <w:b/>
          <w:sz w:val="24"/>
          <w:szCs w:val="20"/>
          <w:highlight w:val="none"/>
        </w:rPr>
        <w:t>标准与规范</w:t>
      </w:r>
      <w:bookmarkEnd w:id="56"/>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钢制压力容器标准GB150</w:t>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一般用容积式空气压缩机性能测试方法GB3853</w:t>
      </w:r>
      <w:r>
        <w:rPr>
          <w:rFonts w:hint="default" w:ascii="Times New Roman" w:hAnsi="Times New Roman" w:cs="Times New Roman"/>
          <w:sz w:val="24"/>
          <w:highlight w:val="none"/>
        </w:rPr>
        <w:tab/>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容积式压缩机噪声声功率级的测定-工程法GB4980</w:t>
      </w:r>
      <w:r>
        <w:rPr>
          <w:rFonts w:hint="default" w:ascii="Times New Roman" w:hAnsi="Times New Roman" w:cs="Times New Roman"/>
          <w:sz w:val="24"/>
          <w:highlight w:val="none"/>
        </w:rPr>
        <w:tab/>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容积式压缩机噪声声功率级的测定-简易法GB7022</w:t>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一般用喷油螺杆压缩机JB/T6430</w:t>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容积式空气压缩机安全要求JB8524</w:t>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中华人民共和国《压力容器安全技术监察规程》的规定</w:t>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《钢制压力容器相关标准汇编》1997年版</w:t>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《压力容器无损检测》JB4730-94</w:t>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空气压缩机性能测试标准：ASME－PTC－9－1970。</w:t>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运转振动测试标准：VDI－2056（德国工程师协会标准）</w:t>
      </w:r>
    </w:p>
    <w:p>
      <w:pPr>
        <w:pStyle w:val="174"/>
        <w:spacing w:line="360" w:lineRule="auto"/>
        <w:ind w:firstLine="480"/>
        <w:rPr>
          <w:rFonts w:hint="default" w:ascii="Times New Roman" w:hAnsi="Times New Roman" w:cs="Times New Roman"/>
          <w:sz w:val="24"/>
          <w:highlight w:val="none"/>
        </w:rPr>
      </w:pPr>
      <w:r>
        <w:rPr>
          <w:rFonts w:hint="default" w:ascii="Times New Roman" w:hAnsi="Times New Roman" w:cs="Times New Roman"/>
          <w:sz w:val="24"/>
          <w:highlight w:val="none"/>
        </w:rPr>
        <w:t>《工业企业噪声卫生标准》</w:t>
      </w:r>
    </w:p>
    <w:p>
      <w:pPr>
        <w:pStyle w:val="174"/>
        <w:spacing w:line="360" w:lineRule="auto"/>
        <w:ind w:firstLine="480"/>
        <w:rPr>
          <w:rFonts w:hint="default" w:ascii="Times New Roman" w:hAnsi="Times New Roman" w:cs="Times New Roman"/>
          <w:highlight w:val="none"/>
        </w:rPr>
      </w:pPr>
      <w:r>
        <w:rPr>
          <w:rFonts w:hint="default" w:ascii="Times New Roman" w:hAnsi="Times New Roman" w:cs="Times New Roman"/>
          <w:sz w:val="24"/>
          <w:highlight w:val="none"/>
        </w:rPr>
        <w:t>《工业企业厂界环境噪声排放标准》（GB12348-2008）</w:t>
      </w:r>
    </w:p>
    <w:p>
      <w:pPr>
        <w:pStyle w:val="174"/>
        <w:spacing w:line="360" w:lineRule="auto"/>
        <w:ind w:firstLine="0" w:firstLineChars="0"/>
        <w:rPr>
          <w:rFonts w:hint="default" w:ascii="Times New Roman" w:hAnsi="Times New Roman" w:cs="Times New Roman"/>
          <w:highlight w:val="none"/>
        </w:rPr>
      </w:pPr>
    </w:p>
    <w:p>
      <w:pPr>
        <w:pStyle w:val="176"/>
        <w:numPr>
          <w:ilvl w:val="0"/>
          <w:numId w:val="7"/>
        </w:numPr>
        <w:spacing w:line="360" w:lineRule="auto"/>
        <w:ind w:firstLineChars="0"/>
        <w:outlineLvl w:val="0"/>
        <w:rPr>
          <w:rFonts w:hint="default" w:ascii="Times New Roman" w:hAnsi="Times New Roman" w:cs="Times New Roman"/>
          <w:b/>
          <w:bCs/>
          <w:sz w:val="30"/>
          <w:szCs w:val="30"/>
          <w:highlight w:val="none"/>
        </w:rPr>
      </w:pPr>
      <w:bookmarkStart w:id="57" w:name="_Toc507398049"/>
      <w:bookmarkStart w:id="58" w:name="_Toc516671905"/>
      <w:bookmarkStart w:id="59" w:name="_Toc507769267"/>
      <w:bookmarkStart w:id="60" w:name="_Toc507769234"/>
      <w:bookmarkStart w:id="61" w:name="_Toc27183"/>
      <w:r>
        <w:rPr>
          <w:rFonts w:hint="default" w:ascii="Times New Roman" w:hAnsi="Times New Roman" w:cs="Times New Roman"/>
          <w:sz w:val="24"/>
          <w:highlight w:val="none"/>
        </w:rPr>
        <w:t>▲</w:t>
      </w:r>
      <w:r>
        <w:rPr>
          <w:rFonts w:hint="default" w:ascii="Times New Roman" w:hAnsi="Times New Roman" w:cs="Times New Roman"/>
          <w:b/>
          <w:bCs/>
          <w:sz w:val="28"/>
          <w:szCs w:val="30"/>
          <w:highlight w:val="none"/>
        </w:rPr>
        <w:t>供货范围</w:t>
      </w:r>
      <w:bookmarkEnd w:id="57"/>
      <w:bookmarkEnd w:id="58"/>
      <w:bookmarkEnd w:id="59"/>
      <w:bookmarkEnd w:id="60"/>
      <w:bookmarkEnd w:id="61"/>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62" w:name="_Toc507769268"/>
      <w:bookmarkStart w:id="63" w:name="_Toc507769235"/>
      <w:bookmarkStart w:id="64" w:name="_Toc516671906"/>
      <w:bookmarkStart w:id="65" w:name="_Toc26509"/>
      <w:r>
        <w:rPr>
          <w:rFonts w:hint="default" w:ascii="Times New Roman" w:hAnsi="Times New Roman" w:cs="Times New Roman"/>
          <w:b/>
          <w:sz w:val="24"/>
          <w:szCs w:val="20"/>
          <w:highlight w:val="none"/>
        </w:rPr>
        <w:t>供货界限</w:t>
      </w:r>
      <w:bookmarkEnd w:id="62"/>
      <w:bookmarkEnd w:id="63"/>
      <w:bookmarkEnd w:id="64"/>
      <w:bookmarkEnd w:id="65"/>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除</w:t>
      </w:r>
      <w:r>
        <w:rPr>
          <w:rFonts w:hint="default" w:ascii="Times New Roman" w:hAnsi="Times New Roman" w:cs="Times New Roman"/>
          <w:sz w:val="24"/>
          <w:szCs w:val="24"/>
          <w:highlight w:val="none"/>
          <w:shd w:val="clear" w:color="auto" w:fill="FFFFFF"/>
        </w:rPr>
        <w:t>不锈钢电动阀外，</w:t>
      </w:r>
      <w:r>
        <w:rPr>
          <w:rFonts w:hint="default" w:ascii="Times New Roman" w:hAnsi="Times New Roman" w:cs="Times New Roman"/>
          <w:sz w:val="24"/>
          <w:szCs w:val="20"/>
          <w:highlight w:val="none"/>
        </w:rPr>
        <w:t>系统内管线上的仪表、阀门(设备本体放水、放气由设备厂配供阀门)、法兰、垫片、螺栓、螺母、管件及安装材料均由招标方供，管道与设备相连的配对反法兰由投标方供。</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招标方负责提供到空压机和干燥过滤系统就地配电柜的动力电缆，总共6根动力电缆，其中4根到各空压机，2根到干燥过滤系统就地配电柜（1根动力电缆分配至干燥过滤系统供电，另1根UPS电源的动力电缆分配至联控柜供电），此外，招标方还负责提供与DCS系统连接的通讯电缆。其他所有电缆均由投标方供货，包括空压机、联控柜、干燥过滤系统就地配电柜和冷干机和各阀门过滤器之间所有的动力和通讯电缆均由投标方供。干燥过滤系统各设备的供电由投标方负责配电。</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招标方送电至设备用电接线端子盒，投标方提供至DCS系统的通讯接口。</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所有设备底座随主设备供货。</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所有投标方供货范围内安装于设备上的就地仪表、一次元件、传感器、变送器、开关等，如：温度、压力（压差）、流量以及控制设备(包括由DCS控制的)、保护装置及仪表、配电装置随设备一同供货。</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投标方提供所供设备、仪表与所供电气和控制柜之间的连接电缆和安装附件。</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由招标方负责将冷却水进出水管敷设到空压机和冷干机旁。</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供货范围内现场设备之间的管道和附件由招标方供货。</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供货范围内现场设备之间桥架</w:t>
      </w:r>
      <w:bookmarkStart w:id="66" w:name="OLE_LINK13"/>
      <w:r>
        <w:rPr>
          <w:rFonts w:hint="default" w:ascii="Times New Roman" w:hAnsi="Times New Roman" w:cs="Times New Roman"/>
          <w:sz w:val="24"/>
          <w:szCs w:val="20"/>
          <w:highlight w:val="none"/>
        </w:rPr>
        <w:t>由招标方供货。</w:t>
      </w:r>
      <w:bookmarkEnd w:id="66"/>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设备的爬梯、栏杆等由投标方供货。</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用于设备紧固、安装所需材料以及连接件如地脚螺栓、垫铁（或减振装置）及预紧固件，应随设备一起供货。</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所供设备应油漆（包括底漆和面漆）完好，所有供货范围内设备及设备本体自带的钢结构、管道、支吊架等的油漆属于投标方的供货内容。除成形设备外，需现场焊接组装的设备和金属构件以及管道应在车间涂刷底漆。</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投标方提供随机备品备件及其清单。</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投标方提供安装和检修维护的专用工具，调试和试运行期间所需的润滑油、冷却剂等，该部分随供货设备提供。</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所有设备、管道的安装由招标方负责，但投标方须提供现场安装指导和调试指导。</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在质保期内发现投标方供货范围内的任何设备、材料存在缺陷及系统设计存在不合理，投标方应免费提供维修或更换。</w:t>
      </w:r>
    </w:p>
    <w:p>
      <w:pPr>
        <w:pStyle w:val="176"/>
        <w:numPr>
          <w:ilvl w:val="1"/>
          <w:numId w:val="7"/>
        </w:numPr>
        <w:spacing w:line="360" w:lineRule="auto"/>
        <w:ind w:firstLineChars="0"/>
        <w:outlineLvl w:val="1"/>
        <w:rPr>
          <w:rFonts w:hint="default" w:ascii="Times New Roman" w:hAnsi="Times New Roman" w:cs="Times New Roman"/>
          <w:sz w:val="24"/>
          <w:szCs w:val="20"/>
          <w:highlight w:val="none"/>
        </w:rPr>
      </w:pPr>
      <w:bookmarkStart w:id="67" w:name="_Toc516671907"/>
      <w:bookmarkStart w:id="68" w:name="_Toc507769236"/>
      <w:bookmarkStart w:id="69" w:name="_Toc32016"/>
      <w:bookmarkStart w:id="70" w:name="_Toc507769269"/>
      <w:r>
        <w:rPr>
          <w:rFonts w:hint="default" w:ascii="Times New Roman" w:hAnsi="Times New Roman" w:cs="Times New Roman"/>
          <w:b/>
          <w:sz w:val="24"/>
          <w:szCs w:val="20"/>
          <w:highlight w:val="none"/>
        </w:rPr>
        <w:t>供货范围</w:t>
      </w:r>
      <w:bookmarkEnd w:id="67"/>
      <w:bookmarkEnd w:id="68"/>
      <w:bookmarkEnd w:id="69"/>
      <w:bookmarkEnd w:id="70"/>
    </w:p>
    <w:p>
      <w:pPr>
        <w:pStyle w:val="176"/>
        <w:numPr>
          <w:ilvl w:val="2"/>
          <w:numId w:val="7"/>
        </w:numPr>
        <w:spacing w:line="360" w:lineRule="auto"/>
        <w:ind w:firstLineChars="0"/>
        <w:outlineLvl w:val="2"/>
        <w:rPr>
          <w:rFonts w:hint="default" w:ascii="Times New Roman" w:hAnsi="Times New Roman" w:cs="Times New Roman"/>
          <w:sz w:val="24"/>
          <w:szCs w:val="20"/>
          <w:highlight w:val="none"/>
        </w:rPr>
      </w:pPr>
      <w:r>
        <w:rPr>
          <w:rFonts w:hint="default" w:ascii="Times New Roman" w:hAnsi="Times New Roman" w:cs="Times New Roman"/>
          <w:b/>
          <w:sz w:val="24"/>
          <w:szCs w:val="20"/>
          <w:highlight w:val="none"/>
        </w:rPr>
        <w:t>压缩空气制备系统</w:t>
      </w:r>
    </w:p>
    <w:p>
      <w:pPr>
        <w:pStyle w:val="176"/>
        <w:spacing w:line="360" w:lineRule="auto"/>
        <w:ind w:firstLine="48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从空压机空气入口，经空压机、</w:t>
      </w:r>
      <w:bookmarkStart w:id="71" w:name="OLE_LINK18"/>
      <w:r>
        <w:rPr>
          <w:rFonts w:hint="default" w:ascii="Times New Roman" w:hAnsi="Times New Roman" w:cs="Times New Roman"/>
          <w:sz w:val="24"/>
          <w:szCs w:val="20"/>
          <w:highlight w:val="none"/>
        </w:rPr>
        <w:t>中间储气罐</w:t>
      </w:r>
      <w:bookmarkEnd w:id="71"/>
      <w:r>
        <w:rPr>
          <w:rFonts w:hint="default" w:ascii="Times New Roman" w:hAnsi="Times New Roman" w:cs="Times New Roman"/>
          <w:sz w:val="24"/>
          <w:szCs w:val="20"/>
          <w:highlight w:val="none"/>
        </w:rPr>
        <w:t>、冷冻式干燥机、吸附式干燥机、精密过滤器、超精过滤器、压缩空气储罐（含排气安全阀），到压缩空气储罐出口阀（含出口阀及法兰对）为止，之间的所有机电设备、配套设备以及完整的电气和热工控制系统，均由投标方提供。供货范围中主要设备和附件：</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4"/>
          <w:highlight w:val="none"/>
          <w:shd w:val="clear" w:color="auto" w:fill="FFFFFF"/>
        </w:rPr>
        <w:t>1）工频空压机</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4"/>
          <w:highlight w:val="none"/>
          <w:shd w:val="clear" w:color="auto" w:fill="FFFFFF"/>
        </w:rPr>
        <w:t>2）变频空压机</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4"/>
          <w:highlight w:val="none"/>
          <w:shd w:val="clear" w:color="auto" w:fill="FFFFFF"/>
        </w:rPr>
        <w:t>3）冷冻式干燥机</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4"/>
          <w:highlight w:val="none"/>
          <w:shd w:val="clear" w:color="auto" w:fill="FFFFFF"/>
        </w:rPr>
        <w:t>4）</w:t>
      </w:r>
      <w:r>
        <w:rPr>
          <w:rFonts w:hint="default" w:ascii="Times New Roman" w:hAnsi="Times New Roman" w:cs="Times New Roman"/>
          <w:sz w:val="24"/>
          <w:highlight w:val="none"/>
        </w:rPr>
        <w:t>吸附式干燥机</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4"/>
          <w:highlight w:val="none"/>
          <w:shd w:val="clear" w:color="auto" w:fill="FFFFFF"/>
        </w:rPr>
        <w:t>5）压缩空气储罐（含安全阀和就地压力表、排污阀、自动排水器）</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4"/>
          <w:highlight w:val="none"/>
          <w:shd w:val="clear" w:color="auto" w:fill="FFFFFF"/>
        </w:rPr>
        <w:t>6）精密过滤器</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4"/>
          <w:highlight w:val="none"/>
          <w:shd w:val="clear" w:color="auto" w:fill="FFFFFF"/>
        </w:rPr>
        <w:t>7）超精过滤器</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4"/>
          <w:highlight w:val="none"/>
          <w:shd w:val="clear" w:color="auto" w:fill="FFFFFF"/>
        </w:rPr>
        <w:t>8）</w:t>
      </w:r>
      <w:r>
        <w:rPr>
          <w:rFonts w:hint="default" w:ascii="Times New Roman" w:hAnsi="Times New Roman" w:cs="Times New Roman"/>
          <w:sz w:val="24"/>
          <w:highlight w:val="none"/>
        </w:rPr>
        <w:t>废油收集装置</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4"/>
          <w:highlight w:val="none"/>
          <w:shd w:val="clear" w:color="auto" w:fill="FFFFFF"/>
        </w:rPr>
        <w:t>9）联控柜及（包括空压机群的集中控制系统软硬件）</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highlight w:val="none"/>
        </w:rPr>
        <w:t>10）</w:t>
      </w:r>
      <w:r>
        <w:rPr>
          <w:rFonts w:hint="default" w:ascii="Times New Roman" w:hAnsi="Times New Roman" w:cs="Times New Roman"/>
          <w:sz w:val="24"/>
          <w:szCs w:val="24"/>
          <w:highlight w:val="none"/>
          <w:shd w:val="clear" w:color="auto" w:fill="FFFFFF"/>
        </w:rPr>
        <w:t>空压机房内干燥过滤系统的就地配电柜以及配电柜内的电气仪表和保护、联锁、报警和监视等设备</w:t>
      </w:r>
    </w:p>
    <w:p>
      <w:pPr>
        <w:pStyle w:val="174"/>
        <w:spacing w:line="360" w:lineRule="auto"/>
        <w:ind w:firstLine="48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szCs w:val="24"/>
          <w:highlight w:val="none"/>
          <w:shd w:val="clear" w:color="auto" w:fill="FFFFFF"/>
        </w:rPr>
        <w:t>11）不锈钢电动阀（具备到位信号反馈功能）</w:t>
      </w:r>
    </w:p>
    <w:p>
      <w:pPr>
        <w:pStyle w:val="176"/>
        <w:numPr>
          <w:ilvl w:val="2"/>
          <w:numId w:val="7"/>
        </w:numPr>
        <w:spacing w:line="360" w:lineRule="auto"/>
        <w:ind w:firstLineChars="0"/>
        <w:outlineLvl w:val="2"/>
        <w:rPr>
          <w:rFonts w:hint="default" w:ascii="Times New Roman" w:hAnsi="Times New Roman" w:cs="Times New Roman"/>
          <w:sz w:val="24"/>
          <w:highlight w:val="none"/>
        </w:rPr>
      </w:pPr>
      <w:r>
        <w:rPr>
          <w:rFonts w:hint="default" w:ascii="Times New Roman" w:hAnsi="Times New Roman" w:cs="Times New Roman"/>
          <w:sz w:val="24"/>
          <w:szCs w:val="24"/>
          <w:highlight w:val="none"/>
        </w:rPr>
        <w:t>备品备件</w:t>
      </w:r>
    </w:p>
    <w:p>
      <w:pPr>
        <w:autoSpaceDE w:val="0"/>
        <w:autoSpaceDN w:val="0"/>
        <w:adjustRightInd w:val="0"/>
        <w:spacing w:line="360" w:lineRule="auto"/>
        <w:ind w:right="-121"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附表9备品备件清单中所列的备品备件是投标方应提供的备品备件的最低要求，投标方必须满足。除此之外，投标方还应按本技术规范书中所列的要求以及根据自身产品的特性提供备品备件，并列明在附表9备品备件清单中。</w:t>
      </w:r>
    </w:p>
    <w:p>
      <w:pPr>
        <w:pStyle w:val="176"/>
        <w:numPr>
          <w:ilvl w:val="2"/>
          <w:numId w:val="7"/>
        </w:numPr>
        <w:spacing w:line="360" w:lineRule="auto"/>
        <w:ind w:firstLineChars="0"/>
        <w:outlineLvl w:val="2"/>
        <w:rPr>
          <w:rFonts w:hint="default" w:ascii="Times New Roman" w:hAnsi="Times New Roman" w:cs="Times New Roman"/>
          <w:sz w:val="24"/>
          <w:highlight w:val="none"/>
        </w:rPr>
      </w:pPr>
      <w:r>
        <w:rPr>
          <w:rFonts w:hint="default" w:ascii="Times New Roman" w:hAnsi="Times New Roman" w:cs="Times New Roman"/>
          <w:sz w:val="24"/>
          <w:szCs w:val="24"/>
          <w:highlight w:val="none"/>
        </w:rPr>
        <w:t>专用工具</w:t>
      </w:r>
    </w:p>
    <w:p>
      <w:pPr>
        <w:autoSpaceDE w:val="0"/>
        <w:autoSpaceDN w:val="0"/>
        <w:adjustRightInd w:val="0"/>
        <w:spacing w:line="360" w:lineRule="auto"/>
        <w:ind w:right="-121"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附表10专用工具清单中所列的专用工具是投标方应提供的专用工具的最低要求，投标方必须满足。除此之外，投标方还应提供供货范围内设备安装、调试和维修所需的所有专用工具，并列明在附表10专用工具清单中。</w:t>
      </w:r>
    </w:p>
    <w:p>
      <w:pPr>
        <w:pStyle w:val="176"/>
        <w:numPr>
          <w:ilvl w:val="2"/>
          <w:numId w:val="7"/>
        </w:numPr>
        <w:spacing w:line="360" w:lineRule="auto"/>
        <w:ind w:firstLineChars="0"/>
        <w:outlineLvl w:val="2"/>
        <w:rPr>
          <w:rFonts w:hint="default" w:ascii="Times New Roman" w:hAnsi="Times New Roman" w:cs="Times New Roman"/>
          <w:highlight w:val="none"/>
        </w:rPr>
      </w:pPr>
      <w:bookmarkStart w:id="72" w:name="_Toc471249105"/>
      <w:bookmarkStart w:id="73" w:name="_Toc467765158"/>
      <w:r>
        <w:rPr>
          <w:rFonts w:hint="default" w:ascii="Times New Roman" w:hAnsi="Times New Roman" w:cs="Times New Roman"/>
          <w:sz w:val="24"/>
          <w:szCs w:val="24"/>
          <w:highlight w:val="none"/>
        </w:rPr>
        <w:t>外购件清单</w:t>
      </w:r>
      <w:bookmarkEnd w:id="72"/>
      <w:bookmarkEnd w:id="73"/>
    </w:p>
    <w:p>
      <w:pPr>
        <w:spacing w:line="360" w:lineRule="auto"/>
        <w:ind w:firstLine="480" w:firstLineChars="200"/>
        <w:rPr>
          <w:rFonts w:hint="default" w:ascii="Times New Roman" w:hAnsi="Times New Roman" w:cs="Times New Roman"/>
          <w:sz w:val="24"/>
          <w:szCs w:val="24"/>
          <w:highlight w:val="none"/>
          <w:shd w:val="clear" w:color="auto" w:fill="FFFFFF"/>
        </w:rPr>
      </w:pPr>
      <w:r>
        <w:rPr>
          <w:rFonts w:hint="default" w:ascii="Times New Roman" w:hAnsi="Times New Roman" w:cs="Times New Roman"/>
          <w:sz w:val="24"/>
          <w:highlight w:val="none"/>
        </w:rPr>
        <w:t>投标方提供的外购件应满足本技术规范书所列的所有要求，并列明在附表11外购件清单中。</w:t>
      </w:r>
    </w:p>
    <w:p>
      <w:pPr>
        <w:pStyle w:val="176"/>
        <w:numPr>
          <w:ilvl w:val="1"/>
          <w:numId w:val="7"/>
        </w:numPr>
        <w:spacing w:line="360" w:lineRule="auto"/>
        <w:ind w:firstLineChars="0"/>
        <w:outlineLvl w:val="1"/>
        <w:rPr>
          <w:rFonts w:hint="default" w:ascii="Times New Roman" w:hAnsi="Times New Roman" w:cs="Times New Roman"/>
          <w:sz w:val="24"/>
          <w:szCs w:val="20"/>
          <w:highlight w:val="none"/>
        </w:rPr>
      </w:pPr>
      <w:bookmarkStart w:id="74" w:name="_Toc25054"/>
      <w:bookmarkStart w:id="75" w:name="_Toc507769270"/>
      <w:bookmarkStart w:id="76" w:name="_Toc516671908"/>
      <w:bookmarkStart w:id="77" w:name="_Toc507769237"/>
      <w:r>
        <w:rPr>
          <w:rFonts w:hint="default" w:ascii="Times New Roman" w:hAnsi="Times New Roman" w:cs="Times New Roman"/>
          <w:b/>
          <w:sz w:val="24"/>
          <w:szCs w:val="24"/>
          <w:highlight w:val="none"/>
        </w:rPr>
        <w:t>供货进度</w:t>
      </w:r>
      <w:bookmarkEnd w:id="74"/>
      <w:bookmarkEnd w:id="75"/>
      <w:bookmarkEnd w:id="76"/>
      <w:bookmarkEnd w:id="77"/>
    </w:p>
    <w:p>
      <w:pPr>
        <w:pStyle w:val="174"/>
        <w:spacing w:line="360" w:lineRule="auto"/>
        <w:ind w:firstLine="480"/>
        <w:rPr>
          <w:rFonts w:hint="default" w:ascii="Times New Roman" w:hAnsi="Times New Roman" w:cs="Times New Roman"/>
          <w:highlight w:val="none"/>
          <w:shd w:val="clear" w:color="auto" w:fill="FFFFFF"/>
        </w:rPr>
      </w:pPr>
      <w:r>
        <w:rPr>
          <w:rFonts w:hint="default" w:ascii="Times New Roman" w:hAnsi="Times New Roman" w:cs="Times New Roman"/>
          <w:sz w:val="24"/>
          <w:highlight w:val="none"/>
        </w:rPr>
        <w:t>投标方应在合同签订后</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个月内全部供货完毕，供货地点为本项目现场，保证满足工程总体进度要求。随机备品备件与主机同时交货。</w:t>
      </w:r>
    </w:p>
    <w:p>
      <w:pPr>
        <w:pStyle w:val="176"/>
        <w:numPr>
          <w:ilvl w:val="0"/>
          <w:numId w:val="7"/>
        </w:numPr>
        <w:spacing w:line="360" w:lineRule="auto"/>
        <w:ind w:firstLineChars="0"/>
        <w:outlineLvl w:val="0"/>
        <w:rPr>
          <w:rFonts w:hint="default" w:ascii="Times New Roman" w:hAnsi="Times New Roman" w:cs="Times New Roman"/>
          <w:b/>
          <w:bCs/>
          <w:sz w:val="30"/>
          <w:szCs w:val="30"/>
          <w:highlight w:val="none"/>
        </w:rPr>
      </w:pPr>
      <w:bookmarkStart w:id="78" w:name="_Toc507769271"/>
      <w:bookmarkStart w:id="79" w:name="_Toc507398050"/>
      <w:bookmarkStart w:id="80" w:name="_Toc6368"/>
      <w:bookmarkStart w:id="81" w:name="_Toc516671909"/>
      <w:bookmarkStart w:id="82" w:name="_Toc507769238"/>
      <w:r>
        <w:rPr>
          <w:rFonts w:hint="default" w:ascii="Times New Roman" w:hAnsi="Times New Roman" w:cs="Times New Roman"/>
          <w:b/>
          <w:bCs/>
          <w:sz w:val="28"/>
          <w:szCs w:val="30"/>
          <w:highlight w:val="none"/>
        </w:rPr>
        <w:t>技术服务范围</w:t>
      </w:r>
      <w:bookmarkEnd w:id="78"/>
      <w:bookmarkEnd w:id="79"/>
      <w:bookmarkEnd w:id="80"/>
      <w:bookmarkEnd w:id="81"/>
      <w:bookmarkEnd w:id="82"/>
    </w:p>
    <w:p>
      <w:pPr>
        <w:pStyle w:val="176"/>
        <w:numPr>
          <w:ilvl w:val="1"/>
          <w:numId w:val="7"/>
        </w:numPr>
        <w:spacing w:line="360" w:lineRule="auto"/>
        <w:ind w:firstLineChars="0"/>
        <w:outlineLvl w:val="1"/>
        <w:rPr>
          <w:rFonts w:hint="default" w:ascii="Times New Roman" w:hAnsi="Times New Roman" w:cs="Times New Roman"/>
          <w:sz w:val="24"/>
          <w:szCs w:val="20"/>
          <w:highlight w:val="none"/>
        </w:rPr>
      </w:pPr>
      <w:bookmarkStart w:id="83" w:name="_Toc516671910"/>
      <w:bookmarkStart w:id="84" w:name="_Toc507769239"/>
      <w:bookmarkStart w:id="85" w:name="_Toc507769272"/>
      <w:bookmarkStart w:id="86" w:name="_Toc839"/>
      <w:r>
        <w:rPr>
          <w:rFonts w:hint="default" w:ascii="Times New Roman" w:hAnsi="Times New Roman" w:cs="Times New Roman"/>
          <w:b/>
          <w:sz w:val="24"/>
          <w:szCs w:val="20"/>
          <w:highlight w:val="none"/>
        </w:rPr>
        <w:t>设计范围</w:t>
      </w:r>
      <w:bookmarkEnd w:id="83"/>
      <w:bookmarkEnd w:id="84"/>
      <w:bookmarkEnd w:id="85"/>
      <w:bookmarkEnd w:id="86"/>
    </w:p>
    <w:p>
      <w:pPr>
        <w:pStyle w:val="176"/>
        <w:spacing w:line="360" w:lineRule="auto"/>
        <w:ind w:firstLine="48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本项目压缩空气制备系统的图纸由设计院负责设计，投标方负责提供相关设计基础资料，并对图纸进行会审。</w:t>
      </w:r>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87" w:name="_Toc507769240"/>
      <w:bookmarkStart w:id="88" w:name="_Toc5824"/>
      <w:bookmarkStart w:id="89" w:name="_Toc507769273"/>
      <w:bookmarkStart w:id="90" w:name="_Toc516671911"/>
      <w:r>
        <w:rPr>
          <w:rFonts w:hint="default" w:ascii="Times New Roman" w:hAnsi="Times New Roman" w:cs="Times New Roman"/>
          <w:b/>
          <w:sz w:val="24"/>
          <w:szCs w:val="20"/>
          <w:highlight w:val="none"/>
        </w:rPr>
        <w:t>设计联络</w:t>
      </w:r>
      <w:bookmarkEnd w:id="87"/>
      <w:bookmarkEnd w:id="88"/>
      <w:bookmarkEnd w:id="89"/>
      <w:bookmarkEnd w:id="90"/>
    </w:p>
    <w:p>
      <w:pPr>
        <w:pStyle w:val="174"/>
        <w:spacing w:line="360" w:lineRule="auto"/>
        <w:ind w:firstLine="480"/>
        <w:rPr>
          <w:rFonts w:hint="default" w:ascii="Times New Roman" w:hAnsi="Times New Roman" w:cs="Times New Roman"/>
          <w:highlight w:val="none"/>
          <w:shd w:val="clear" w:color="auto" w:fill="FFFFFF"/>
        </w:rPr>
      </w:pPr>
      <w:r>
        <w:rPr>
          <w:rFonts w:hint="default" w:ascii="Times New Roman" w:hAnsi="Times New Roman" w:cs="Times New Roman"/>
          <w:sz w:val="24"/>
          <w:highlight w:val="none"/>
        </w:rPr>
        <w:t>设计联络会暂定召开一次，暂定在招标方所在地。如根据工程需要，设计联络会超过一次，应招标方要求，投标方应委派专业人员参加设计联络会。</w:t>
      </w:r>
    </w:p>
    <w:p>
      <w:pPr>
        <w:pStyle w:val="176"/>
        <w:numPr>
          <w:ilvl w:val="1"/>
          <w:numId w:val="7"/>
        </w:numPr>
        <w:spacing w:line="360" w:lineRule="auto"/>
        <w:ind w:firstLineChars="0"/>
        <w:outlineLvl w:val="1"/>
        <w:rPr>
          <w:rFonts w:hint="default" w:ascii="Times New Roman" w:hAnsi="Times New Roman" w:cs="Times New Roman"/>
          <w:sz w:val="24"/>
          <w:szCs w:val="20"/>
          <w:highlight w:val="none"/>
        </w:rPr>
      </w:pPr>
      <w:bookmarkStart w:id="91" w:name="_Toc8572"/>
      <w:bookmarkStart w:id="92" w:name="_Toc507769241"/>
      <w:bookmarkStart w:id="93" w:name="_Toc516671912"/>
      <w:bookmarkStart w:id="94" w:name="_Toc507769274"/>
      <w:r>
        <w:rPr>
          <w:rFonts w:hint="default" w:ascii="Times New Roman" w:hAnsi="Times New Roman" w:cs="Times New Roman"/>
          <w:b/>
          <w:sz w:val="24"/>
          <w:szCs w:val="20"/>
          <w:highlight w:val="none"/>
        </w:rPr>
        <w:t>设备监造</w:t>
      </w:r>
      <w:bookmarkEnd w:id="91"/>
      <w:bookmarkEnd w:id="92"/>
      <w:bookmarkEnd w:id="93"/>
      <w:bookmarkEnd w:id="94"/>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监造主要内容</w:t>
      </w:r>
    </w:p>
    <w:tbl>
      <w:tblPr>
        <w:tblStyle w:val="46"/>
        <w:tblW w:w="8250"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28" w:type="dxa"/>
          <w:bottom w:w="0" w:type="dxa"/>
          <w:right w:w="28" w:type="dxa"/>
        </w:tblCellMar>
      </w:tblPr>
      <w:tblGrid>
        <w:gridCol w:w="596"/>
        <w:gridCol w:w="4480"/>
        <w:gridCol w:w="657"/>
        <w:gridCol w:w="658"/>
        <w:gridCol w:w="702"/>
        <w:gridCol w:w="1157"/>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23" w:hRule="atLeast"/>
          <w:tblHeader/>
          <w:jc w:val="center"/>
        </w:trPr>
        <w:tc>
          <w:tcPr>
            <w:tcW w:w="596" w:type="dxa"/>
            <w:vMerge w:val="restar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序号</w:t>
            </w:r>
          </w:p>
        </w:tc>
        <w:tc>
          <w:tcPr>
            <w:tcW w:w="4480"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项目</w:t>
            </w:r>
          </w:p>
        </w:tc>
        <w:tc>
          <w:tcPr>
            <w:tcW w:w="2017" w:type="dxa"/>
            <w:gridSpan w:val="3"/>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监造方式</w:t>
            </w:r>
          </w:p>
        </w:tc>
        <w:tc>
          <w:tcPr>
            <w:tcW w:w="1157"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42" w:hRule="atLeast"/>
          <w:tblHeader/>
          <w:jc w:val="center"/>
        </w:trPr>
        <w:tc>
          <w:tcPr>
            <w:tcW w:w="596" w:type="dxa"/>
            <w:vMerge w:val="continue"/>
          </w:tcPr>
          <w:p>
            <w:pPr>
              <w:rPr>
                <w:rFonts w:hint="default" w:ascii="Times New Roman" w:hAnsi="Times New Roman" w:cs="Times New Roman"/>
                <w:sz w:val="24"/>
                <w:szCs w:val="24"/>
                <w:highlight w:val="none"/>
              </w:rPr>
            </w:pPr>
          </w:p>
        </w:tc>
        <w:tc>
          <w:tcPr>
            <w:tcW w:w="4480"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内容</w:t>
            </w:r>
          </w:p>
        </w:tc>
        <w:tc>
          <w:tcPr>
            <w:tcW w:w="657"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H</w:t>
            </w:r>
          </w:p>
        </w:tc>
        <w:tc>
          <w:tcPr>
            <w:tcW w:w="65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w:t>
            </w:r>
          </w:p>
        </w:tc>
        <w:tc>
          <w:tcPr>
            <w:tcW w:w="702"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R</w:t>
            </w:r>
          </w:p>
        </w:tc>
        <w:tc>
          <w:tcPr>
            <w:tcW w:w="1157" w:type="dxa"/>
            <w:vAlign w:val="center"/>
          </w:tcPr>
          <w:p>
            <w:pPr>
              <w:jc w:val="center"/>
              <w:rPr>
                <w:rFonts w:hint="default" w:ascii="Times New Roman" w:hAnsi="Times New Roman" w:cs="Times New Roman"/>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42" w:hRule="atLeast"/>
          <w:jc w:val="center"/>
        </w:trPr>
        <w:tc>
          <w:tcPr>
            <w:tcW w:w="596"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4480"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空压机设备组装</w:t>
            </w:r>
          </w:p>
        </w:tc>
        <w:tc>
          <w:tcPr>
            <w:tcW w:w="657" w:type="dxa"/>
            <w:vAlign w:val="center"/>
          </w:tcPr>
          <w:p>
            <w:pPr>
              <w:jc w:val="center"/>
              <w:rPr>
                <w:rFonts w:hint="default" w:ascii="Times New Roman" w:hAnsi="Times New Roman" w:cs="Times New Roman"/>
                <w:sz w:val="24"/>
                <w:szCs w:val="24"/>
                <w:highlight w:val="none"/>
              </w:rPr>
            </w:pPr>
          </w:p>
        </w:tc>
        <w:tc>
          <w:tcPr>
            <w:tcW w:w="658" w:type="dxa"/>
            <w:vAlign w:val="center"/>
          </w:tcPr>
          <w:p>
            <w:pPr>
              <w:jc w:val="center"/>
              <w:rPr>
                <w:rFonts w:hint="default" w:ascii="Times New Roman" w:hAnsi="Times New Roman" w:cs="Times New Roman"/>
                <w:sz w:val="24"/>
                <w:szCs w:val="24"/>
                <w:highlight w:val="none"/>
              </w:rPr>
            </w:pPr>
          </w:p>
        </w:tc>
        <w:tc>
          <w:tcPr>
            <w:tcW w:w="702"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157" w:type="dxa"/>
            <w:vAlign w:val="center"/>
          </w:tcPr>
          <w:p>
            <w:pPr>
              <w:jc w:val="center"/>
              <w:rPr>
                <w:rFonts w:hint="default" w:ascii="Times New Roman" w:hAnsi="Times New Roman" w:cs="Times New Roman"/>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23" w:hRule="atLeast"/>
          <w:jc w:val="center"/>
        </w:trPr>
        <w:tc>
          <w:tcPr>
            <w:tcW w:w="596"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4480"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空压机设备性能测试</w:t>
            </w:r>
          </w:p>
        </w:tc>
        <w:tc>
          <w:tcPr>
            <w:tcW w:w="657" w:type="dxa"/>
            <w:vAlign w:val="center"/>
          </w:tcPr>
          <w:p>
            <w:pPr>
              <w:jc w:val="center"/>
              <w:rPr>
                <w:rFonts w:hint="default" w:ascii="Times New Roman" w:hAnsi="Times New Roman" w:cs="Times New Roman"/>
                <w:sz w:val="24"/>
                <w:szCs w:val="24"/>
                <w:highlight w:val="none"/>
              </w:rPr>
            </w:pPr>
          </w:p>
        </w:tc>
        <w:tc>
          <w:tcPr>
            <w:tcW w:w="65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702"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157" w:type="dxa"/>
            <w:vAlign w:val="center"/>
          </w:tcPr>
          <w:p>
            <w:pPr>
              <w:jc w:val="center"/>
              <w:rPr>
                <w:rFonts w:hint="default" w:ascii="Times New Roman" w:hAnsi="Times New Roman" w:cs="Times New Roman"/>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42" w:hRule="atLeast"/>
          <w:jc w:val="center"/>
        </w:trPr>
        <w:tc>
          <w:tcPr>
            <w:tcW w:w="596"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4480"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空压机整机出厂检验</w:t>
            </w:r>
          </w:p>
        </w:tc>
        <w:tc>
          <w:tcPr>
            <w:tcW w:w="657" w:type="dxa"/>
            <w:vAlign w:val="center"/>
          </w:tcPr>
          <w:p>
            <w:pPr>
              <w:jc w:val="center"/>
              <w:rPr>
                <w:rFonts w:hint="default" w:ascii="Times New Roman" w:hAnsi="Times New Roman" w:cs="Times New Roman"/>
                <w:sz w:val="24"/>
                <w:szCs w:val="24"/>
                <w:highlight w:val="none"/>
              </w:rPr>
            </w:pPr>
          </w:p>
        </w:tc>
        <w:tc>
          <w:tcPr>
            <w:tcW w:w="658" w:type="dxa"/>
            <w:vAlign w:val="center"/>
          </w:tcPr>
          <w:p>
            <w:pPr>
              <w:jc w:val="center"/>
              <w:rPr>
                <w:rFonts w:hint="default" w:ascii="Times New Roman" w:hAnsi="Times New Roman" w:cs="Times New Roman"/>
                <w:sz w:val="24"/>
                <w:szCs w:val="24"/>
                <w:highlight w:val="none"/>
              </w:rPr>
            </w:pPr>
          </w:p>
        </w:tc>
        <w:tc>
          <w:tcPr>
            <w:tcW w:w="702"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157" w:type="dxa"/>
            <w:vAlign w:val="center"/>
          </w:tcPr>
          <w:p>
            <w:pPr>
              <w:jc w:val="center"/>
              <w:rPr>
                <w:rFonts w:hint="default" w:ascii="Times New Roman" w:hAnsi="Times New Roman" w:cs="Times New Roman"/>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23" w:hRule="atLeast"/>
          <w:jc w:val="center"/>
        </w:trPr>
        <w:tc>
          <w:tcPr>
            <w:tcW w:w="596"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4480"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冷干机制冷系统保压</w:t>
            </w:r>
          </w:p>
        </w:tc>
        <w:tc>
          <w:tcPr>
            <w:tcW w:w="657" w:type="dxa"/>
            <w:vAlign w:val="center"/>
          </w:tcPr>
          <w:p>
            <w:pPr>
              <w:jc w:val="center"/>
              <w:rPr>
                <w:rFonts w:hint="default" w:ascii="Times New Roman" w:hAnsi="Times New Roman" w:cs="Times New Roman"/>
                <w:sz w:val="24"/>
                <w:szCs w:val="24"/>
                <w:highlight w:val="none"/>
              </w:rPr>
            </w:pPr>
          </w:p>
        </w:tc>
        <w:tc>
          <w:tcPr>
            <w:tcW w:w="658" w:type="dxa"/>
            <w:vAlign w:val="center"/>
          </w:tcPr>
          <w:p>
            <w:pPr>
              <w:jc w:val="center"/>
              <w:rPr>
                <w:rFonts w:hint="default" w:ascii="Times New Roman" w:hAnsi="Times New Roman" w:cs="Times New Roman"/>
                <w:sz w:val="24"/>
                <w:szCs w:val="24"/>
                <w:highlight w:val="none"/>
              </w:rPr>
            </w:pPr>
          </w:p>
        </w:tc>
        <w:tc>
          <w:tcPr>
            <w:tcW w:w="702"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157" w:type="dxa"/>
            <w:vAlign w:val="center"/>
          </w:tcPr>
          <w:p>
            <w:pPr>
              <w:jc w:val="center"/>
              <w:rPr>
                <w:rFonts w:hint="default" w:ascii="Times New Roman" w:hAnsi="Times New Roman" w:cs="Times New Roman"/>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23" w:hRule="atLeast"/>
          <w:jc w:val="center"/>
        </w:trPr>
        <w:tc>
          <w:tcPr>
            <w:tcW w:w="596"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4480"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冷干机空载调试</w:t>
            </w:r>
          </w:p>
        </w:tc>
        <w:tc>
          <w:tcPr>
            <w:tcW w:w="657" w:type="dxa"/>
            <w:vAlign w:val="center"/>
          </w:tcPr>
          <w:p>
            <w:pPr>
              <w:jc w:val="center"/>
              <w:rPr>
                <w:rFonts w:hint="default" w:ascii="Times New Roman" w:hAnsi="Times New Roman" w:cs="Times New Roman"/>
                <w:sz w:val="24"/>
                <w:szCs w:val="24"/>
                <w:highlight w:val="none"/>
              </w:rPr>
            </w:pPr>
          </w:p>
        </w:tc>
        <w:tc>
          <w:tcPr>
            <w:tcW w:w="65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702"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157" w:type="dxa"/>
            <w:vAlign w:val="center"/>
          </w:tcPr>
          <w:p>
            <w:pPr>
              <w:jc w:val="center"/>
              <w:rPr>
                <w:rFonts w:hint="default" w:ascii="Times New Roman" w:hAnsi="Times New Roman" w:cs="Times New Roman"/>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42" w:hRule="atLeast"/>
          <w:jc w:val="center"/>
        </w:trPr>
        <w:tc>
          <w:tcPr>
            <w:tcW w:w="596"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w:t>
            </w:r>
          </w:p>
        </w:tc>
        <w:tc>
          <w:tcPr>
            <w:tcW w:w="4480"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干燥机整机出厂检验</w:t>
            </w:r>
          </w:p>
        </w:tc>
        <w:tc>
          <w:tcPr>
            <w:tcW w:w="657" w:type="dxa"/>
            <w:vAlign w:val="center"/>
          </w:tcPr>
          <w:p>
            <w:pPr>
              <w:jc w:val="center"/>
              <w:rPr>
                <w:rFonts w:hint="default" w:ascii="Times New Roman" w:hAnsi="Times New Roman" w:cs="Times New Roman"/>
                <w:sz w:val="24"/>
                <w:szCs w:val="24"/>
                <w:highlight w:val="none"/>
              </w:rPr>
            </w:pPr>
          </w:p>
        </w:tc>
        <w:tc>
          <w:tcPr>
            <w:tcW w:w="658" w:type="dxa"/>
            <w:vAlign w:val="center"/>
          </w:tcPr>
          <w:p>
            <w:pPr>
              <w:jc w:val="center"/>
              <w:rPr>
                <w:rFonts w:hint="default" w:ascii="Times New Roman" w:hAnsi="Times New Roman" w:cs="Times New Roman"/>
                <w:sz w:val="24"/>
                <w:szCs w:val="24"/>
                <w:highlight w:val="none"/>
              </w:rPr>
            </w:pPr>
          </w:p>
        </w:tc>
        <w:tc>
          <w:tcPr>
            <w:tcW w:w="702"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157" w:type="dxa"/>
            <w:vAlign w:val="center"/>
          </w:tcPr>
          <w:p>
            <w:pPr>
              <w:jc w:val="center"/>
              <w:rPr>
                <w:rFonts w:hint="default" w:ascii="Times New Roman" w:hAnsi="Times New Roman" w:cs="Times New Roman"/>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42" w:hRule="atLeast"/>
          <w:jc w:val="center"/>
        </w:trPr>
        <w:tc>
          <w:tcPr>
            <w:tcW w:w="596"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w:t>
            </w:r>
          </w:p>
        </w:tc>
        <w:tc>
          <w:tcPr>
            <w:tcW w:w="4480"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吸干机制冷系统保压</w:t>
            </w:r>
          </w:p>
        </w:tc>
        <w:tc>
          <w:tcPr>
            <w:tcW w:w="657" w:type="dxa"/>
            <w:vAlign w:val="center"/>
          </w:tcPr>
          <w:p>
            <w:pPr>
              <w:jc w:val="center"/>
              <w:rPr>
                <w:rFonts w:hint="default" w:ascii="Times New Roman" w:hAnsi="Times New Roman" w:cs="Times New Roman"/>
                <w:sz w:val="24"/>
                <w:szCs w:val="24"/>
                <w:highlight w:val="none"/>
              </w:rPr>
            </w:pPr>
          </w:p>
        </w:tc>
        <w:tc>
          <w:tcPr>
            <w:tcW w:w="658" w:type="dxa"/>
            <w:vAlign w:val="center"/>
          </w:tcPr>
          <w:p>
            <w:pPr>
              <w:jc w:val="center"/>
              <w:rPr>
                <w:rFonts w:hint="default" w:ascii="Times New Roman" w:hAnsi="Times New Roman" w:cs="Times New Roman"/>
                <w:sz w:val="24"/>
                <w:szCs w:val="24"/>
                <w:highlight w:val="none"/>
              </w:rPr>
            </w:pPr>
          </w:p>
        </w:tc>
        <w:tc>
          <w:tcPr>
            <w:tcW w:w="702"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157" w:type="dxa"/>
            <w:vAlign w:val="center"/>
          </w:tcPr>
          <w:p>
            <w:pPr>
              <w:jc w:val="center"/>
              <w:rPr>
                <w:rFonts w:hint="default" w:ascii="Times New Roman" w:hAnsi="Times New Roman" w:cs="Times New Roman"/>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28" w:type="dxa"/>
            <w:bottom w:w="0" w:type="dxa"/>
            <w:right w:w="28" w:type="dxa"/>
          </w:tblCellMar>
        </w:tblPrEx>
        <w:trPr>
          <w:trHeight w:val="442" w:hRule="atLeast"/>
          <w:jc w:val="center"/>
        </w:trPr>
        <w:tc>
          <w:tcPr>
            <w:tcW w:w="596"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8</w:t>
            </w:r>
          </w:p>
        </w:tc>
        <w:tc>
          <w:tcPr>
            <w:tcW w:w="4480"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吸、冷干机空载调试</w:t>
            </w:r>
          </w:p>
        </w:tc>
        <w:tc>
          <w:tcPr>
            <w:tcW w:w="657" w:type="dxa"/>
            <w:vAlign w:val="center"/>
          </w:tcPr>
          <w:p>
            <w:pPr>
              <w:jc w:val="center"/>
              <w:rPr>
                <w:rFonts w:hint="default" w:ascii="Times New Roman" w:hAnsi="Times New Roman" w:cs="Times New Roman"/>
                <w:sz w:val="24"/>
                <w:szCs w:val="24"/>
                <w:highlight w:val="none"/>
              </w:rPr>
            </w:pPr>
          </w:p>
        </w:tc>
        <w:tc>
          <w:tcPr>
            <w:tcW w:w="658"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702" w:type="dxa"/>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157" w:type="dxa"/>
            <w:vAlign w:val="center"/>
          </w:tcPr>
          <w:p>
            <w:pPr>
              <w:jc w:val="center"/>
              <w:rPr>
                <w:rFonts w:hint="default" w:ascii="Times New Roman" w:hAnsi="Times New Roman" w:cs="Times New Roman"/>
                <w:sz w:val="24"/>
                <w:szCs w:val="24"/>
                <w:highlight w:val="none"/>
              </w:rPr>
            </w:pPr>
          </w:p>
        </w:tc>
      </w:tr>
    </w:tbl>
    <w:p>
      <w:pPr>
        <w:pStyle w:val="176"/>
        <w:spacing w:line="360" w:lineRule="auto"/>
        <w:ind w:firstLine="0" w:firstLineChars="0"/>
        <w:rPr>
          <w:rFonts w:hint="default" w:ascii="Times New Roman" w:hAnsi="Times New Roman" w:cs="Times New Roman"/>
          <w:sz w:val="24"/>
          <w:szCs w:val="20"/>
          <w:highlight w:val="none"/>
        </w:rPr>
      </w:pPr>
      <w:r>
        <w:rPr>
          <w:rFonts w:hint="default" w:ascii="Times New Roman" w:hAnsi="Times New Roman" w:cs="Times New Roman" w:eastAsiaTheme="minorEastAsia"/>
          <w:sz w:val="24"/>
          <w:highlight w:val="none"/>
        </w:rPr>
        <w:t xml:space="preserve">注：H——停工待检   W——现场见证   R——文件见证  </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在合同执行期间招标方有权对投标方所提供的设备（包括对分包外购设备）进行检验、监造和性能验收试验，确保投标方所提供的设备符合有关要求。招标方对投标方的设备监造，不代表能减轻投标方对其所承担的相应责任。</w:t>
      </w:r>
    </w:p>
    <w:p>
      <w:pPr>
        <w:pStyle w:val="176"/>
        <w:numPr>
          <w:ilvl w:val="2"/>
          <w:numId w:val="7"/>
        </w:numPr>
        <w:spacing w:line="360" w:lineRule="auto"/>
        <w:ind w:firstLineChars="0"/>
        <w:rPr>
          <w:rFonts w:hint="default" w:ascii="Times New Roman" w:hAnsi="Times New Roman" w:cs="Times New Roman"/>
          <w:snapToGrid w:val="0"/>
          <w:kern w:val="0"/>
          <w:sz w:val="24"/>
          <w:szCs w:val="24"/>
          <w:highlight w:val="none"/>
        </w:rPr>
      </w:pPr>
      <w:r>
        <w:rPr>
          <w:rFonts w:hint="default" w:ascii="Times New Roman" w:hAnsi="Times New Roman" w:cs="Times New Roman"/>
          <w:sz w:val="24"/>
          <w:szCs w:val="20"/>
          <w:highlight w:val="none"/>
        </w:rPr>
        <w:t>空压机应进行工厂试运转，确定设备功能与预期要求相一致，设计和加工都符合技术规范的要求。投标方在充分自检并合格后，提前30天通知招标方到厂进行设备出厂前的质量检验。如招标方书面通知不进行验收，则投标方可在自行检验合格后，提供检验记录并予以发货。如设备出厂检验不合格，招标方有权拒绝验收，投标方应负责修理、更换或赔偿。</w:t>
      </w:r>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95" w:name="_Toc516671913"/>
      <w:bookmarkStart w:id="96" w:name="_Toc507769242"/>
      <w:bookmarkStart w:id="97" w:name="_Toc507769275"/>
      <w:bookmarkStart w:id="98" w:name="_Toc14913"/>
      <w:r>
        <w:rPr>
          <w:rFonts w:hint="default" w:ascii="Times New Roman" w:hAnsi="Times New Roman" w:cs="Times New Roman"/>
          <w:b/>
          <w:sz w:val="24"/>
          <w:szCs w:val="20"/>
          <w:highlight w:val="none"/>
        </w:rPr>
        <w:t>出厂前试验</w:t>
      </w:r>
      <w:bookmarkEnd w:id="95"/>
      <w:bookmarkEnd w:id="96"/>
      <w:bookmarkEnd w:id="97"/>
      <w:bookmarkEnd w:id="98"/>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设备应进行工厂试验。出厂前有关检验应在有招标方代表参加的情况下进行，并对驱动装置单元及其他招标方认为必要的部件进行试装试运，招标方代表对试运的验收并不表示可以免除投标方在后续工作中的责任。</w:t>
      </w:r>
    </w:p>
    <w:p>
      <w:pPr>
        <w:pStyle w:val="176"/>
        <w:numPr>
          <w:ilvl w:val="2"/>
          <w:numId w:val="7"/>
        </w:numPr>
        <w:spacing w:line="360" w:lineRule="auto"/>
        <w:ind w:firstLineChars="0"/>
        <w:rPr>
          <w:rFonts w:hint="default" w:ascii="Times New Roman" w:hAnsi="Times New Roman" w:cs="Times New Roman"/>
          <w:highlight w:val="none"/>
          <w:shd w:val="clear" w:color="auto" w:fill="FFFFFF"/>
        </w:rPr>
      </w:pPr>
      <w:r>
        <w:rPr>
          <w:rFonts w:hint="default" w:ascii="Times New Roman" w:hAnsi="Times New Roman" w:cs="Times New Roman"/>
          <w:sz w:val="24"/>
          <w:szCs w:val="20"/>
          <w:highlight w:val="none"/>
        </w:rPr>
        <w:t>整机性能试验：整机应在制造厂空载运行72小时,经招标方检验合格后出厂。投标方还要提供全面试验结果及试验合格报告书，并邀请招标方在厂内进行验收，合格后方可发运。</w:t>
      </w:r>
    </w:p>
    <w:p>
      <w:pPr>
        <w:pStyle w:val="176"/>
        <w:numPr>
          <w:ilvl w:val="1"/>
          <w:numId w:val="7"/>
        </w:numPr>
        <w:spacing w:line="360" w:lineRule="auto"/>
        <w:ind w:firstLineChars="0"/>
        <w:outlineLvl w:val="1"/>
        <w:rPr>
          <w:rFonts w:hint="default" w:ascii="Times New Roman" w:hAnsi="Times New Roman" w:cs="Times New Roman"/>
          <w:sz w:val="24"/>
          <w:szCs w:val="20"/>
          <w:highlight w:val="none"/>
        </w:rPr>
      </w:pPr>
      <w:bookmarkStart w:id="99" w:name="_Toc507769276"/>
      <w:bookmarkStart w:id="100" w:name="_Toc507769243"/>
      <w:bookmarkStart w:id="101" w:name="_Toc27572"/>
      <w:bookmarkStart w:id="102" w:name="_Toc516671914"/>
      <w:r>
        <w:rPr>
          <w:rFonts w:hint="default" w:ascii="Times New Roman" w:hAnsi="Times New Roman" w:cs="Times New Roman"/>
          <w:b/>
          <w:sz w:val="24"/>
          <w:szCs w:val="20"/>
          <w:highlight w:val="none"/>
        </w:rPr>
        <w:t>安装与调试</w:t>
      </w:r>
      <w:bookmarkEnd w:id="99"/>
      <w:bookmarkEnd w:id="100"/>
      <w:bookmarkEnd w:id="101"/>
      <w:bookmarkEnd w:id="102"/>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投标方应派技术人员到现场指导供货范围内系统和设备的安装与调试工作，负责提供安装、调试计划和方案、详细的运行维护手册，指导招标方完成安装、调试工作，对安装、调试质量负指导责任，并负责指导对系统运行的优化。若设备存在缺陷或错误功能，投标方应在招标方规定的时间内消除。</w:t>
      </w:r>
    </w:p>
    <w:p>
      <w:pPr>
        <w:pStyle w:val="176"/>
        <w:numPr>
          <w:ilvl w:val="2"/>
          <w:numId w:val="7"/>
        </w:numPr>
        <w:spacing w:line="360" w:lineRule="auto"/>
        <w:ind w:firstLineChars="0"/>
        <w:rPr>
          <w:rFonts w:hint="default" w:ascii="Times New Roman" w:hAnsi="Times New Roman" w:cs="Times New Roman"/>
          <w:snapToGrid w:val="0"/>
          <w:kern w:val="0"/>
          <w:sz w:val="24"/>
          <w:szCs w:val="24"/>
          <w:highlight w:val="none"/>
        </w:rPr>
      </w:pPr>
      <w:r>
        <w:rPr>
          <w:rFonts w:hint="default" w:ascii="Times New Roman" w:hAnsi="Times New Roman" w:cs="Times New Roman"/>
          <w:sz w:val="24"/>
          <w:szCs w:val="20"/>
          <w:highlight w:val="none"/>
        </w:rPr>
        <w:t>调试工作应分为以下几个阶段：</w:t>
      </w:r>
    </w:p>
    <w:p>
      <w:pPr>
        <w:tabs>
          <w:tab w:val="left" w:pos="960"/>
        </w:tabs>
        <w:spacing w:line="360" w:lineRule="auto"/>
        <w:ind w:left="540"/>
        <w:rPr>
          <w:rFonts w:hint="default" w:ascii="Times New Roman" w:hAnsi="Times New Roman" w:cs="Times New Roman"/>
          <w:sz w:val="24"/>
          <w:highlight w:val="none"/>
        </w:rPr>
      </w:pPr>
      <w:r>
        <w:rPr>
          <w:rFonts w:hint="default" w:ascii="Times New Roman" w:hAnsi="Times New Roman" w:cs="Times New Roman"/>
          <w:sz w:val="24"/>
          <w:highlight w:val="none"/>
        </w:rPr>
        <w:t>1)单体调试</w:t>
      </w:r>
    </w:p>
    <w:p>
      <w:pPr>
        <w:tabs>
          <w:tab w:val="left" w:pos="960"/>
        </w:tabs>
        <w:spacing w:line="360" w:lineRule="auto"/>
        <w:ind w:left="540"/>
        <w:rPr>
          <w:rFonts w:hint="default" w:ascii="Times New Roman" w:hAnsi="Times New Roman" w:cs="Times New Roman"/>
          <w:sz w:val="24"/>
          <w:highlight w:val="none"/>
        </w:rPr>
      </w:pPr>
      <w:r>
        <w:rPr>
          <w:rFonts w:hint="default" w:ascii="Times New Roman" w:hAnsi="Times New Roman" w:cs="Times New Roman"/>
          <w:sz w:val="24"/>
          <w:highlight w:val="none"/>
        </w:rPr>
        <w:t>2)系统联调</w:t>
      </w:r>
    </w:p>
    <w:p>
      <w:pPr>
        <w:tabs>
          <w:tab w:val="left" w:pos="960"/>
        </w:tabs>
        <w:spacing w:line="360" w:lineRule="auto"/>
        <w:ind w:left="540"/>
        <w:rPr>
          <w:rFonts w:hint="default" w:ascii="Times New Roman" w:hAnsi="Times New Roman" w:cs="Times New Roman"/>
          <w:sz w:val="24"/>
          <w:highlight w:val="none"/>
        </w:rPr>
      </w:pPr>
      <w:r>
        <w:rPr>
          <w:rFonts w:hint="default" w:ascii="Times New Roman" w:hAnsi="Times New Roman" w:cs="Times New Roman"/>
          <w:sz w:val="24"/>
          <w:highlight w:val="none"/>
        </w:rPr>
        <w:t>3)带负荷试运行</w:t>
      </w:r>
    </w:p>
    <w:p>
      <w:pPr>
        <w:tabs>
          <w:tab w:val="left" w:pos="960"/>
        </w:tabs>
        <w:spacing w:line="360" w:lineRule="auto"/>
        <w:ind w:left="540"/>
        <w:rPr>
          <w:rFonts w:hint="default" w:ascii="Times New Roman" w:hAnsi="Times New Roman" w:cs="Times New Roman"/>
          <w:sz w:val="24"/>
          <w:highlight w:val="none"/>
        </w:rPr>
      </w:pPr>
      <w:r>
        <w:rPr>
          <w:rFonts w:hint="default" w:ascii="Times New Roman" w:hAnsi="Times New Roman" w:cs="Times New Roman"/>
          <w:sz w:val="24"/>
          <w:highlight w:val="none"/>
        </w:rPr>
        <w:t>4)72+24小时连续试运行</w:t>
      </w:r>
    </w:p>
    <w:p>
      <w:pPr>
        <w:tabs>
          <w:tab w:val="left" w:pos="960"/>
        </w:tabs>
        <w:spacing w:line="360" w:lineRule="auto"/>
        <w:ind w:left="540"/>
        <w:rPr>
          <w:rFonts w:hint="default" w:ascii="Times New Roman" w:hAnsi="Times New Roman" w:cs="Times New Roman"/>
          <w:sz w:val="24"/>
          <w:highlight w:val="none"/>
        </w:rPr>
      </w:pPr>
      <w:r>
        <w:rPr>
          <w:rFonts w:hint="default" w:ascii="Times New Roman" w:hAnsi="Times New Roman" w:cs="Times New Roman"/>
          <w:sz w:val="24"/>
          <w:highlight w:val="none"/>
        </w:rPr>
        <w:t>5)试生产</w:t>
      </w:r>
    </w:p>
    <w:p>
      <w:pPr>
        <w:pStyle w:val="176"/>
        <w:numPr>
          <w:ilvl w:val="2"/>
          <w:numId w:val="7"/>
        </w:numPr>
        <w:spacing w:line="360" w:lineRule="auto"/>
        <w:ind w:firstLineChars="0"/>
        <w:rPr>
          <w:rFonts w:hint="default" w:ascii="Times New Roman" w:hAnsi="Times New Roman" w:cs="Times New Roman"/>
          <w:snapToGrid w:val="0"/>
          <w:kern w:val="0"/>
          <w:sz w:val="24"/>
          <w:szCs w:val="24"/>
          <w:highlight w:val="none"/>
        </w:rPr>
      </w:pPr>
      <w:r>
        <w:rPr>
          <w:rFonts w:hint="default" w:ascii="Times New Roman" w:hAnsi="Times New Roman" w:cs="Times New Roman"/>
          <w:sz w:val="24"/>
          <w:szCs w:val="20"/>
          <w:highlight w:val="none"/>
        </w:rPr>
        <w:t>投标方委派到现场的技术人员应满足下列要求：</w:t>
      </w:r>
    </w:p>
    <w:p>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（1）遵守法纪，遵守现场的各项规章和制度；</w:t>
      </w:r>
    </w:p>
    <w:p>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（2）有较强的责任感和事业心，按时到位；</w:t>
      </w:r>
    </w:p>
    <w:p>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（3）了解合同设备的设计，熟悉其结构，有相同或相近机组的现场工作经验，能够正确地进行现场指导；</w:t>
      </w:r>
    </w:p>
    <w:p>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（4）身体健康，适应现场工作的条件。</w:t>
      </w:r>
    </w:p>
    <w:p>
      <w:pPr>
        <w:pStyle w:val="176"/>
        <w:numPr>
          <w:ilvl w:val="2"/>
          <w:numId w:val="7"/>
        </w:numPr>
        <w:spacing w:line="360" w:lineRule="auto"/>
        <w:ind w:firstLineChars="0"/>
        <w:rPr>
          <w:rFonts w:hint="default" w:ascii="Times New Roman" w:hAnsi="Times New Roman" w:cs="Times New Roman"/>
          <w:highlight w:val="none"/>
          <w:shd w:val="clear" w:color="auto" w:fill="FFFFFF"/>
        </w:rPr>
      </w:pPr>
      <w:r>
        <w:rPr>
          <w:rFonts w:hint="default" w:ascii="Times New Roman" w:hAnsi="Times New Roman" w:cs="Times New Roman"/>
          <w:sz w:val="24"/>
          <w:szCs w:val="20"/>
          <w:highlight w:val="none"/>
        </w:rPr>
        <w:t>招标方向投标方派出人员提供从住所到工地所需的交通工具，协助投标方（如为境外供应商）获得签证。在整个项目建设期间，投标方自行负责所派遣到招标方所在地人员的所有费用，包括飞机票、住宿费及通讯费用等。</w:t>
      </w:r>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103" w:name="_Toc516671915"/>
      <w:bookmarkStart w:id="104" w:name="_Toc507769244"/>
      <w:bookmarkStart w:id="105" w:name="_Toc507769277"/>
      <w:bookmarkStart w:id="106" w:name="_Toc12293"/>
      <w:r>
        <w:rPr>
          <w:rFonts w:hint="default" w:ascii="Times New Roman" w:hAnsi="Times New Roman" w:cs="Times New Roman"/>
          <w:b/>
          <w:sz w:val="24"/>
          <w:szCs w:val="20"/>
          <w:highlight w:val="none"/>
        </w:rPr>
        <w:t>培训</w:t>
      </w:r>
      <w:bookmarkEnd w:id="103"/>
      <w:bookmarkEnd w:id="104"/>
      <w:bookmarkEnd w:id="105"/>
      <w:bookmarkEnd w:id="106"/>
    </w:p>
    <w:p>
      <w:pPr>
        <w:pStyle w:val="176"/>
        <w:numPr>
          <w:ilvl w:val="2"/>
          <w:numId w:val="7"/>
        </w:numPr>
        <w:spacing w:line="360" w:lineRule="auto"/>
        <w:ind w:firstLineChars="0"/>
        <w:rPr>
          <w:rFonts w:hint="default" w:ascii="Times New Roman" w:hAnsi="Times New Roman" w:cs="Times New Roman"/>
          <w:snapToGrid w:val="0"/>
          <w:kern w:val="0"/>
          <w:sz w:val="24"/>
          <w:szCs w:val="24"/>
          <w:highlight w:val="none"/>
        </w:rPr>
      </w:pPr>
      <w:r>
        <w:rPr>
          <w:rFonts w:hint="default" w:ascii="Times New Roman" w:hAnsi="Times New Roman" w:cs="Times New Roman"/>
          <w:sz w:val="24"/>
          <w:szCs w:val="20"/>
          <w:highlight w:val="none"/>
        </w:rPr>
        <w:t>投标方应对招标方人员就供货范围内的工艺系统及设备运行维护进行培训。培训计划和内容如下：</w:t>
      </w:r>
    </w:p>
    <w:tbl>
      <w:tblPr>
        <w:tblStyle w:val="46"/>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669"/>
        <w:gridCol w:w="2023"/>
        <w:gridCol w:w="910"/>
        <w:gridCol w:w="2020"/>
        <w:gridCol w:w="738"/>
        <w:gridCol w:w="1005"/>
        <w:gridCol w:w="100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9" w:hRule="atLeast"/>
          <w:tblHeader/>
          <w:jc w:val="center"/>
        </w:trPr>
        <w:tc>
          <w:tcPr>
            <w:tcW w:w="400" w:type="pct"/>
            <w:vMerge w:val="restar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序号</w:t>
            </w:r>
          </w:p>
        </w:tc>
        <w:tc>
          <w:tcPr>
            <w:tcW w:w="1209" w:type="pct"/>
            <w:vMerge w:val="restar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培训内容</w:t>
            </w:r>
          </w:p>
        </w:tc>
        <w:tc>
          <w:tcPr>
            <w:tcW w:w="544" w:type="pct"/>
            <w:vMerge w:val="restar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计划人天数</w:t>
            </w:r>
          </w:p>
        </w:tc>
        <w:tc>
          <w:tcPr>
            <w:tcW w:w="1648" w:type="pct"/>
            <w:gridSpan w:val="2"/>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培训教师构成</w:t>
            </w:r>
          </w:p>
        </w:tc>
        <w:tc>
          <w:tcPr>
            <w:tcW w:w="600" w:type="pct"/>
            <w:vMerge w:val="restar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地点</w:t>
            </w:r>
          </w:p>
        </w:tc>
        <w:tc>
          <w:tcPr>
            <w:tcW w:w="599" w:type="pct"/>
            <w:vMerge w:val="restar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72" w:hRule="atLeast"/>
          <w:tblHeader/>
          <w:jc w:val="center"/>
        </w:trPr>
        <w:tc>
          <w:tcPr>
            <w:tcW w:w="400" w:type="pct"/>
            <w:vMerge w:val="continue"/>
            <w:vAlign w:val="center"/>
          </w:tcPr>
          <w:p>
            <w:pPr>
              <w:tabs>
                <w:tab w:val="left" w:pos="600"/>
                <w:tab w:val="left" w:pos="4820"/>
                <w:tab w:val="left" w:pos="7560"/>
              </w:tabs>
              <w:jc w:val="center"/>
              <w:rPr>
                <w:rFonts w:hint="default" w:ascii="Times New Roman" w:hAnsi="Times New Roman" w:cs="Times New Roman"/>
                <w:sz w:val="24"/>
                <w:highlight w:val="none"/>
              </w:rPr>
            </w:pPr>
          </w:p>
        </w:tc>
        <w:tc>
          <w:tcPr>
            <w:tcW w:w="1209" w:type="pct"/>
            <w:vMerge w:val="continue"/>
            <w:vAlign w:val="center"/>
          </w:tcPr>
          <w:p>
            <w:pPr>
              <w:tabs>
                <w:tab w:val="left" w:pos="600"/>
                <w:tab w:val="left" w:pos="4820"/>
                <w:tab w:val="left" w:pos="7560"/>
              </w:tabs>
              <w:jc w:val="center"/>
              <w:rPr>
                <w:rFonts w:hint="default" w:ascii="Times New Roman" w:hAnsi="Times New Roman" w:cs="Times New Roman"/>
                <w:sz w:val="24"/>
                <w:highlight w:val="none"/>
              </w:rPr>
            </w:pPr>
          </w:p>
        </w:tc>
        <w:tc>
          <w:tcPr>
            <w:tcW w:w="544" w:type="pct"/>
            <w:vMerge w:val="continue"/>
            <w:vAlign w:val="center"/>
          </w:tcPr>
          <w:p>
            <w:pPr>
              <w:spacing w:line="360" w:lineRule="auto"/>
              <w:jc w:val="center"/>
              <w:rPr>
                <w:rFonts w:hint="default" w:ascii="Times New Roman" w:hAnsi="Times New Roman" w:cs="Times New Roman"/>
                <w:sz w:val="24"/>
                <w:highlight w:val="none"/>
              </w:rPr>
            </w:pPr>
          </w:p>
        </w:tc>
        <w:tc>
          <w:tcPr>
            <w:tcW w:w="1207"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职称</w:t>
            </w:r>
          </w:p>
        </w:tc>
        <w:tc>
          <w:tcPr>
            <w:tcW w:w="44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人数</w:t>
            </w:r>
          </w:p>
        </w:tc>
        <w:tc>
          <w:tcPr>
            <w:tcW w:w="600" w:type="pct"/>
            <w:vMerge w:val="continue"/>
            <w:vAlign w:val="center"/>
          </w:tcPr>
          <w:p>
            <w:pPr>
              <w:spacing w:line="360" w:lineRule="auto"/>
              <w:jc w:val="center"/>
              <w:rPr>
                <w:rFonts w:hint="default" w:ascii="Times New Roman" w:hAnsi="Times New Roman" w:cs="Times New Roman"/>
                <w:sz w:val="24"/>
                <w:highlight w:val="none"/>
              </w:rPr>
            </w:pPr>
          </w:p>
        </w:tc>
        <w:tc>
          <w:tcPr>
            <w:tcW w:w="599" w:type="pct"/>
            <w:vMerge w:val="continue"/>
            <w:vAlign w:val="center"/>
          </w:tcPr>
          <w:p>
            <w:pPr>
              <w:spacing w:line="360" w:lineRule="auto"/>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2" w:hRule="atLeast"/>
          <w:jc w:val="center"/>
        </w:trPr>
        <w:tc>
          <w:tcPr>
            <w:tcW w:w="40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1209"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空压机基础原理</w:t>
            </w:r>
          </w:p>
        </w:tc>
        <w:tc>
          <w:tcPr>
            <w:tcW w:w="544"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1207"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工程师</w:t>
            </w:r>
          </w:p>
        </w:tc>
        <w:tc>
          <w:tcPr>
            <w:tcW w:w="44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60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待定</w:t>
            </w:r>
          </w:p>
        </w:tc>
        <w:tc>
          <w:tcPr>
            <w:tcW w:w="599" w:type="pct"/>
            <w:vMerge w:val="restart"/>
            <w:vAlign w:val="center"/>
          </w:tcPr>
          <w:p>
            <w:pPr>
              <w:tabs>
                <w:tab w:val="left" w:pos="600"/>
                <w:tab w:val="left" w:pos="4820"/>
                <w:tab w:val="left" w:pos="7560"/>
              </w:tabs>
              <w:rPr>
                <w:rFonts w:hint="default" w:ascii="Times New Roman" w:hAnsi="Times New Roman" w:cs="Times New Roman"/>
                <w:sz w:val="24"/>
                <w:highlight w:val="none"/>
              </w:rPr>
            </w:pPr>
            <w:r>
              <w:rPr>
                <w:rFonts w:hint="default" w:ascii="Times New Roman" w:hAnsi="Times New Roman" w:cs="Times New Roman"/>
                <w:sz w:val="24"/>
                <w:highlight w:val="none"/>
              </w:rPr>
              <w:t>可根据实际情况增加人员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9" w:hRule="atLeast"/>
          <w:jc w:val="center"/>
        </w:trPr>
        <w:tc>
          <w:tcPr>
            <w:tcW w:w="40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1209" w:type="pct"/>
            <w:vAlign w:val="center"/>
          </w:tcPr>
          <w:p>
            <w:pPr>
              <w:tabs>
                <w:tab w:val="left" w:pos="600"/>
                <w:tab w:val="left" w:pos="63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操作维护</w:t>
            </w:r>
          </w:p>
        </w:tc>
        <w:tc>
          <w:tcPr>
            <w:tcW w:w="544"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1207"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工程师</w:t>
            </w:r>
          </w:p>
        </w:tc>
        <w:tc>
          <w:tcPr>
            <w:tcW w:w="44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60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现场</w:t>
            </w:r>
          </w:p>
        </w:tc>
        <w:tc>
          <w:tcPr>
            <w:tcW w:w="599" w:type="pct"/>
            <w:vMerge w:val="continue"/>
            <w:vAlign w:val="center"/>
          </w:tcPr>
          <w:p>
            <w:pPr>
              <w:spacing w:line="360" w:lineRule="auto"/>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2" w:hRule="atLeast"/>
          <w:jc w:val="center"/>
        </w:trPr>
        <w:tc>
          <w:tcPr>
            <w:tcW w:w="40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1209" w:type="pct"/>
            <w:vAlign w:val="center"/>
          </w:tcPr>
          <w:p>
            <w:pPr>
              <w:tabs>
                <w:tab w:val="left" w:pos="600"/>
                <w:tab w:val="left" w:pos="63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运行维修</w:t>
            </w:r>
          </w:p>
        </w:tc>
        <w:tc>
          <w:tcPr>
            <w:tcW w:w="544"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1207"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工程师/维修技师</w:t>
            </w:r>
          </w:p>
        </w:tc>
        <w:tc>
          <w:tcPr>
            <w:tcW w:w="44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600"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现场</w:t>
            </w:r>
          </w:p>
        </w:tc>
        <w:tc>
          <w:tcPr>
            <w:tcW w:w="599" w:type="pct"/>
            <w:vMerge w:val="continue"/>
            <w:vAlign w:val="center"/>
          </w:tcPr>
          <w:p>
            <w:pPr>
              <w:spacing w:line="360" w:lineRule="auto"/>
              <w:jc w:val="center"/>
              <w:rPr>
                <w:rFonts w:hint="default" w:ascii="Times New Roman" w:hAnsi="Times New Roman" w:cs="Times New Roman"/>
                <w:sz w:val="24"/>
                <w:highlight w:val="none"/>
              </w:rPr>
            </w:pPr>
          </w:p>
        </w:tc>
      </w:tr>
    </w:tbl>
    <w:p>
      <w:pPr>
        <w:spacing w:line="360" w:lineRule="auto"/>
        <w:rPr>
          <w:rFonts w:hint="default" w:ascii="Times New Roman" w:hAnsi="Times New Roman" w:cs="Times New Roman"/>
          <w:snapToGrid w:val="0"/>
          <w:kern w:val="0"/>
          <w:sz w:val="24"/>
          <w:szCs w:val="24"/>
          <w:highlight w:val="none"/>
        </w:rPr>
      </w:pPr>
      <w:r>
        <w:rPr>
          <w:rFonts w:hint="default" w:ascii="Times New Roman" w:hAnsi="Times New Roman" w:cs="Times New Roman"/>
          <w:snapToGrid w:val="0"/>
          <w:kern w:val="0"/>
          <w:sz w:val="24"/>
          <w:szCs w:val="24"/>
          <w:highlight w:val="none"/>
        </w:rPr>
        <w:t>注：培训的时间、人数、地点等具体内容由供需双方商定。</w:t>
      </w:r>
    </w:p>
    <w:p>
      <w:pPr>
        <w:pStyle w:val="176"/>
        <w:numPr>
          <w:ilvl w:val="2"/>
          <w:numId w:val="7"/>
        </w:numPr>
        <w:spacing w:line="360" w:lineRule="auto"/>
        <w:ind w:firstLineChars="0"/>
        <w:rPr>
          <w:rFonts w:hint="default" w:ascii="Times New Roman" w:hAnsi="Times New Roman" w:cs="Times New Roman"/>
          <w:highlight w:val="none"/>
          <w:shd w:val="clear" w:color="auto" w:fill="FFFFFF"/>
        </w:rPr>
      </w:pPr>
      <w:r>
        <w:rPr>
          <w:rFonts w:hint="default" w:ascii="Times New Roman" w:hAnsi="Times New Roman" w:cs="Times New Roman"/>
          <w:sz w:val="24"/>
          <w:szCs w:val="20"/>
          <w:highlight w:val="none"/>
        </w:rPr>
        <w:t>如果培训在投标方工厂，投标方应为培训人员提供设备、场地、资料等培训条件，并提供食宿和交通方便。</w:t>
      </w:r>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107" w:name="_Toc507769278"/>
      <w:bookmarkStart w:id="108" w:name="_Toc516671916"/>
      <w:bookmarkStart w:id="109" w:name="_Toc507769245"/>
      <w:bookmarkStart w:id="110" w:name="_Toc13637"/>
      <w:r>
        <w:rPr>
          <w:rFonts w:hint="default" w:ascii="Times New Roman" w:hAnsi="Times New Roman" w:cs="Times New Roman"/>
          <w:b/>
          <w:sz w:val="24"/>
          <w:szCs w:val="20"/>
          <w:highlight w:val="none"/>
        </w:rPr>
        <w:t>售后服务</w:t>
      </w:r>
      <w:bookmarkEnd w:id="107"/>
      <w:bookmarkEnd w:id="108"/>
      <w:bookmarkEnd w:id="109"/>
      <w:bookmarkEnd w:id="110"/>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在设备质保期内，因设备质量问题而造成的设备损坏或不能正常使用时，投标方将无偿修理或更换。</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highlight w:val="none"/>
        </w:rPr>
        <w:t>质保期后，如招标方需投标方人员到现场服务时，投标方人员将及时到现场服务。</w:t>
      </w:r>
    </w:p>
    <w:p>
      <w:pPr>
        <w:pStyle w:val="176"/>
        <w:numPr>
          <w:ilvl w:val="2"/>
          <w:numId w:val="7"/>
        </w:numPr>
        <w:spacing w:line="360" w:lineRule="auto"/>
        <w:ind w:firstLineChars="0"/>
        <w:rPr>
          <w:rFonts w:hint="default" w:ascii="Times New Roman" w:hAnsi="Times New Roman" w:cs="Times New Roman"/>
          <w:highlight w:val="none"/>
          <w:shd w:val="clear" w:color="auto" w:fill="FFFFFF"/>
        </w:rPr>
      </w:pPr>
      <w:r>
        <w:rPr>
          <w:rFonts w:hint="default" w:ascii="Times New Roman" w:hAnsi="Times New Roman" w:cs="Times New Roman"/>
          <w:sz w:val="24"/>
          <w:highlight w:val="none"/>
        </w:rPr>
        <w:t>对于紧急事故，到达时间约为24小时，普通的技术服务为3天内。</w:t>
      </w:r>
    </w:p>
    <w:p>
      <w:pPr>
        <w:pStyle w:val="174"/>
        <w:spacing w:line="360" w:lineRule="auto"/>
        <w:ind w:firstLine="0" w:firstLineChars="0"/>
        <w:rPr>
          <w:rFonts w:hint="default" w:ascii="Times New Roman" w:hAnsi="Times New Roman" w:cs="Times New Roman"/>
          <w:b/>
          <w:highlight w:val="none"/>
        </w:rPr>
      </w:pPr>
    </w:p>
    <w:p>
      <w:pPr>
        <w:pStyle w:val="176"/>
        <w:numPr>
          <w:ilvl w:val="0"/>
          <w:numId w:val="7"/>
        </w:numPr>
        <w:spacing w:line="360" w:lineRule="auto"/>
        <w:ind w:firstLineChars="0"/>
        <w:outlineLvl w:val="0"/>
        <w:rPr>
          <w:rFonts w:hint="default" w:ascii="Times New Roman" w:hAnsi="Times New Roman" w:cs="Times New Roman"/>
          <w:b/>
          <w:bCs/>
          <w:sz w:val="30"/>
          <w:szCs w:val="30"/>
          <w:highlight w:val="none"/>
        </w:rPr>
      </w:pPr>
      <w:bookmarkStart w:id="111" w:name="_Toc507398051"/>
      <w:bookmarkStart w:id="112" w:name="_Toc507769279"/>
      <w:bookmarkStart w:id="113" w:name="_Toc516671917"/>
      <w:bookmarkStart w:id="114" w:name="_Toc507769246"/>
      <w:bookmarkStart w:id="115" w:name="_Toc23129"/>
      <w:r>
        <w:rPr>
          <w:rFonts w:hint="default" w:ascii="Times New Roman" w:hAnsi="Times New Roman" w:cs="Times New Roman"/>
          <w:b/>
          <w:bCs/>
          <w:sz w:val="28"/>
          <w:szCs w:val="30"/>
          <w:highlight w:val="none"/>
        </w:rPr>
        <w:t>设备验收</w:t>
      </w:r>
      <w:bookmarkEnd w:id="111"/>
      <w:bookmarkEnd w:id="112"/>
      <w:bookmarkEnd w:id="113"/>
      <w:bookmarkEnd w:id="114"/>
      <w:bookmarkEnd w:id="115"/>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116" w:name="_Toc507769247"/>
      <w:bookmarkStart w:id="117" w:name="_Toc507769280"/>
      <w:bookmarkStart w:id="118" w:name="_Toc516671918"/>
      <w:bookmarkStart w:id="119" w:name="_Toc2642"/>
      <w:r>
        <w:rPr>
          <w:rFonts w:hint="default" w:ascii="Times New Roman" w:hAnsi="Times New Roman" w:cs="Times New Roman"/>
          <w:b/>
          <w:sz w:val="24"/>
          <w:szCs w:val="20"/>
          <w:highlight w:val="none"/>
        </w:rPr>
        <w:t>出厂前验收</w:t>
      </w:r>
      <w:bookmarkEnd w:id="116"/>
      <w:bookmarkEnd w:id="117"/>
      <w:bookmarkEnd w:id="118"/>
      <w:bookmarkEnd w:id="119"/>
    </w:p>
    <w:p>
      <w:pPr>
        <w:pStyle w:val="176"/>
        <w:numPr>
          <w:ilvl w:val="2"/>
          <w:numId w:val="7"/>
        </w:numPr>
        <w:spacing w:line="360" w:lineRule="auto"/>
        <w:ind w:firstLineChars="0"/>
        <w:rPr>
          <w:rFonts w:hint="default" w:ascii="Times New Roman" w:hAnsi="Times New Roman" w:cs="Times New Roman"/>
          <w:b/>
          <w:sz w:val="24"/>
          <w:szCs w:val="20"/>
          <w:highlight w:val="none"/>
        </w:rPr>
      </w:pPr>
      <w:r>
        <w:rPr>
          <w:rFonts w:hint="default" w:ascii="Times New Roman" w:hAnsi="Times New Roman" w:cs="Times New Roman"/>
          <w:sz w:val="24"/>
          <w:szCs w:val="20"/>
          <w:highlight w:val="none"/>
        </w:rPr>
        <w:t>招标方在设备生产的过程中有权到厂检查或者委托有资质的第三方进行检查，尤其是一些重要的制造节点，例如出厂前试验。</w:t>
      </w:r>
    </w:p>
    <w:p>
      <w:pPr>
        <w:pStyle w:val="176"/>
        <w:numPr>
          <w:ilvl w:val="2"/>
          <w:numId w:val="7"/>
        </w:numPr>
        <w:spacing w:line="360" w:lineRule="auto"/>
        <w:ind w:firstLineChars="0"/>
        <w:rPr>
          <w:rFonts w:hint="default" w:ascii="Times New Roman" w:hAnsi="Times New Roman" w:cs="Times New Roman"/>
          <w:b/>
          <w:sz w:val="24"/>
          <w:szCs w:val="20"/>
          <w:highlight w:val="none"/>
        </w:rPr>
      </w:pPr>
      <w:r>
        <w:rPr>
          <w:rFonts w:hint="default" w:ascii="Times New Roman" w:hAnsi="Times New Roman" w:cs="Times New Roman"/>
          <w:sz w:val="24"/>
          <w:szCs w:val="20"/>
          <w:highlight w:val="none"/>
        </w:rPr>
        <w:t>对于验收不合格的设备，投标方应在厂内进行整改，直到设备整改合格后方能出厂。</w:t>
      </w:r>
    </w:p>
    <w:p>
      <w:pPr>
        <w:pStyle w:val="176"/>
        <w:numPr>
          <w:ilvl w:val="1"/>
          <w:numId w:val="7"/>
        </w:numPr>
        <w:spacing w:line="360" w:lineRule="auto"/>
        <w:ind w:firstLineChars="0"/>
        <w:outlineLvl w:val="1"/>
        <w:rPr>
          <w:rFonts w:hint="default" w:ascii="Times New Roman" w:hAnsi="Times New Roman" w:cs="Times New Roman"/>
          <w:b/>
          <w:sz w:val="24"/>
          <w:szCs w:val="20"/>
          <w:highlight w:val="none"/>
        </w:rPr>
      </w:pPr>
      <w:bookmarkStart w:id="120" w:name="_Toc516671919"/>
      <w:bookmarkStart w:id="121" w:name="_Toc507769248"/>
      <w:bookmarkStart w:id="122" w:name="_Toc507769281"/>
      <w:bookmarkStart w:id="123" w:name="_Toc9144"/>
      <w:r>
        <w:rPr>
          <w:rFonts w:hint="default" w:ascii="Times New Roman" w:hAnsi="Times New Roman" w:cs="Times New Roman"/>
          <w:b/>
          <w:sz w:val="24"/>
          <w:szCs w:val="20"/>
          <w:highlight w:val="none"/>
        </w:rPr>
        <w:t>到货验收</w:t>
      </w:r>
      <w:bookmarkEnd w:id="120"/>
      <w:bookmarkEnd w:id="121"/>
      <w:bookmarkEnd w:id="122"/>
      <w:bookmarkEnd w:id="123"/>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highlight w:val="none"/>
          <w:shd w:val="clear" w:color="auto" w:fill="FFFFFF"/>
        </w:rPr>
        <w:t>招标方根据技术协议所列的供货范围清单一一核对所供货物，投标方应安排相关人员到达现场与招标方共同进行货物的清点，并共同签字确认。</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highlight w:val="none"/>
          <w:shd w:val="clear" w:color="auto" w:fill="FFFFFF"/>
        </w:rPr>
        <w:t>在设备到货验收之前，设备所发生的一切问题由投标方自行承担。</w:t>
      </w:r>
    </w:p>
    <w:p>
      <w:pPr>
        <w:pStyle w:val="176"/>
        <w:numPr>
          <w:ilvl w:val="1"/>
          <w:numId w:val="7"/>
        </w:numPr>
        <w:spacing w:line="360" w:lineRule="auto"/>
        <w:ind w:firstLineChars="0"/>
        <w:outlineLvl w:val="1"/>
        <w:rPr>
          <w:rFonts w:hint="default" w:ascii="Times New Roman" w:hAnsi="Times New Roman" w:cs="Times New Roman"/>
          <w:b/>
          <w:sz w:val="24"/>
          <w:szCs w:val="24"/>
          <w:highlight w:val="none"/>
          <w:shd w:val="clear" w:color="auto" w:fill="FFFFFF"/>
        </w:rPr>
      </w:pPr>
      <w:bookmarkStart w:id="124" w:name="_Toc516671920"/>
      <w:bookmarkStart w:id="125" w:name="_Toc1732"/>
      <w:bookmarkStart w:id="126" w:name="_Toc507769249"/>
      <w:bookmarkStart w:id="127" w:name="_Toc507769282"/>
      <w:r>
        <w:rPr>
          <w:rFonts w:hint="default" w:ascii="Times New Roman" w:hAnsi="Times New Roman" w:cs="Times New Roman"/>
          <w:b/>
          <w:sz w:val="24"/>
          <w:szCs w:val="24"/>
          <w:highlight w:val="none"/>
          <w:shd w:val="clear" w:color="auto" w:fill="FFFFFF"/>
        </w:rPr>
        <w:t>性能保证</w:t>
      </w:r>
      <w:bookmarkEnd w:id="124"/>
      <w:bookmarkEnd w:id="125"/>
      <w:bookmarkEnd w:id="126"/>
      <w:bookmarkEnd w:id="127"/>
    </w:p>
    <w:p>
      <w:pPr>
        <w:pStyle w:val="176"/>
        <w:numPr>
          <w:ilvl w:val="2"/>
          <w:numId w:val="7"/>
        </w:numPr>
        <w:spacing w:line="360" w:lineRule="auto"/>
        <w:ind w:firstLineChars="0"/>
        <w:rPr>
          <w:rFonts w:hint="default" w:ascii="Times New Roman" w:hAnsi="Times New Roman" w:cs="Times New Roman"/>
          <w:sz w:val="24"/>
          <w:highlight w:val="none"/>
          <w:shd w:val="clear" w:color="auto" w:fill="FFFFFF"/>
        </w:rPr>
      </w:pPr>
      <w:r>
        <w:rPr>
          <w:rFonts w:hint="default" w:ascii="Times New Roman" w:hAnsi="Times New Roman" w:cs="Times New Roman"/>
          <w:sz w:val="24"/>
          <w:highlight w:val="none"/>
          <w:shd w:val="clear" w:color="auto" w:fill="FFFFFF"/>
        </w:rPr>
        <w:t>空压机</w:t>
      </w:r>
    </w:p>
    <w:tbl>
      <w:tblPr>
        <w:tblStyle w:val="4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2598"/>
        <w:gridCol w:w="1595"/>
        <w:gridCol w:w="2001"/>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502"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序号</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项目</w:t>
            </w:r>
          </w:p>
        </w:tc>
        <w:tc>
          <w:tcPr>
            <w:tcW w:w="935"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单位</w:t>
            </w:r>
          </w:p>
        </w:tc>
        <w:tc>
          <w:tcPr>
            <w:tcW w:w="1173"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性能保证值</w:t>
            </w:r>
          </w:p>
        </w:tc>
        <w:tc>
          <w:tcPr>
            <w:tcW w:w="866"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单台工频空压机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排气量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173"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由投标方提供</w:t>
            </w:r>
          </w:p>
        </w:tc>
        <w:tc>
          <w:tcPr>
            <w:tcW w:w="86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公称压力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highlight w:val="none"/>
              </w:rPr>
              <w:t>MPa(g)</w:t>
            </w:r>
          </w:p>
        </w:tc>
        <w:tc>
          <w:tcPr>
            <w:tcW w:w="1173"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0.80</w:t>
            </w:r>
          </w:p>
        </w:tc>
        <w:tc>
          <w:tcPr>
            <w:tcW w:w="86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23"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机组输入比功率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kW/(m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173"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86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单台变频空压机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排气量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173"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由投标方提供</w:t>
            </w:r>
          </w:p>
        </w:tc>
        <w:tc>
          <w:tcPr>
            <w:tcW w:w="86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23"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公称压力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highlight w:val="none"/>
              </w:rPr>
              <w:t>MPa(g)</w:t>
            </w:r>
          </w:p>
        </w:tc>
        <w:tc>
          <w:tcPr>
            <w:tcW w:w="1173"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0.80</w:t>
            </w:r>
          </w:p>
        </w:tc>
        <w:tc>
          <w:tcPr>
            <w:tcW w:w="86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2"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23"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机组输入比功率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kW/(m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173"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866" w:type="pct"/>
            <w:vAlign w:val="center"/>
          </w:tcPr>
          <w:p>
            <w:pPr>
              <w:jc w:val="center"/>
              <w:rPr>
                <w:rFonts w:hint="default" w:ascii="Times New Roman" w:hAnsi="Times New Roman" w:cs="Times New Roman"/>
                <w:sz w:val="24"/>
                <w:szCs w:val="24"/>
                <w:highlight w:val="none"/>
              </w:rPr>
            </w:pPr>
          </w:p>
        </w:tc>
      </w:tr>
    </w:tbl>
    <w:p>
      <w:pPr>
        <w:pStyle w:val="176"/>
        <w:spacing w:line="360" w:lineRule="auto"/>
        <w:ind w:firstLine="0" w:firstLineChars="0"/>
        <w:rPr>
          <w:rFonts w:hint="default" w:ascii="Times New Roman" w:hAnsi="Times New Roman" w:cs="Times New Roman"/>
          <w:b/>
          <w:highlight w:val="none"/>
          <w:shd w:val="clear" w:color="auto" w:fill="FFFFFF"/>
        </w:rPr>
      </w:pPr>
    </w:p>
    <w:p>
      <w:pPr>
        <w:pStyle w:val="176"/>
        <w:numPr>
          <w:ilvl w:val="2"/>
          <w:numId w:val="7"/>
        </w:numPr>
        <w:spacing w:line="360" w:lineRule="auto"/>
        <w:ind w:firstLineChars="0"/>
        <w:rPr>
          <w:rFonts w:hint="default" w:ascii="Times New Roman" w:hAnsi="Times New Roman" w:cs="Times New Roman"/>
          <w:b/>
          <w:highlight w:val="none"/>
          <w:shd w:val="clear" w:color="auto" w:fill="FFFFFF"/>
        </w:rPr>
      </w:pPr>
      <w:r>
        <w:rPr>
          <w:rFonts w:hint="default" w:ascii="Times New Roman" w:hAnsi="Times New Roman" w:cs="Times New Roman"/>
          <w:sz w:val="24"/>
          <w:highlight w:val="none"/>
          <w:shd w:val="clear" w:color="auto" w:fill="FFFFFF"/>
        </w:rPr>
        <w:t>干燥过滤设备</w:t>
      </w:r>
    </w:p>
    <w:tbl>
      <w:tblPr>
        <w:tblStyle w:val="4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856"/>
        <w:gridCol w:w="1276"/>
        <w:gridCol w:w="3188"/>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49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序号</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项目</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单位</w:t>
            </w:r>
          </w:p>
        </w:tc>
        <w:tc>
          <w:tcPr>
            <w:tcW w:w="1869"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数值</w:t>
            </w:r>
          </w:p>
        </w:tc>
        <w:tc>
          <w:tcPr>
            <w:tcW w:w="796"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单台冷冻式干燥机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eastAsia="宋体" w:cs="Times New Roman"/>
                <w:highlight w:val="none"/>
                <w:lang w:val="en-US" w:eastAsia="zh-CN"/>
              </w:rPr>
            </w:pPr>
            <w:r>
              <w:rPr>
                <w:rFonts w:hint="default" w:ascii="Times New Roman" w:hAnsi="Times New Roman" w:cs="Times New Roman"/>
                <w:sz w:val="24"/>
                <w:szCs w:val="24"/>
                <w:highlight w:val="none"/>
              </w:rPr>
              <w:t>3</w:t>
            </w:r>
            <w:r>
              <w:rPr>
                <w:rFonts w:hint="default" w:ascii="Times New Roman" w:hAnsi="Times New Roman" w:cs="Times New Roman"/>
                <w:sz w:val="24"/>
                <w:szCs w:val="24"/>
                <w:highlight w:val="none"/>
                <w:lang w:val="en-US" w:eastAsia="zh-CN"/>
              </w:rPr>
              <w:t>3</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出口气体压力露点温度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869"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2~10</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压力损耗</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w:t>
            </w:r>
          </w:p>
        </w:tc>
        <w:tc>
          <w:tcPr>
            <w:tcW w:w="1869"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≤0.02</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单台精密过滤器（冷干机前）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eastAsia="宋体" w:cs="Times New Roman"/>
                <w:highlight w:val="none"/>
                <w:lang w:val="en-US" w:eastAsia="zh-CN"/>
              </w:rPr>
            </w:pPr>
            <w:r>
              <w:rPr>
                <w:rFonts w:hint="default" w:ascii="Times New Roman" w:hAnsi="Times New Roman" w:cs="Times New Roman"/>
                <w:sz w:val="24"/>
                <w:szCs w:val="24"/>
                <w:highlight w:val="none"/>
              </w:rPr>
              <w:t>3</w:t>
            </w:r>
            <w:r>
              <w:rPr>
                <w:rFonts w:hint="default" w:ascii="Times New Roman" w:hAnsi="Times New Roman" w:cs="Times New Roman"/>
                <w:sz w:val="24"/>
                <w:szCs w:val="24"/>
                <w:highlight w:val="none"/>
                <w:lang w:val="en-US" w:eastAsia="zh-CN"/>
              </w:rPr>
              <w:t>3</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3188" w:type="dxa"/>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≤0.5</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3188" w:type="dxa"/>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≤1</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单台超精过滤器（冷干机后）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eastAsia="宋体" w:cs="Times New Roman"/>
                <w:highlight w:val="none"/>
                <w:lang w:val="en-US" w:eastAsia="zh-CN"/>
              </w:rPr>
            </w:pPr>
            <w:r>
              <w:rPr>
                <w:rFonts w:hint="default" w:ascii="Times New Roman" w:hAnsi="Times New Roman" w:cs="Times New Roman"/>
                <w:sz w:val="24"/>
                <w:szCs w:val="24"/>
                <w:highlight w:val="none"/>
              </w:rPr>
              <w:t>3</w:t>
            </w:r>
            <w:r>
              <w:rPr>
                <w:rFonts w:hint="default" w:ascii="Times New Roman" w:hAnsi="Times New Roman" w:cs="Times New Roman"/>
                <w:sz w:val="24"/>
                <w:szCs w:val="24"/>
                <w:highlight w:val="none"/>
                <w:lang w:val="en-US" w:eastAsia="zh-CN"/>
              </w:rPr>
              <w:t>3</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49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3188" w:type="dxa"/>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≤0.01</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748"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3188" w:type="dxa"/>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≤0.01</w:t>
            </w:r>
          </w:p>
        </w:tc>
        <w:tc>
          <w:tcPr>
            <w:tcW w:w="796"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单台吸附式干燥机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17</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出口气体压力露点温度</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3188" w:type="dxa"/>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≤-20</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压力损耗</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w:t>
            </w:r>
          </w:p>
        </w:tc>
        <w:tc>
          <w:tcPr>
            <w:tcW w:w="3188" w:type="dxa"/>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≤0.02</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单台初级过滤器（吸干机前）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17</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1869"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3</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jc w:val="left"/>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1869"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3</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单台精密过滤器（吸干机前）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869"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17</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1869"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1</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jc w:val="left"/>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1869"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1</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单台超精过滤器（吸干机后）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08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3188" w:type="dxa"/>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17</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08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3188" w:type="dxa"/>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0.01</w:t>
            </w:r>
          </w:p>
        </w:tc>
        <w:tc>
          <w:tcPr>
            <w:tcW w:w="796"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088" w:type="pct"/>
            <w:vAlign w:val="center"/>
          </w:tcPr>
          <w:p>
            <w:pPr>
              <w:jc w:val="left"/>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748" w:type="pct"/>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3188" w:type="dxa"/>
            <w:vAlign w:val="center"/>
          </w:tcPr>
          <w:p>
            <w:pPr>
              <w:jc w:val="center"/>
              <w:rPr>
                <w:rFonts w:hint="default" w:ascii="Times New Roman" w:hAnsi="Times New Roman" w:cs="Times New Roman"/>
                <w:highlight w:val="none"/>
              </w:rPr>
            </w:pPr>
            <w:r>
              <w:rPr>
                <w:rFonts w:hint="default" w:ascii="Times New Roman" w:hAnsi="Times New Roman" w:cs="Times New Roman"/>
                <w:sz w:val="24"/>
                <w:szCs w:val="24"/>
                <w:highlight w:val="none"/>
              </w:rPr>
              <w:t>0.01</w:t>
            </w:r>
          </w:p>
        </w:tc>
        <w:tc>
          <w:tcPr>
            <w:tcW w:w="796" w:type="pct"/>
            <w:vAlign w:val="center"/>
          </w:tcPr>
          <w:p>
            <w:pPr>
              <w:jc w:val="left"/>
              <w:rPr>
                <w:rFonts w:hint="default" w:ascii="Times New Roman" w:hAnsi="Times New Roman" w:cs="Times New Roman"/>
                <w:sz w:val="24"/>
                <w:szCs w:val="24"/>
                <w:highlight w:val="none"/>
              </w:rPr>
            </w:pPr>
          </w:p>
        </w:tc>
      </w:tr>
    </w:tbl>
    <w:p>
      <w:pPr>
        <w:spacing w:line="360" w:lineRule="auto"/>
        <w:rPr>
          <w:rFonts w:hint="default" w:ascii="Times New Roman" w:hAnsi="Times New Roman" w:cs="Times New Roman"/>
          <w:b/>
          <w:highlight w:val="none"/>
          <w:shd w:val="clear" w:color="auto" w:fill="FFFFFF"/>
        </w:rPr>
      </w:pPr>
    </w:p>
    <w:p>
      <w:pPr>
        <w:pStyle w:val="176"/>
        <w:numPr>
          <w:ilvl w:val="1"/>
          <w:numId w:val="7"/>
        </w:numPr>
        <w:spacing w:line="360" w:lineRule="auto"/>
        <w:ind w:firstLineChars="0"/>
        <w:outlineLvl w:val="1"/>
        <w:rPr>
          <w:rFonts w:hint="default" w:ascii="Times New Roman" w:hAnsi="Times New Roman" w:cs="Times New Roman"/>
          <w:sz w:val="24"/>
          <w:szCs w:val="20"/>
          <w:highlight w:val="none"/>
        </w:rPr>
      </w:pPr>
      <w:bookmarkStart w:id="128" w:name="_Toc507769250"/>
      <w:bookmarkStart w:id="129" w:name="_Toc507769283"/>
      <w:bookmarkStart w:id="130" w:name="_Toc3673"/>
      <w:bookmarkStart w:id="131" w:name="_Toc516671921"/>
      <w:r>
        <w:rPr>
          <w:rFonts w:hint="default" w:ascii="Times New Roman" w:hAnsi="Times New Roman" w:cs="Times New Roman"/>
          <w:b/>
          <w:sz w:val="24"/>
          <w:szCs w:val="20"/>
          <w:highlight w:val="none"/>
        </w:rPr>
        <w:t>性能验收</w:t>
      </w:r>
      <w:bookmarkEnd w:id="128"/>
      <w:bookmarkEnd w:id="129"/>
      <w:bookmarkEnd w:id="130"/>
      <w:bookmarkEnd w:id="131"/>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压缩空气制备系统内所有设备的设计和制造所采用的零部件、标准件等均按照国家最新有效版本标准、部标、厂标进行验收。</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设备投运后，必要时可按有关规定进行设备出力等性能试验，在质保期内，如性能不满足技术要求时，投标方将负责调整，因设计制造上出现问题造成的故障，投标方将做到三包(包退、包换、包修)。</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投标方将向招标方提供设备有关的监制（检验）和性能验收试验标准，并符合本技术规范书“技术要求”中的规定。</w:t>
      </w:r>
    </w:p>
    <w:p>
      <w:pPr>
        <w:pStyle w:val="176"/>
        <w:numPr>
          <w:ilvl w:val="2"/>
          <w:numId w:val="7"/>
        </w:numPr>
        <w:spacing w:line="360" w:lineRule="auto"/>
        <w:ind w:firstLineChars="0"/>
        <w:rPr>
          <w:rFonts w:hint="default" w:ascii="Times New Roman" w:hAnsi="Times New Roman" w:cs="Times New Roman"/>
          <w:sz w:val="24"/>
          <w:highlight w:val="none"/>
          <w:shd w:val="clear" w:color="auto" w:fill="FFFFFF"/>
        </w:rPr>
      </w:pPr>
      <w:r>
        <w:rPr>
          <w:rFonts w:hint="default" w:ascii="Times New Roman" w:hAnsi="Times New Roman" w:cs="Times New Roman"/>
          <w:sz w:val="24"/>
          <w:szCs w:val="20"/>
          <w:highlight w:val="none"/>
        </w:rPr>
        <w:t>在全厂72+24小时连续试运行后，将在三个月内进行压缩空气制备系统的性能验收试验，如果试验符合性能验收试验标准，设备性能达到本技术规范书的要求，招标方将向投标方颁发性能验收合格证。</w:t>
      </w:r>
    </w:p>
    <w:p>
      <w:pPr>
        <w:spacing w:line="360" w:lineRule="auto"/>
        <w:rPr>
          <w:rFonts w:hint="default" w:ascii="Times New Roman" w:hAnsi="Times New Roman" w:cs="Times New Roman"/>
          <w:sz w:val="24"/>
          <w:highlight w:val="none"/>
        </w:rPr>
      </w:pPr>
    </w:p>
    <w:p>
      <w:pPr>
        <w:pStyle w:val="176"/>
        <w:numPr>
          <w:ilvl w:val="0"/>
          <w:numId w:val="7"/>
        </w:numPr>
        <w:spacing w:line="360" w:lineRule="auto"/>
        <w:ind w:firstLineChars="0"/>
        <w:outlineLvl w:val="0"/>
        <w:rPr>
          <w:rFonts w:hint="default" w:ascii="Times New Roman" w:hAnsi="Times New Roman" w:cs="Times New Roman"/>
          <w:b/>
          <w:sz w:val="30"/>
          <w:szCs w:val="30"/>
          <w:highlight w:val="none"/>
        </w:rPr>
      </w:pPr>
      <w:bookmarkStart w:id="132" w:name="_Toc507769251"/>
      <w:bookmarkStart w:id="133" w:name="_Toc507398052"/>
      <w:bookmarkStart w:id="134" w:name="_Toc516671923"/>
      <w:bookmarkStart w:id="135" w:name="_Toc27166"/>
      <w:bookmarkStart w:id="136" w:name="_Toc507769284"/>
      <w:r>
        <w:rPr>
          <w:rFonts w:hint="default" w:ascii="Times New Roman" w:hAnsi="Times New Roman" w:cs="Times New Roman"/>
          <w:b/>
          <w:bCs/>
          <w:sz w:val="28"/>
          <w:szCs w:val="30"/>
          <w:highlight w:val="none"/>
        </w:rPr>
        <w:t>质量保证</w:t>
      </w:r>
      <w:bookmarkEnd w:id="132"/>
      <w:bookmarkEnd w:id="133"/>
      <w:bookmarkEnd w:id="134"/>
      <w:bookmarkEnd w:id="135"/>
      <w:bookmarkEnd w:id="136"/>
    </w:p>
    <w:p>
      <w:pPr>
        <w:pStyle w:val="176"/>
        <w:numPr>
          <w:ilvl w:val="1"/>
          <w:numId w:val="7"/>
        </w:numPr>
        <w:spacing w:line="360" w:lineRule="auto"/>
        <w:ind w:firstLineChars="0"/>
        <w:outlineLvl w:val="1"/>
        <w:rPr>
          <w:rFonts w:hint="default" w:ascii="Times New Roman" w:hAnsi="Times New Roman" w:cs="Times New Roman"/>
          <w:sz w:val="24"/>
          <w:highlight w:val="none"/>
        </w:rPr>
      </w:pPr>
      <w:bookmarkStart w:id="137" w:name="_Toc10055"/>
      <w:bookmarkStart w:id="138" w:name="_Toc259800125"/>
      <w:bookmarkStart w:id="139" w:name="_Toc12596"/>
      <w:bookmarkStart w:id="140" w:name="_Toc264017014"/>
      <w:bookmarkStart w:id="141" w:name="_Toc480969626"/>
      <w:r>
        <w:rPr>
          <w:rFonts w:hint="default" w:ascii="Times New Roman" w:hAnsi="Times New Roman" w:cs="Times New Roman"/>
          <w:b/>
          <w:sz w:val="24"/>
          <w:szCs w:val="20"/>
          <w:highlight w:val="none"/>
        </w:rPr>
        <w:t>质量保证要求</w:t>
      </w:r>
      <w:bookmarkEnd w:id="137"/>
      <w:bookmarkEnd w:id="138"/>
      <w:bookmarkEnd w:id="139"/>
      <w:bookmarkEnd w:id="140"/>
      <w:bookmarkEnd w:id="141"/>
    </w:p>
    <w:p>
      <w:pPr>
        <w:spacing w:line="360" w:lineRule="auto"/>
        <w:ind w:firstLine="540" w:firstLineChars="225"/>
        <w:rPr>
          <w:rFonts w:hint="default" w:ascii="Times New Roman" w:hAnsi="Times New Roman" w:cs="Times New Roman"/>
          <w:sz w:val="24"/>
          <w:highlight w:val="none"/>
        </w:rPr>
      </w:pPr>
      <w:r>
        <w:rPr>
          <w:rFonts w:hint="default" w:ascii="Times New Roman" w:hAnsi="Times New Roman" w:cs="Times New Roman"/>
          <w:sz w:val="24"/>
          <w:highlight w:val="none"/>
        </w:rPr>
        <w:t>投标方保证所提供的设备（货物）是全新、未使用过的，是用一流的工艺和最佳材料制造而成的，完全符合合同规定的质量、规格和性能的要求。投标方保证所提供的货物经正确安装、正常运转和保养在其使用寿命期内具有满意的性能。在货物质量保证期之内，投标方对由于设计、工艺或材料的缺陷而发生不足或故障负责。</w:t>
      </w:r>
    </w:p>
    <w:p>
      <w:pPr>
        <w:spacing w:line="360" w:lineRule="auto"/>
        <w:ind w:firstLine="540" w:firstLineChars="225"/>
        <w:rPr>
          <w:rFonts w:hint="default" w:ascii="Times New Roman" w:hAnsi="Times New Roman" w:cs="Times New Roman"/>
          <w:sz w:val="24"/>
          <w:highlight w:val="none"/>
        </w:rPr>
      </w:pPr>
      <w:r>
        <w:rPr>
          <w:rFonts w:hint="default" w:ascii="Times New Roman" w:hAnsi="Times New Roman" w:cs="Times New Roman"/>
          <w:sz w:val="24"/>
          <w:highlight w:val="none"/>
        </w:rPr>
        <w:t>招标方按技术标准检验结果，或者在质量保证期内，货物的数量、质量或规格与合同不符，或证实货物是有缺陷的，包括潜在缺陷或使用不符合要求的材料等，招标方尽快以书面形式通知投标方，提出索赔。</w:t>
      </w:r>
    </w:p>
    <w:p>
      <w:pPr>
        <w:pStyle w:val="176"/>
        <w:numPr>
          <w:ilvl w:val="1"/>
          <w:numId w:val="7"/>
        </w:numPr>
        <w:spacing w:line="360" w:lineRule="auto"/>
        <w:ind w:firstLineChars="0"/>
        <w:outlineLvl w:val="1"/>
        <w:rPr>
          <w:rFonts w:hint="default" w:ascii="Times New Roman" w:hAnsi="Times New Roman" w:cs="Times New Roman"/>
          <w:sz w:val="24"/>
          <w:highlight w:val="none"/>
        </w:rPr>
      </w:pPr>
      <w:bookmarkStart w:id="142" w:name="_Toc30451"/>
      <w:r>
        <w:rPr>
          <w:rFonts w:hint="default" w:ascii="Times New Roman" w:hAnsi="Times New Roman" w:cs="Times New Roman"/>
          <w:b/>
          <w:sz w:val="24"/>
          <w:szCs w:val="20"/>
          <w:highlight w:val="none"/>
        </w:rPr>
        <w:t>寿命要求</w:t>
      </w:r>
      <w:bookmarkEnd w:id="142"/>
    </w:p>
    <w:p>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投标方所提供的产品能连续工作、正常运行，主要部件（易损件除外）在正常情况下的使用寿命能满足30年。</w:t>
      </w:r>
    </w:p>
    <w:p>
      <w:pPr>
        <w:pStyle w:val="176"/>
        <w:numPr>
          <w:ilvl w:val="1"/>
          <w:numId w:val="7"/>
        </w:numPr>
        <w:spacing w:line="360" w:lineRule="auto"/>
        <w:ind w:firstLineChars="0"/>
        <w:outlineLvl w:val="1"/>
        <w:rPr>
          <w:rFonts w:hint="default" w:ascii="Times New Roman" w:hAnsi="Times New Roman" w:cs="Times New Roman"/>
          <w:sz w:val="24"/>
          <w:highlight w:val="none"/>
        </w:rPr>
      </w:pPr>
      <w:bookmarkStart w:id="143" w:name="_Toc5665"/>
      <w:r>
        <w:rPr>
          <w:rFonts w:hint="default" w:ascii="Times New Roman" w:hAnsi="Times New Roman" w:cs="Times New Roman"/>
          <w:sz w:val="24"/>
          <w:highlight w:val="none"/>
        </w:rPr>
        <w:t>▲</w:t>
      </w:r>
      <w:r>
        <w:rPr>
          <w:rFonts w:hint="default" w:ascii="Times New Roman" w:hAnsi="Times New Roman" w:cs="Times New Roman"/>
          <w:b/>
          <w:sz w:val="24"/>
          <w:szCs w:val="20"/>
          <w:highlight w:val="none"/>
        </w:rPr>
        <w:t>质保期</w:t>
      </w:r>
      <w:bookmarkEnd w:id="143"/>
    </w:p>
    <w:p>
      <w:pPr>
        <w:spacing w:line="360" w:lineRule="auto"/>
        <w:ind w:firstLine="482" w:firstLineChars="200"/>
        <w:rPr>
          <w:rFonts w:hint="default" w:ascii="Times New Roman" w:hAnsi="Times New Roman" w:cs="Times New Roman"/>
          <w:b/>
          <w:sz w:val="24"/>
          <w:highlight w:val="none"/>
          <w:shd w:val="clear" w:color="auto" w:fill="FFFFFF"/>
        </w:rPr>
      </w:pPr>
      <w:r>
        <w:rPr>
          <w:rFonts w:hint="default" w:ascii="Times New Roman" w:hAnsi="Times New Roman" w:cs="Times New Roman"/>
          <w:b/>
          <w:sz w:val="24"/>
          <w:highlight w:val="none"/>
        </w:rPr>
        <w:t>设备质保期：投标方所供产品设备的质保期为招标方颁发性能验收合格证之日起12个月。性能验收时间安排在72+24小时连续试运行后三个月内举行。</w:t>
      </w:r>
    </w:p>
    <w:p>
      <w:pPr>
        <w:spacing w:line="360" w:lineRule="auto"/>
        <w:rPr>
          <w:rFonts w:hint="default" w:ascii="Times New Roman" w:hAnsi="Times New Roman" w:cs="Times New Roman"/>
          <w:sz w:val="24"/>
          <w:highlight w:val="none"/>
        </w:rPr>
      </w:pPr>
    </w:p>
    <w:p>
      <w:pPr>
        <w:pStyle w:val="176"/>
        <w:numPr>
          <w:ilvl w:val="0"/>
          <w:numId w:val="7"/>
        </w:numPr>
        <w:spacing w:line="360" w:lineRule="auto"/>
        <w:ind w:firstLineChars="0"/>
        <w:outlineLvl w:val="0"/>
        <w:rPr>
          <w:rFonts w:hint="default" w:ascii="Times New Roman" w:hAnsi="Times New Roman" w:cs="Times New Roman"/>
          <w:b/>
          <w:bCs/>
          <w:sz w:val="30"/>
          <w:szCs w:val="30"/>
          <w:highlight w:val="none"/>
        </w:rPr>
      </w:pPr>
      <w:bookmarkStart w:id="144" w:name="_Toc507398053"/>
      <w:bookmarkStart w:id="145" w:name="_Toc516671924"/>
      <w:bookmarkStart w:id="146" w:name="_Toc507769285"/>
      <w:bookmarkStart w:id="147" w:name="_Toc25349"/>
      <w:bookmarkStart w:id="148" w:name="_Toc507769252"/>
      <w:r>
        <w:rPr>
          <w:rFonts w:hint="default" w:ascii="Times New Roman" w:hAnsi="Times New Roman" w:cs="Times New Roman"/>
          <w:b/>
          <w:bCs/>
          <w:sz w:val="28"/>
          <w:szCs w:val="30"/>
          <w:highlight w:val="none"/>
        </w:rPr>
        <w:t>文件交付</w:t>
      </w:r>
      <w:bookmarkEnd w:id="144"/>
      <w:bookmarkEnd w:id="145"/>
      <w:bookmarkEnd w:id="146"/>
      <w:bookmarkEnd w:id="147"/>
      <w:bookmarkEnd w:id="148"/>
    </w:p>
    <w:p>
      <w:pPr>
        <w:pStyle w:val="176"/>
        <w:numPr>
          <w:ilvl w:val="1"/>
          <w:numId w:val="7"/>
        </w:numPr>
        <w:spacing w:line="360" w:lineRule="auto"/>
        <w:ind w:firstLineChars="0"/>
        <w:outlineLvl w:val="1"/>
        <w:rPr>
          <w:rFonts w:hint="default" w:ascii="Times New Roman" w:hAnsi="Times New Roman" w:cs="Times New Roman"/>
          <w:sz w:val="24"/>
          <w:highlight w:val="none"/>
        </w:rPr>
      </w:pPr>
      <w:bookmarkStart w:id="149" w:name="_Toc264017020"/>
      <w:bookmarkStart w:id="150" w:name="_Toc480969632"/>
      <w:bookmarkStart w:id="151" w:name="_Toc1636"/>
      <w:bookmarkStart w:id="152" w:name="_Toc259800131"/>
      <w:bookmarkStart w:id="153" w:name="_Toc18944"/>
      <w:r>
        <w:rPr>
          <w:rFonts w:hint="default" w:ascii="Times New Roman" w:hAnsi="Times New Roman" w:cs="Times New Roman"/>
          <w:b/>
          <w:sz w:val="24"/>
          <w:szCs w:val="20"/>
          <w:highlight w:val="none"/>
        </w:rPr>
        <w:t>文件提交要求</w:t>
      </w:r>
      <w:bookmarkEnd w:id="149"/>
      <w:bookmarkEnd w:id="150"/>
      <w:bookmarkEnd w:id="151"/>
      <w:bookmarkEnd w:id="152"/>
      <w:bookmarkEnd w:id="153"/>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投标方提供的所有文件应以正式文件提交。中标后，如有更新，更新文件中应表明更新部位并及时提供给招标方，中标方及其提交的正式文件的变动造成招标方的损失包括设计和施工返工，材料、设备修改等负责赔偿。</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正式设计文件提交8份；设备随机文件提交8份。投标方除书面文件外，同时提供2份贮存在光盘上的可供编辑的电子版本，图纸至少为AutoCAD 2004(.dwg)文件，说明书为Word文件。</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投标方提交的文件和图纸的改变（如升版）必须对修改之处作标记，以便于招标方清楚地找到改变之处。</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在相关的图纸和设计文件最终认可之前，投标方不应开始设备的装运。</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投标方应在投标文件中提交提供文件的时间进度表和文件清单，在合同谈判时由招标方确认。投标方的设计文件交付进度应满足本工程初步设计、详细设计、安装阶段招标方提出的工程进度的要求。</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设备调试结束后，所供设备PLC系统软件应对用户完全开放，包括PLC源程序（含详细注释）、SAMA图、PLC逻辑图、I/O清单、监控画面、网络连接等PLC系统所有文件。控制柜内详细清单包括元器件清单，PLC系统软硬件清单等。</w:t>
      </w:r>
    </w:p>
    <w:p>
      <w:pPr>
        <w:pStyle w:val="176"/>
        <w:numPr>
          <w:ilvl w:val="2"/>
          <w:numId w:val="7"/>
        </w:numPr>
        <w:spacing w:line="360" w:lineRule="auto"/>
        <w:ind w:firstLineChars="0"/>
        <w:rPr>
          <w:rFonts w:hint="default" w:ascii="Times New Roman" w:hAnsi="Times New Roman" w:cs="Times New Roman"/>
          <w:sz w:val="24"/>
          <w:szCs w:val="20"/>
          <w:highlight w:val="none"/>
        </w:rPr>
      </w:pPr>
      <w:r>
        <w:rPr>
          <w:rFonts w:hint="default" w:ascii="Times New Roman" w:hAnsi="Times New Roman" w:cs="Times New Roman"/>
          <w:sz w:val="24"/>
          <w:szCs w:val="20"/>
          <w:highlight w:val="none"/>
        </w:rPr>
        <w:t>项目执行过程中，投标方和招标方之间的联络文件如传真、会议纪要等应以招标方同意的方式进行编号。</w:t>
      </w:r>
    </w:p>
    <w:p>
      <w:pPr>
        <w:pStyle w:val="176"/>
        <w:numPr>
          <w:ilvl w:val="2"/>
          <w:numId w:val="7"/>
        </w:numPr>
        <w:spacing w:line="360" w:lineRule="auto"/>
        <w:ind w:firstLineChars="0"/>
        <w:rPr>
          <w:rFonts w:hint="default" w:ascii="Times New Roman" w:hAnsi="Times New Roman" w:cs="Times New Roman"/>
          <w:sz w:val="24"/>
          <w:highlight w:val="none"/>
        </w:rPr>
      </w:pPr>
      <w:r>
        <w:rPr>
          <w:rFonts w:hint="default" w:ascii="Times New Roman" w:hAnsi="Times New Roman" w:cs="Times New Roman"/>
          <w:sz w:val="24"/>
          <w:szCs w:val="20"/>
          <w:highlight w:val="none"/>
        </w:rPr>
        <w:t>在投标文件中投标方应列表明确不同阶段提供技术文件的时间和清单。</w:t>
      </w:r>
    </w:p>
    <w:p>
      <w:pPr>
        <w:pStyle w:val="176"/>
        <w:numPr>
          <w:ilvl w:val="1"/>
          <w:numId w:val="7"/>
        </w:numPr>
        <w:spacing w:line="360" w:lineRule="auto"/>
        <w:ind w:firstLineChars="0"/>
        <w:outlineLvl w:val="1"/>
        <w:rPr>
          <w:rFonts w:hint="default" w:ascii="Times New Roman" w:hAnsi="Times New Roman" w:cs="Times New Roman"/>
          <w:sz w:val="24"/>
          <w:highlight w:val="none"/>
        </w:rPr>
      </w:pPr>
      <w:bookmarkStart w:id="154" w:name="_Toc264017021"/>
      <w:bookmarkStart w:id="155" w:name="_Toc1361"/>
      <w:bookmarkStart w:id="156" w:name="_Toc480969633"/>
      <w:bookmarkStart w:id="157" w:name="_Toc259800133"/>
      <w:bookmarkStart w:id="158" w:name="_Toc17267"/>
      <w:r>
        <w:rPr>
          <w:rFonts w:hint="default" w:ascii="Times New Roman" w:hAnsi="Times New Roman" w:cs="Times New Roman"/>
          <w:b/>
          <w:sz w:val="24"/>
          <w:szCs w:val="20"/>
          <w:highlight w:val="none"/>
        </w:rPr>
        <w:t>随机资料</w:t>
      </w:r>
      <w:bookmarkEnd w:id="154"/>
      <w:bookmarkEnd w:id="155"/>
      <w:bookmarkEnd w:id="156"/>
      <w:bookmarkEnd w:id="157"/>
      <w:bookmarkEnd w:id="158"/>
    </w:p>
    <w:p>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随设备供货同时提供的资料包括但不限于：</w:t>
      </w:r>
    </w:p>
    <w:p>
      <w:pPr>
        <w:spacing w:line="360" w:lineRule="auto"/>
        <w:ind w:firstLine="410" w:firstLineChars="171"/>
        <w:rPr>
          <w:rFonts w:hint="default" w:ascii="Times New Roman" w:hAnsi="Times New Roman" w:cs="Times New Roman"/>
          <w:sz w:val="24"/>
          <w:highlight w:val="none"/>
        </w:rPr>
      </w:pPr>
      <w:r>
        <w:rPr>
          <w:rFonts w:hint="default" w:ascii="Times New Roman" w:hAnsi="Times New Roman" w:cs="Times New Roman"/>
          <w:sz w:val="24"/>
          <w:highlight w:val="none"/>
        </w:rPr>
        <w:t>1）单台设备操作手册（包括保养及维护手册）</w:t>
      </w:r>
    </w:p>
    <w:p>
      <w:pPr>
        <w:spacing w:line="360" w:lineRule="auto"/>
        <w:ind w:firstLine="410" w:firstLineChars="171"/>
        <w:rPr>
          <w:rFonts w:hint="default" w:ascii="Times New Roman" w:hAnsi="Times New Roman" w:cs="Times New Roman"/>
          <w:sz w:val="24"/>
          <w:highlight w:val="none"/>
        </w:rPr>
      </w:pPr>
      <w:r>
        <w:rPr>
          <w:rFonts w:hint="default" w:ascii="Times New Roman" w:hAnsi="Times New Roman" w:cs="Times New Roman"/>
          <w:sz w:val="24"/>
          <w:highlight w:val="none"/>
        </w:rPr>
        <w:t>2）操作规程</w:t>
      </w:r>
    </w:p>
    <w:p>
      <w:pPr>
        <w:spacing w:line="360" w:lineRule="auto"/>
        <w:ind w:firstLine="410" w:firstLineChars="171"/>
        <w:rPr>
          <w:rFonts w:hint="default" w:ascii="Times New Roman" w:hAnsi="Times New Roman" w:cs="Times New Roman"/>
          <w:sz w:val="24"/>
          <w:highlight w:val="none"/>
        </w:rPr>
      </w:pPr>
      <w:r>
        <w:rPr>
          <w:rFonts w:hint="default" w:ascii="Times New Roman" w:hAnsi="Times New Roman" w:cs="Times New Roman"/>
          <w:sz w:val="24"/>
          <w:highlight w:val="none"/>
        </w:rPr>
        <w:t>3）安全技术手册</w:t>
      </w:r>
    </w:p>
    <w:p>
      <w:pPr>
        <w:spacing w:line="360" w:lineRule="auto"/>
        <w:ind w:firstLine="410" w:firstLineChars="171"/>
        <w:rPr>
          <w:rFonts w:hint="default" w:ascii="Times New Roman" w:hAnsi="Times New Roman" w:cs="Times New Roman"/>
          <w:sz w:val="24"/>
          <w:highlight w:val="none"/>
        </w:rPr>
      </w:pPr>
      <w:r>
        <w:rPr>
          <w:rFonts w:hint="default" w:ascii="Times New Roman" w:hAnsi="Times New Roman" w:cs="Times New Roman"/>
          <w:sz w:val="24"/>
          <w:highlight w:val="none"/>
        </w:rPr>
        <w:t>4）投标方有关标准、规范</w:t>
      </w:r>
    </w:p>
    <w:p>
      <w:pPr>
        <w:spacing w:line="360" w:lineRule="auto"/>
        <w:ind w:firstLine="410" w:firstLineChars="171"/>
        <w:rPr>
          <w:rFonts w:hint="default" w:ascii="Times New Roman" w:hAnsi="Times New Roman" w:cs="Times New Roman"/>
          <w:sz w:val="24"/>
          <w:highlight w:val="none"/>
        </w:rPr>
      </w:pPr>
      <w:r>
        <w:rPr>
          <w:rFonts w:hint="default" w:ascii="Times New Roman" w:hAnsi="Times New Roman" w:cs="Times New Roman"/>
          <w:sz w:val="24"/>
          <w:highlight w:val="none"/>
        </w:rPr>
        <w:t>5）施工安装规范及手册</w:t>
      </w:r>
    </w:p>
    <w:p>
      <w:pPr>
        <w:spacing w:line="360" w:lineRule="auto"/>
        <w:ind w:firstLine="410" w:firstLineChars="171"/>
        <w:rPr>
          <w:rFonts w:hint="default" w:ascii="Times New Roman" w:hAnsi="Times New Roman" w:cs="Times New Roman"/>
          <w:sz w:val="24"/>
          <w:highlight w:val="none"/>
        </w:rPr>
      </w:pPr>
      <w:r>
        <w:rPr>
          <w:rFonts w:hint="default" w:ascii="Times New Roman" w:hAnsi="Times New Roman" w:cs="Times New Roman"/>
          <w:sz w:val="24"/>
          <w:highlight w:val="none"/>
        </w:rPr>
        <w:t>6）调试、验收手册</w:t>
      </w:r>
    </w:p>
    <w:p>
      <w:pPr>
        <w:spacing w:line="360" w:lineRule="auto"/>
        <w:ind w:firstLine="410" w:firstLineChars="171"/>
        <w:rPr>
          <w:rFonts w:hint="default" w:ascii="Times New Roman" w:hAnsi="Times New Roman" w:cs="Times New Roman"/>
          <w:sz w:val="24"/>
          <w:highlight w:val="none"/>
        </w:rPr>
      </w:pPr>
      <w:r>
        <w:rPr>
          <w:rFonts w:hint="default" w:ascii="Times New Roman" w:hAnsi="Times New Roman" w:cs="Times New Roman"/>
          <w:sz w:val="24"/>
          <w:highlight w:val="none"/>
        </w:rPr>
        <w:t>7）培训手册</w:t>
      </w:r>
    </w:p>
    <w:p>
      <w:pPr>
        <w:spacing w:line="360" w:lineRule="auto"/>
        <w:rPr>
          <w:rFonts w:hint="default" w:ascii="Times New Roman" w:hAnsi="Times New Roman" w:cs="Times New Roman"/>
          <w:sz w:val="24"/>
          <w:highlight w:val="none"/>
          <w:shd w:val="clear" w:color="auto" w:fill="FFFFFF"/>
        </w:rPr>
      </w:pPr>
    </w:p>
    <w:p>
      <w:pPr>
        <w:pStyle w:val="176"/>
        <w:numPr>
          <w:ilvl w:val="0"/>
          <w:numId w:val="7"/>
        </w:numPr>
        <w:spacing w:line="360" w:lineRule="auto"/>
        <w:ind w:firstLineChars="0"/>
        <w:outlineLvl w:val="0"/>
        <w:rPr>
          <w:rFonts w:hint="default" w:ascii="Times New Roman" w:hAnsi="Times New Roman" w:cs="Times New Roman"/>
          <w:sz w:val="24"/>
          <w:szCs w:val="20"/>
          <w:highlight w:val="none"/>
        </w:rPr>
      </w:pPr>
      <w:bookmarkStart w:id="159" w:name="_Toc516671925"/>
      <w:bookmarkStart w:id="160" w:name="_Toc507769286"/>
      <w:bookmarkStart w:id="161" w:name="_Toc507398054"/>
      <w:bookmarkStart w:id="162" w:name="_Toc14086"/>
      <w:bookmarkStart w:id="163" w:name="_Toc507769253"/>
      <w:r>
        <w:rPr>
          <w:rFonts w:hint="default" w:ascii="Times New Roman" w:hAnsi="Times New Roman" w:cs="Times New Roman"/>
          <w:b/>
          <w:bCs/>
          <w:sz w:val="28"/>
          <w:szCs w:val="30"/>
          <w:highlight w:val="none"/>
        </w:rPr>
        <w:t>差异表</w:t>
      </w:r>
      <w:bookmarkEnd w:id="159"/>
      <w:bookmarkEnd w:id="160"/>
      <w:bookmarkEnd w:id="161"/>
      <w:bookmarkEnd w:id="162"/>
      <w:bookmarkEnd w:id="163"/>
    </w:p>
    <w:p>
      <w:pPr>
        <w:spacing w:line="360" w:lineRule="auto"/>
        <w:ind w:firstLine="480" w:firstLineChars="200"/>
        <w:rPr>
          <w:rFonts w:hint="default" w:ascii="Times New Roman" w:hAnsi="Times New Roman" w:cs="Times New Roman"/>
          <w:sz w:val="24"/>
          <w:highlight w:val="none"/>
        </w:rPr>
      </w:pPr>
      <w:r>
        <w:rPr>
          <w:rFonts w:hint="default" w:ascii="Times New Roman" w:hAnsi="Times New Roman" w:cs="Times New Roman"/>
          <w:sz w:val="24"/>
          <w:highlight w:val="none"/>
        </w:rPr>
        <w:t>投标方如有跟本技术规范书有异议的地方，需要一一列明到下表中，如果未列明，则视为投标方完全响应本技术规范书的条款。</w:t>
      </w:r>
    </w:p>
    <w:tbl>
      <w:tblPr>
        <w:tblStyle w:val="4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3051"/>
        <w:gridCol w:w="3188"/>
        <w:gridCol w:w="1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493"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r>
              <w:rPr>
                <w:rFonts w:hint="default" w:ascii="Times New Roman" w:hAnsi="Times New Roman" w:cs="Times New Roman"/>
                <w:sz w:val="24"/>
                <w:szCs w:val="21"/>
                <w:highlight w:val="none"/>
              </w:rPr>
              <w:t>序号</w:t>
            </w:r>
          </w:p>
        </w:tc>
        <w:tc>
          <w:tcPr>
            <w:tcW w:w="178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r>
              <w:rPr>
                <w:rFonts w:hint="default" w:ascii="Times New Roman" w:hAnsi="Times New Roman" w:cs="Times New Roman"/>
                <w:sz w:val="24"/>
                <w:szCs w:val="21"/>
                <w:highlight w:val="none"/>
              </w:rPr>
              <w:t>本技术规范书所列条款</w:t>
            </w:r>
          </w:p>
        </w:tc>
        <w:tc>
          <w:tcPr>
            <w:tcW w:w="18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r>
              <w:rPr>
                <w:rFonts w:hint="default" w:ascii="Times New Roman" w:hAnsi="Times New Roman" w:cs="Times New Roman"/>
                <w:sz w:val="24"/>
                <w:szCs w:val="21"/>
                <w:highlight w:val="none"/>
              </w:rPr>
              <w:t>投标方所投条款</w:t>
            </w:r>
          </w:p>
        </w:tc>
        <w:tc>
          <w:tcPr>
            <w:tcW w:w="8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r>
              <w:rPr>
                <w:rFonts w:hint="default" w:ascii="Times New Roman" w:hAnsi="Times New Roman" w:cs="Times New Roman"/>
                <w:sz w:val="24"/>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3"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r>
              <w:rPr>
                <w:rFonts w:hint="default" w:ascii="Times New Roman" w:hAnsi="Times New Roman" w:cs="Times New Roman"/>
                <w:sz w:val="24"/>
                <w:szCs w:val="21"/>
                <w:highlight w:val="none"/>
              </w:rPr>
              <w:t>1</w:t>
            </w:r>
          </w:p>
        </w:tc>
        <w:tc>
          <w:tcPr>
            <w:tcW w:w="178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p>
        </w:tc>
        <w:tc>
          <w:tcPr>
            <w:tcW w:w="18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p>
        </w:tc>
        <w:tc>
          <w:tcPr>
            <w:tcW w:w="8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3"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r>
              <w:rPr>
                <w:rFonts w:hint="default" w:ascii="Times New Roman" w:hAnsi="Times New Roman" w:cs="Times New Roman"/>
                <w:sz w:val="24"/>
                <w:szCs w:val="21"/>
                <w:highlight w:val="none"/>
              </w:rPr>
              <w:t>2</w:t>
            </w:r>
          </w:p>
        </w:tc>
        <w:tc>
          <w:tcPr>
            <w:tcW w:w="178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p>
        </w:tc>
        <w:tc>
          <w:tcPr>
            <w:tcW w:w="18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p>
        </w:tc>
        <w:tc>
          <w:tcPr>
            <w:tcW w:w="8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93"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r>
              <w:rPr>
                <w:rFonts w:hint="default" w:ascii="Times New Roman" w:hAnsi="Times New Roman" w:cs="Times New Roman"/>
                <w:sz w:val="24"/>
                <w:szCs w:val="21"/>
                <w:highlight w:val="none"/>
              </w:rPr>
              <w:t>3</w:t>
            </w:r>
          </w:p>
        </w:tc>
        <w:tc>
          <w:tcPr>
            <w:tcW w:w="178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p>
        </w:tc>
        <w:tc>
          <w:tcPr>
            <w:tcW w:w="18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p>
        </w:tc>
        <w:tc>
          <w:tcPr>
            <w:tcW w:w="8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4"/>
                <w:szCs w:val="21"/>
                <w:highlight w:val="none"/>
              </w:rPr>
            </w:pPr>
          </w:p>
        </w:tc>
      </w:tr>
    </w:tbl>
    <w:p>
      <w:pPr>
        <w:spacing w:line="360" w:lineRule="auto"/>
        <w:rPr>
          <w:rFonts w:hint="default" w:ascii="Times New Roman" w:hAnsi="Times New Roman" w:cs="Times New Roman"/>
          <w:highlight w:val="none"/>
        </w:rPr>
      </w:pPr>
    </w:p>
    <w:p>
      <w:pPr>
        <w:pStyle w:val="176"/>
        <w:numPr>
          <w:ilvl w:val="0"/>
          <w:numId w:val="7"/>
        </w:numPr>
        <w:spacing w:line="360" w:lineRule="auto"/>
        <w:ind w:firstLineChars="0"/>
        <w:outlineLvl w:val="0"/>
        <w:rPr>
          <w:rFonts w:hint="default" w:ascii="Times New Roman" w:hAnsi="Times New Roman" w:cs="Times New Roman"/>
          <w:highlight w:val="none"/>
        </w:rPr>
      </w:pPr>
      <w:bookmarkStart w:id="164" w:name="_Toc6555"/>
      <w:bookmarkStart w:id="165" w:name="_Toc507769254"/>
      <w:bookmarkStart w:id="166" w:name="_Toc507769287"/>
      <w:bookmarkStart w:id="167" w:name="_Toc516671926"/>
      <w:r>
        <w:rPr>
          <w:rFonts w:hint="default" w:ascii="Times New Roman" w:hAnsi="Times New Roman" w:cs="Times New Roman"/>
          <w:b/>
          <w:bCs/>
          <w:sz w:val="28"/>
          <w:szCs w:val="30"/>
          <w:highlight w:val="none"/>
        </w:rPr>
        <w:t>附表</w:t>
      </w:r>
      <w:bookmarkEnd w:id="5"/>
      <w:bookmarkEnd w:id="6"/>
      <w:bookmarkEnd w:id="7"/>
      <w:bookmarkEnd w:id="8"/>
      <w:bookmarkEnd w:id="164"/>
      <w:bookmarkEnd w:id="165"/>
      <w:bookmarkEnd w:id="166"/>
      <w:bookmarkEnd w:id="167"/>
    </w:p>
    <w:p>
      <w:pPr>
        <w:pStyle w:val="3"/>
        <w:keepNext w:val="0"/>
        <w:keepLines w:val="0"/>
        <w:numPr>
          <w:ilvl w:val="0"/>
          <w:numId w:val="11"/>
        </w:numPr>
        <w:spacing w:before="0" w:after="0" w:line="240" w:lineRule="auto"/>
        <w:rPr>
          <w:rFonts w:hint="default" w:ascii="Times New Roman" w:hAnsi="Times New Roman" w:eastAsia="宋体" w:cs="Times New Roman"/>
          <w:sz w:val="24"/>
          <w:highlight w:val="none"/>
        </w:rPr>
      </w:pPr>
      <w:bookmarkStart w:id="168" w:name="_Toc528795124"/>
      <w:bookmarkStart w:id="169" w:name="_Toc525309700"/>
      <w:bookmarkStart w:id="170" w:name="_Toc25262"/>
      <w:r>
        <w:rPr>
          <w:rFonts w:hint="default" w:ascii="Times New Roman" w:hAnsi="Times New Roman" w:eastAsia="宋体" w:cs="Times New Roman"/>
          <w:sz w:val="24"/>
          <w:highlight w:val="none"/>
        </w:rPr>
        <w:t>附表1、品牌列表</w:t>
      </w:r>
      <w:bookmarkEnd w:id="168"/>
      <w:bookmarkEnd w:id="169"/>
      <w:bookmarkEnd w:id="170"/>
    </w:p>
    <w:tbl>
      <w:tblPr>
        <w:tblStyle w:val="4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653"/>
        <w:gridCol w:w="5381"/>
        <w:gridCol w:w="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blHeader/>
        </w:trPr>
        <w:tc>
          <w:tcPr>
            <w:tcW w:w="398"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b/>
                <w:sz w:val="24"/>
                <w:highlight w:val="none"/>
              </w:rPr>
              <w:t>序号</w:t>
            </w:r>
          </w:p>
        </w:tc>
        <w:tc>
          <w:tcPr>
            <w:tcW w:w="969"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b/>
                <w:sz w:val="24"/>
                <w:highlight w:val="none"/>
              </w:rPr>
              <w:t>设备</w:t>
            </w:r>
          </w:p>
        </w:tc>
        <w:tc>
          <w:tcPr>
            <w:tcW w:w="3154"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b/>
                <w:sz w:val="24"/>
                <w:highlight w:val="none"/>
              </w:rPr>
              <w:t>品牌</w:t>
            </w:r>
          </w:p>
        </w:tc>
        <w:tc>
          <w:tcPr>
            <w:tcW w:w="47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b/>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8"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969" w:type="pct"/>
            <w:vAlign w:val="center"/>
          </w:tcPr>
          <w:p>
            <w:pPr>
              <w:widowControl/>
              <w:jc w:val="left"/>
              <w:rPr>
                <w:rFonts w:hint="default" w:ascii="Times New Roman" w:hAnsi="Times New Roman" w:cs="Times New Roman"/>
                <w:sz w:val="24"/>
                <w:highlight w:val="none"/>
              </w:rPr>
            </w:pPr>
            <w:r>
              <w:rPr>
                <w:rFonts w:hint="default" w:ascii="Times New Roman" w:hAnsi="Times New Roman" w:cs="Times New Roman"/>
                <w:color w:val="000000"/>
                <w:kern w:val="0"/>
                <w:sz w:val="24"/>
                <w:szCs w:val="24"/>
                <w:highlight w:val="none"/>
                <w:lang w:bidi="ar"/>
              </w:rPr>
              <w:t>空压机</w:t>
            </w:r>
          </w:p>
        </w:tc>
        <w:tc>
          <w:tcPr>
            <w:tcW w:w="3154" w:type="pct"/>
            <w:vAlign w:val="center"/>
          </w:tcPr>
          <w:p>
            <w:pPr>
              <w:widowControl/>
              <w:jc w:val="left"/>
              <w:rPr>
                <w:rFonts w:hint="default" w:ascii="Times New Roman" w:hAnsi="Times New Roman" w:cs="Times New Roman"/>
                <w:sz w:val="24"/>
                <w:highlight w:val="none"/>
              </w:rPr>
            </w:pPr>
            <w:r>
              <w:rPr>
                <w:rFonts w:hint="default" w:ascii="Times New Roman" w:hAnsi="Times New Roman" w:cs="Times New Roman"/>
                <w:color w:val="000000"/>
                <w:kern w:val="0"/>
                <w:sz w:val="24"/>
                <w:szCs w:val="24"/>
                <w:highlight w:val="none"/>
                <w:lang w:bidi="ar"/>
              </w:rPr>
              <w:t>英格索兰（RS 系列）、阿特拉斯（GA系列）、寿力（LS系列）、施耐德、安仕达</w:t>
            </w:r>
          </w:p>
        </w:tc>
        <w:tc>
          <w:tcPr>
            <w:tcW w:w="477" w:type="pct"/>
            <w:vAlign w:val="center"/>
          </w:tcPr>
          <w:p>
            <w:pPr>
              <w:jc w:val="center"/>
              <w:textAlignment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8"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969" w:type="pct"/>
            <w:vAlign w:val="center"/>
          </w:tcPr>
          <w:p>
            <w:pPr>
              <w:widowControl/>
              <w:jc w:val="left"/>
              <w:rPr>
                <w:rFonts w:hint="default" w:ascii="Times New Roman" w:hAnsi="Times New Roman" w:cs="Times New Roman"/>
                <w:color w:val="000000"/>
                <w:kern w:val="0"/>
                <w:sz w:val="24"/>
                <w:szCs w:val="24"/>
                <w:highlight w:val="none"/>
                <w:lang w:bidi="ar"/>
              </w:rPr>
            </w:pPr>
            <w:r>
              <w:rPr>
                <w:rFonts w:hint="default" w:ascii="Times New Roman" w:hAnsi="Times New Roman" w:cs="Times New Roman"/>
                <w:color w:val="000000"/>
                <w:kern w:val="0"/>
                <w:sz w:val="24"/>
                <w:szCs w:val="24"/>
                <w:highlight w:val="none"/>
                <w:lang w:bidi="ar"/>
              </w:rPr>
              <w:t>空气净化设备</w:t>
            </w:r>
          </w:p>
        </w:tc>
        <w:tc>
          <w:tcPr>
            <w:tcW w:w="3154" w:type="pct"/>
            <w:vAlign w:val="center"/>
          </w:tcPr>
          <w:p>
            <w:pPr>
              <w:widowControl/>
              <w:jc w:val="left"/>
              <w:rPr>
                <w:rFonts w:hint="default" w:ascii="Times New Roman" w:hAnsi="Times New Roman" w:cs="Times New Roman"/>
                <w:color w:val="000000"/>
                <w:kern w:val="0"/>
                <w:sz w:val="24"/>
                <w:szCs w:val="24"/>
                <w:highlight w:val="none"/>
                <w:lang w:bidi="ar"/>
              </w:rPr>
            </w:pPr>
            <w:r>
              <w:rPr>
                <w:rFonts w:hint="default" w:ascii="Times New Roman" w:hAnsi="Times New Roman" w:cs="Times New Roman"/>
                <w:color w:val="000000"/>
                <w:kern w:val="0"/>
                <w:sz w:val="24"/>
                <w:szCs w:val="24"/>
                <w:highlight w:val="none"/>
                <w:lang w:bidi="ar"/>
              </w:rPr>
              <w:t>唐纳森、震东、好利旺、多米尼克（D-H）</w:t>
            </w:r>
          </w:p>
        </w:tc>
        <w:tc>
          <w:tcPr>
            <w:tcW w:w="477" w:type="pct"/>
            <w:vAlign w:val="center"/>
          </w:tcPr>
          <w:p>
            <w:pPr>
              <w:jc w:val="center"/>
              <w:textAlignment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8"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969" w:type="pct"/>
            <w:vAlign w:val="center"/>
          </w:tcPr>
          <w:p>
            <w:pPr>
              <w:widowControl/>
              <w:jc w:val="left"/>
              <w:rPr>
                <w:rFonts w:hint="default" w:ascii="Times New Roman" w:hAnsi="Times New Roman" w:cs="Times New Roman"/>
                <w:highlight w:val="none"/>
              </w:rPr>
            </w:pPr>
            <w:r>
              <w:rPr>
                <w:rFonts w:hint="default" w:ascii="Times New Roman" w:hAnsi="Times New Roman" w:cs="Times New Roman"/>
                <w:color w:val="000000"/>
                <w:kern w:val="0"/>
                <w:sz w:val="24"/>
                <w:szCs w:val="24"/>
                <w:highlight w:val="none"/>
                <w:lang w:bidi="ar"/>
              </w:rPr>
              <w:t>国产电动执行器</w:t>
            </w:r>
          </w:p>
          <w:p>
            <w:pPr>
              <w:widowControl/>
              <w:jc w:val="left"/>
              <w:rPr>
                <w:rFonts w:hint="default" w:ascii="Times New Roman" w:hAnsi="Times New Roman" w:cs="Times New Roman"/>
                <w:color w:val="000000"/>
                <w:kern w:val="0"/>
                <w:sz w:val="24"/>
                <w:szCs w:val="24"/>
                <w:highlight w:val="none"/>
                <w:lang w:bidi="ar"/>
              </w:rPr>
            </w:pPr>
          </w:p>
        </w:tc>
        <w:tc>
          <w:tcPr>
            <w:tcW w:w="3154" w:type="pct"/>
            <w:vAlign w:val="center"/>
          </w:tcPr>
          <w:p>
            <w:pPr>
              <w:widowControl/>
              <w:jc w:val="left"/>
              <w:rPr>
                <w:rFonts w:hint="default" w:ascii="Times New Roman" w:hAnsi="Times New Roman" w:cs="Times New Roman"/>
                <w:highlight w:val="none"/>
              </w:rPr>
            </w:pPr>
            <w:r>
              <w:rPr>
                <w:rFonts w:hint="default" w:ascii="Times New Roman" w:hAnsi="Times New Roman" w:cs="Times New Roman"/>
                <w:color w:val="000000"/>
                <w:kern w:val="0"/>
                <w:sz w:val="24"/>
                <w:szCs w:val="24"/>
                <w:highlight w:val="none"/>
                <w:lang w:bidi="ar"/>
              </w:rPr>
              <w:t>吴忠仪表、温州瑞基、扬州电力设备修造厂、上海耐奇</w:t>
            </w:r>
          </w:p>
          <w:p>
            <w:pPr>
              <w:widowControl/>
              <w:jc w:val="left"/>
              <w:rPr>
                <w:rFonts w:hint="default" w:ascii="Times New Roman" w:hAnsi="Times New Roman" w:cs="Times New Roman"/>
                <w:color w:val="000000"/>
                <w:kern w:val="0"/>
                <w:sz w:val="24"/>
                <w:szCs w:val="24"/>
                <w:highlight w:val="none"/>
                <w:lang w:bidi="ar"/>
              </w:rPr>
            </w:pPr>
          </w:p>
        </w:tc>
        <w:tc>
          <w:tcPr>
            <w:tcW w:w="477" w:type="pct"/>
            <w:vAlign w:val="center"/>
          </w:tcPr>
          <w:p>
            <w:pPr>
              <w:jc w:val="center"/>
              <w:textAlignment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8"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sz w:val="24"/>
                <w:highlight w:val="none"/>
              </w:rPr>
              <w:t>4</w:t>
            </w:r>
          </w:p>
        </w:tc>
        <w:tc>
          <w:tcPr>
            <w:tcW w:w="969" w:type="pct"/>
            <w:vAlign w:val="center"/>
          </w:tcPr>
          <w:p>
            <w:pPr>
              <w:widowControl/>
              <w:jc w:val="left"/>
              <w:rPr>
                <w:rFonts w:hint="default" w:ascii="Times New Roman" w:hAnsi="Times New Roman" w:cs="Times New Roman"/>
                <w:highlight w:val="none"/>
              </w:rPr>
            </w:pPr>
            <w:r>
              <w:rPr>
                <w:rFonts w:hint="default" w:ascii="Times New Roman" w:hAnsi="Times New Roman" w:cs="Times New Roman"/>
                <w:color w:val="000000"/>
                <w:kern w:val="0"/>
                <w:sz w:val="24"/>
                <w:szCs w:val="24"/>
                <w:highlight w:val="none"/>
                <w:lang w:bidi="ar"/>
              </w:rPr>
              <w:t>进口电动执行器</w:t>
            </w:r>
          </w:p>
          <w:p>
            <w:pPr>
              <w:widowControl/>
              <w:jc w:val="left"/>
              <w:rPr>
                <w:rFonts w:hint="default" w:ascii="Times New Roman" w:hAnsi="Times New Roman" w:cs="Times New Roman"/>
                <w:color w:val="000000"/>
                <w:kern w:val="0"/>
                <w:sz w:val="24"/>
                <w:szCs w:val="24"/>
                <w:highlight w:val="none"/>
                <w:lang w:bidi="ar"/>
              </w:rPr>
            </w:pPr>
          </w:p>
        </w:tc>
        <w:tc>
          <w:tcPr>
            <w:tcW w:w="3154" w:type="pct"/>
            <w:vAlign w:val="center"/>
          </w:tcPr>
          <w:p>
            <w:pPr>
              <w:widowControl/>
              <w:jc w:val="left"/>
              <w:rPr>
                <w:rFonts w:hint="default" w:ascii="Times New Roman" w:hAnsi="Times New Roman" w:cs="Times New Roman"/>
                <w:highlight w:val="none"/>
              </w:rPr>
            </w:pPr>
            <w:r>
              <w:rPr>
                <w:rFonts w:hint="default" w:ascii="Times New Roman" w:hAnsi="Times New Roman" w:cs="Times New Roman"/>
                <w:color w:val="000000"/>
                <w:kern w:val="0"/>
                <w:sz w:val="24"/>
                <w:szCs w:val="24"/>
                <w:highlight w:val="none"/>
                <w:lang w:bidi="ar"/>
              </w:rPr>
              <w:t>德国 SIPOS7FLASH 系列、英国 ROTORK IQ 系列、德国奥玛 AUMA、德国 EMG、美国CDG</w:t>
            </w:r>
          </w:p>
          <w:p>
            <w:pPr>
              <w:widowControl/>
              <w:jc w:val="left"/>
              <w:rPr>
                <w:rFonts w:hint="default" w:ascii="Times New Roman" w:hAnsi="Times New Roman" w:cs="Times New Roman"/>
                <w:color w:val="000000"/>
                <w:kern w:val="0"/>
                <w:sz w:val="24"/>
                <w:szCs w:val="24"/>
                <w:highlight w:val="none"/>
                <w:lang w:bidi="ar"/>
              </w:rPr>
            </w:pPr>
          </w:p>
        </w:tc>
        <w:tc>
          <w:tcPr>
            <w:tcW w:w="477" w:type="pct"/>
            <w:vAlign w:val="center"/>
          </w:tcPr>
          <w:p>
            <w:pPr>
              <w:jc w:val="center"/>
              <w:textAlignment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8"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sz w:val="24"/>
                <w:highlight w:val="none"/>
              </w:rPr>
              <w:t>5</w:t>
            </w:r>
          </w:p>
        </w:tc>
        <w:tc>
          <w:tcPr>
            <w:tcW w:w="969" w:type="pct"/>
            <w:vAlign w:val="center"/>
          </w:tcPr>
          <w:p>
            <w:pPr>
              <w:widowControl/>
              <w:jc w:val="left"/>
              <w:rPr>
                <w:rFonts w:hint="default" w:ascii="Times New Roman" w:hAnsi="Times New Roman" w:cs="Times New Roman"/>
                <w:color w:val="000000"/>
                <w:kern w:val="0"/>
                <w:sz w:val="24"/>
                <w:szCs w:val="24"/>
                <w:highlight w:val="none"/>
                <w:lang w:bidi="ar"/>
              </w:rPr>
            </w:pPr>
            <w:r>
              <w:rPr>
                <w:rFonts w:hint="default" w:ascii="Times New Roman" w:hAnsi="Times New Roman" w:cs="Times New Roman"/>
                <w:color w:val="000000"/>
                <w:kern w:val="0"/>
                <w:sz w:val="24"/>
                <w:szCs w:val="24"/>
                <w:highlight w:val="none"/>
                <w:lang w:bidi="ar"/>
              </w:rPr>
              <w:t>压力表、温度计</w:t>
            </w:r>
          </w:p>
        </w:tc>
        <w:tc>
          <w:tcPr>
            <w:tcW w:w="3154" w:type="pct"/>
            <w:vAlign w:val="center"/>
          </w:tcPr>
          <w:p>
            <w:pPr>
              <w:widowControl/>
              <w:jc w:val="left"/>
              <w:rPr>
                <w:rFonts w:hint="default" w:ascii="Times New Roman" w:hAnsi="Times New Roman" w:cs="Times New Roman"/>
                <w:color w:val="000000"/>
                <w:kern w:val="0"/>
                <w:sz w:val="24"/>
                <w:szCs w:val="24"/>
                <w:highlight w:val="none"/>
                <w:lang w:bidi="ar"/>
              </w:rPr>
            </w:pPr>
            <w:r>
              <w:rPr>
                <w:rFonts w:hint="default" w:ascii="Times New Roman" w:hAnsi="Times New Roman" w:cs="Times New Roman"/>
                <w:color w:val="000000"/>
                <w:kern w:val="0"/>
                <w:sz w:val="24"/>
                <w:szCs w:val="24"/>
                <w:highlight w:val="none"/>
                <w:lang w:bidi="ar"/>
              </w:rPr>
              <w:t>川仪、天康、上仪</w:t>
            </w:r>
          </w:p>
        </w:tc>
        <w:tc>
          <w:tcPr>
            <w:tcW w:w="477" w:type="pct"/>
            <w:vAlign w:val="center"/>
          </w:tcPr>
          <w:p>
            <w:pPr>
              <w:jc w:val="center"/>
              <w:textAlignment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8"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sz w:val="24"/>
                <w:highlight w:val="none"/>
              </w:rPr>
              <w:t>6</w:t>
            </w:r>
          </w:p>
        </w:tc>
        <w:tc>
          <w:tcPr>
            <w:tcW w:w="969" w:type="pct"/>
            <w:vAlign w:val="center"/>
          </w:tcPr>
          <w:p>
            <w:pPr>
              <w:widowControl/>
              <w:jc w:val="left"/>
              <w:rPr>
                <w:rFonts w:hint="default" w:ascii="Times New Roman" w:hAnsi="Times New Roman" w:cs="Times New Roman"/>
                <w:color w:val="000000"/>
                <w:kern w:val="0"/>
                <w:sz w:val="24"/>
                <w:szCs w:val="24"/>
                <w:highlight w:val="none"/>
                <w:lang w:bidi="ar"/>
              </w:rPr>
            </w:pPr>
            <w:r>
              <w:rPr>
                <w:rFonts w:hint="default" w:ascii="Times New Roman" w:hAnsi="Times New Roman" w:cs="Times New Roman"/>
                <w:color w:val="000000"/>
                <w:kern w:val="0"/>
                <w:sz w:val="24"/>
                <w:szCs w:val="24"/>
                <w:highlight w:val="none"/>
                <w:lang w:bidi="ar"/>
              </w:rPr>
              <w:t>高压变频器</w:t>
            </w:r>
          </w:p>
        </w:tc>
        <w:tc>
          <w:tcPr>
            <w:tcW w:w="3154" w:type="pct"/>
            <w:vAlign w:val="center"/>
          </w:tcPr>
          <w:p>
            <w:pPr>
              <w:widowControl/>
              <w:jc w:val="left"/>
              <w:rPr>
                <w:rFonts w:hint="default" w:ascii="Times New Roman" w:hAnsi="Times New Roman" w:cs="Times New Roman"/>
                <w:highlight w:val="none"/>
              </w:rPr>
            </w:pPr>
            <w:r>
              <w:rPr>
                <w:rFonts w:hint="default" w:ascii="Times New Roman" w:hAnsi="Times New Roman" w:cs="Times New Roman"/>
                <w:color w:val="000000"/>
                <w:kern w:val="0"/>
                <w:sz w:val="24"/>
                <w:szCs w:val="24"/>
                <w:highlight w:val="none"/>
                <w:lang w:bidi="ar"/>
              </w:rPr>
              <w:t>西门子、ABB、施耐德、丹佛斯</w:t>
            </w:r>
          </w:p>
          <w:p>
            <w:pPr>
              <w:widowControl/>
              <w:jc w:val="left"/>
              <w:rPr>
                <w:rFonts w:hint="default" w:ascii="Times New Roman" w:hAnsi="Times New Roman" w:cs="Times New Roman"/>
                <w:color w:val="000000"/>
                <w:kern w:val="0"/>
                <w:sz w:val="24"/>
                <w:szCs w:val="24"/>
                <w:highlight w:val="none"/>
                <w:lang w:bidi="ar"/>
              </w:rPr>
            </w:pPr>
          </w:p>
        </w:tc>
        <w:tc>
          <w:tcPr>
            <w:tcW w:w="477" w:type="pct"/>
            <w:vAlign w:val="center"/>
          </w:tcPr>
          <w:p>
            <w:pPr>
              <w:jc w:val="center"/>
              <w:textAlignment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8"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sz w:val="24"/>
                <w:highlight w:val="none"/>
              </w:rPr>
              <w:t>7</w:t>
            </w:r>
          </w:p>
        </w:tc>
        <w:tc>
          <w:tcPr>
            <w:tcW w:w="969" w:type="pct"/>
            <w:vAlign w:val="center"/>
          </w:tcPr>
          <w:p>
            <w:pPr>
              <w:widowControl/>
              <w:jc w:val="left"/>
              <w:rPr>
                <w:rFonts w:hint="default" w:ascii="Times New Roman" w:hAnsi="Times New Roman" w:cs="Times New Roman"/>
                <w:color w:val="000000"/>
                <w:kern w:val="0"/>
                <w:sz w:val="24"/>
                <w:szCs w:val="24"/>
                <w:highlight w:val="none"/>
                <w:lang w:bidi="ar"/>
              </w:rPr>
            </w:pPr>
            <w:r>
              <w:rPr>
                <w:rFonts w:hint="default" w:ascii="Times New Roman" w:hAnsi="Times New Roman" w:cs="Times New Roman"/>
                <w:color w:val="000000"/>
                <w:kern w:val="0"/>
                <w:sz w:val="24"/>
                <w:szCs w:val="24"/>
                <w:highlight w:val="none"/>
                <w:lang w:bidi="ar"/>
              </w:rPr>
              <w:t>低压变频器</w:t>
            </w:r>
          </w:p>
        </w:tc>
        <w:tc>
          <w:tcPr>
            <w:tcW w:w="3154" w:type="pct"/>
            <w:vAlign w:val="center"/>
          </w:tcPr>
          <w:p>
            <w:pPr>
              <w:widowControl/>
              <w:jc w:val="left"/>
              <w:rPr>
                <w:rFonts w:hint="default" w:ascii="Times New Roman" w:hAnsi="Times New Roman" w:cs="Times New Roman"/>
                <w:color w:val="000000"/>
                <w:kern w:val="0"/>
                <w:sz w:val="24"/>
                <w:szCs w:val="24"/>
                <w:highlight w:val="none"/>
                <w:lang w:bidi="ar"/>
              </w:rPr>
            </w:pPr>
            <w:r>
              <w:rPr>
                <w:rFonts w:hint="default" w:ascii="Times New Roman" w:hAnsi="Times New Roman" w:cs="Times New Roman"/>
                <w:color w:val="000000"/>
                <w:kern w:val="0"/>
                <w:sz w:val="24"/>
                <w:szCs w:val="24"/>
                <w:highlight w:val="none"/>
                <w:lang w:bidi="ar"/>
              </w:rPr>
              <w:t>西门子、ABB、施耐德、丹佛斯</w:t>
            </w:r>
          </w:p>
        </w:tc>
        <w:tc>
          <w:tcPr>
            <w:tcW w:w="477" w:type="pct"/>
            <w:vAlign w:val="center"/>
          </w:tcPr>
          <w:p>
            <w:pPr>
              <w:jc w:val="center"/>
              <w:textAlignment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8"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sz w:val="24"/>
                <w:highlight w:val="none"/>
              </w:rPr>
              <w:t>8</w:t>
            </w:r>
          </w:p>
        </w:tc>
        <w:tc>
          <w:tcPr>
            <w:tcW w:w="969" w:type="pct"/>
            <w:vAlign w:val="center"/>
          </w:tcPr>
          <w:p>
            <w:pPr>
              <w:widowControl/>
              <w:jc w:val="left"/>
              <w:rPr>
                <w:rFonts w:hint="default" w:ascii="Times New Roman" w:hAnsi="Times New Roman" w:cs="Times New Roman"/>
                <w:highlight w:val="none"/>
              </w:rPr>
            </w:pPr>
            <w:r>
              <w:rPr>
                <w:rFonts w:hint="default" w:ascii="Times New Roman" w:hAnsi="Times New Roman" w:cs="Times New Roman"/>
                <w:color w:val="000000"/>
                <w:kern w:val="0"/>
                <w:sz w:val="24"/>
                <w:szCs w:val="24"/>
                <w:highlight w:val="none"/>
                <w:lang w:bidi="ar"/>
              </w:rPr>
              <w:t>风机配套的</w:t>
            </w:r>
          </w:p>
          <w:p>
            <w:pPr>
              <w:widowControl/>
              <w:jc w:val="left"/>
              <w:rPr>
                <w:rFonts w:hint="default" w:ascii="Times New Roman" w:hAnsi="Times New Roman" w:cs="Times New Roman"/>
                <w:color w:val="000000"/>
                <w:kern w:val="0"/>
                <w:sz w:val="24"/>
                <w:szCs w:val="24"/>
                <w:highlight w:val="none"/>
                <w:lang w:bidi="ar"/>
              </w:rPr>
            </w:pPr>
            <w:r>
              <w:rPr>
                <w:rFonts w:hint="default" w:ascii="Times New Roman" w:hAnsi="Times New Roman" w:cs="Times New Roman"/>
                <w:color w:val="000000"/>
                <w:kern w:val="0"/>
                <w:sz w:val="24"/>
                <w:szCs w:val="24"/>
                <w:highlight w:val="none"/>
                <w:lang w:bidi="ar"/>
              </w:rPr>
              <w:t>低压电动机(400V)</w:t>
            </w:r>
          </w:p>
        </w:tc>
        <w:tc>
          <w:tcPr>
            <w:tcW w:w="3154" w:type="pct"/>
            <w:vAlign w:val="center"/>
          </w:tcPr>
          <w:p>
            <w:pPr>
              <w:widowControl/>
              <w:jc w:val="left"/>
              <w:rPr>
                <w:rFonts w:hint="default" w:ascii="Times New Roman" w:hAnsi="Times New Roman" w:cs="Times New Roman"/>
                <w:color w:val="000000"/>
                <w:kern w:val="0"/>
                <w:sz w:val="24"/>
                <w:szCs w:val="24"/>
                <w:highlight w:val="none"/>
                <w:lang w:bidi="ar"/>
              </w:rPr>
            </w:pPr>
            <w:r>
              <w:rPr>
                <w:rFonts w:hint="default" w:ascii="Times New Roman" w:hAnsi="Times New Roman" w:cs="Times New Roman"/>
                <w:color w:val="000000"/>
                <w:kern w:val="0"/>
                <w:sz w:val="24"/>
                <w:szCs w:val="24"/>
                <w:highlight w:val="none"/>
                <w:lang w:bidi="ar"/>
              </w:rPr>
              <w:t>佳木斯电机厂、湘潭湘电电机制造有限公司、上海电机厂</w:t>
            </w:r>
          </w:p>
        </w:tc>
        <w:tc>
          <w:tcPr>
            <w:tcW w:w="477" w:type="pct"/>
            <w:vAlign w:val="center"/>
          </w:tcPr>
          <w:p>
            <w:pPr>
              <w:jc w:val="center"/>
              <w:textAlignment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8" w:type="pct"/>
            <w:vAlign w:val="center"/>
          </w:tcPr>
          <w:p>
            <w:pPr>
              <w:jc w:val="center"/>
              <w:textAlignment w:val="center"/>
              <w:rPr>
                <w:rFonts w:hint="default" w:ascii="Times New Roman" w:hAnsi="Times New Roman" w:cs="Times New Roman"/>
                <w:sz w:val="24"/>
                <w:highlight w:val="none"/>
              </w:rPr>
            </w:pPr>
            <w:r>
              <w:rPr>
                <w:rFonts w:hint="default" w:ascii="Times New Roman" w:hAnsi="Times New Roman" w:cs="Times New Roman"/>
                <w:sz w:val="24"/>
                <w:highlight w:val="none"/>
              </w:rPr>
              <w:t>9</w:t>
            </w:r>
          </w:p>
        </w:tc>
        <w:tc>
          <w:tcPr>
            <w:tcW w:w="969" w:type="pct"/>
            <w:vAlign w:val="center"/>
          </w:tcPr>
          <w:p>
            <w:pPr>
              <w:widowControl/>
              <w:jc w:val="left"/>
              <w:rPr>
                <w:rFonts w:hint="default" w:ascii="Times New Roman" w:hAnsi="Times New Roman" w:cs="Times New Roman"/>
                <w:highlight w:val="none"/>
              </w:rPr>
            </w:pPr>
            <w:r>
              <w:rPr>
                <w:rFonts w:hint="default" w:ascii="Times New Roman" w:hAnsi="Times New Roman" w:cs="Times New Roman"/>
                <w:color w:val="000000"/>
                <w:kern w:val="0"/>
                <w:sz w:val="24"/>
                <w:szCs w:val="24"/>
                <w:highlight w:val="none"/>
                <w:lang w:bidi="ar"/>
              </w:rPr>
              <w:t xml:space="preserve">风机配套的 </w:t>
            </w:r>
          </w:p>
          <w:p>
            <w:pPr>
              <w:widowControl/>
              <w:jc w:val="left"/>
              <w:rPr>
                <w:rFonts w:hint="default" w:ascii="Times New Roman" w:hAnsi="Times New Roman" w:cs="Times New Roman"/>
                <w:color w:val="000000"/>
                <w:kern w:val="0"/>
                <w:sz w:val="24"/>
                <w:szCs w:val="24"/>
                <w:highlight w:val="none"/>
                <w:lang w:bidi="ar"/>
              </w:rPr>
            </w:pPr>
            <w:r>
              <w:rPr>
                <w:rFonts w:hint="default" w:ascii="Times New Roman" w:hAnsi="Times New Roman" w:cs="Times New Roman"/>
                <w:color w:val="000000"/>
                <w:kern w:val="0"/>
                <w:sz w:val="24"/>
                <w:szCs w:val="24"/>
                <w:highlight w:val="none"/>
                <w:lang w:bidi="ar"/>
              </w:rPr>
              <w:t>高压电动机（10KV）</w:t>
            </w:r>
          </w:p>
        </w:tc>
        <w:tc>
          <w:tcPr>
            <w:tcW w:w="3154" w:type="pct"/>
            <w:vAlign w:val="center"/>
          </w:tcPr>
          <w:p>
            <w:pPr>
              <w:widowControl/>
              <w:jc w:val="left"/>
              <w:rPr>
                <w:rFonts w:hint="default" w:ascii="Times New Roman" w:hAnsi="Times New Roman" w:cs="Times New Roman"/>
                <w:highlight w:val="none"/>
              </w:rPr>
            </w:pPr>
            <w:r>
              <w:rPr>
                <w:rFonts w:hint="default" w:ascii="Times New Roman" w:hAnsi="Times New Roman" w:cs="Times New Roman"/>
                <w:color w:val="000000"/>
                <w:kern w:val="0"/>
                <w:sz w:val="24"/>
                <w:szCs w:val="24"/>
                <w:highlight w:val="none"/>
                <w:lang w:bidi="ar"/>
              </w:rPr>
              <w:t>佳木斯电机厂、湘潭湘电电机制造有限公司、上海电机厂</w:t>
            </w:r>
          </w:p>
          <w:p>
            <w:pPr>
              <w:widowControl/>
              <w:jc w:val="left"/>
              <w:rPr>
                <w:rFonts w:hint="default" w:ascii="Times New Roman" w:hAnsi="Times New Roman" w:cs="Times New Roman"/>
                <w:color w:val="000000"/>
                <w:kern w:val="0"/>
                <w:sz w:val="24"/>
                <w:szCs w:val="24"/>
                <w:highlight w:val="none"/>
                <w:lang w:bidi="ar"/>
              </w:rPr>
            </w:pPr>
          </w:p>
        </w:tc>
        <w:tc>
          <w:tcPr>
            <w:tcW w:w="477" w:type="pct"/>
            <w:vAlign w:val="center"/>
          </w:tcPr>
          <w:p>
            <w:pPr>
              <w:jc w:val="center"/>
              <w:textAlignment w:val="center"/>
              <w:rPr>
                <w:rFonts w:hint="default" w:ascii="Times New Roman" w:hAnsi="Times New Roman" w:cs="Times New Roman"/>
                <w:sz w:val="24"/>
                <w:highlight w:val="none"/>
              </w:rPr>
            </w:pPr>
          </w:p>
        </w:tc>
      </w:tr>
    </w:tbl>
    <w:p>
      <w:pPr>
        <w:rPr>
          <w:rFonts w:hint="default" w:ascii="Times New Roman" w:hAnsi="Times New Roman" w:cs="Times New Roman"/>
          <w:sz w:val="24"/>
          <w:highlight w:val="none"/>
        </w:rPr>
      </w:pPr>
    </w:p>
    <w:p>
      <w:pPr>
        <w:rPr>
          <w:rFonts w:hint="default" w:ascii="Times New Roman" w:hAnsi="Times New Roman" w:cs="Times New Roman"/>
          <w:sz w:val="24"/>
          <w:highlight w:val="none"/>
        </w:rPr>
      </w:pPr>
    </w:p>
    <w:p>
      <w:pPr>
        <w:spacing w:line="360" w:lineRule="auto"/>
        <w:rPr>
          <w:rFonts w:hint="default" w:ascii="Times New Roman" w:hAnsi="Times New Roman" w:cs="Times New Roman"/>
          <w:sz w:val="24"/>
          <w:highlight w:val="none"/>
        </w:rPr>
      </w:pPr>
    </w:p>
    <w:p>
      <w:pPr>
        <w:pStyle w:val="3"/>
        <w:keepNext w:val="0"/>
        <w:keepLines w:val="0"/>
        <w:numPr>
          <w:ilvl w:val="0"/>
          <w:numId w:val="11"/>
        </w:numPr>
        <w:spacing w:before="0" w:after="0" w:line="240" w:lineRule="auto"/>
        <w:rPr>
          <w:rFonts w:hint="default" w:ascii="Times New Roman" w:hAnsi="Times New Roman" w:eastAsia="宋体" w:cs="Times New Roman"/>
          <w:sz w:val="24"/>
          <w:highlight w:val="none"/>
        </w:rPr>
      </w:pPr>
      <w:bookmarkStart w:id="171" w:name="_Toc525309701"/>
      <w:bookmarkStart w:id="172" w:name="_Toc528795125"/>
      <w:bookmarkStart w:id="173" w:name="_Toc27956"/>
      <w:r>
        <w:rPr>
          <w:rFonts w:hint="default" w:ascii="Times New Roman" w:hAnsi="Times New Roman" w:eastAsia="宋体" w:cs="Times New Roman"/>
          <w:sz w:val="24"/>
          <w:highlight w:val="none"/>
        </w:rPr>
        <w:t>附表2、技术参数表</w:t>
      </w:r>
      <w:bookmarkEnd w:id="171"/>
      <w:bookmarkEnd w:id="172"/>
      <w:bookmarkEnd w:id="173"/>
    </w:p>
    <w:tbl>
      <w:tblPr>
        <w:tblStyle w:val="46"/>
        <w:tblW w:w="5000"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701"/>
        <w:gridCol w:w="2668"/>
        <w:gridCol w:w="1562"/>
        <w:gridCol w:w="1943"/>
        <w:gridCol w:w="165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tblHeader/>
          <w:jc w:val="center"/>
        </w:trPr>
        <w:tc>
          <w:tcPr>
            <w:tcW w:w="431"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序号</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项目</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单位</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数值</w:t>
            </w:r>
          </w:p>
        </w:tc>
        <w:tc>
          <w:tcPr>
            <w:tcW w:w="98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工频空压机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型号</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rPr>
              <w:t>SRC-200SA</w:t>
            </w:r>
            <w:r>
              <w:rPr>
                <w:rFonts w:hint="default" w:ascii="Times New Roman" w:hAnsi="Times New Roman" w:cs="Times New Roman"/>
                <w:sz w:val="24"/>
                <w:szCs w:val="24"/>
                <w:highlight w:val="none"/>
                <w:lang w:val="en-US" w:eastAsia="zh-CN"/>
              </w:rPr>
              <w:t>/W</w:t>
            </w:r>
          </w:p>
        </w:tc>
        <w:tc>
          <w:tcPr>
            <w:tcW w:w="98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喷油螺杆型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1</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排气量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30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公称压力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highlight w:val="none"/>
              </w:rPr>
              <w:t>MPa(g)</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0.8</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能效等级</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压缩级数</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机组输入比功率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kW/(m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8</w:t>
            </w:r>
          </w:p>
        </w:tc>
        <w:tc>
          <w:tcPr>
            <w:tcW w:w="4568" w:type="pct"/>
            <w:gridSpan w:val="4"/>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电机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8.1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电机电压</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V</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380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8.2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电机额定功率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kW</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160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8.3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电机服务系数</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9</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轴功率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kW</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螺杆转速</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rpm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w:t>
            </w:r>
          </w:p>
        </w:tc>
        <w:tc>
          <w:tcPr>
            <w:tcW w:w="4568" w:type="pct"/>
            <w:gridSpan w:val="4"/>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主要部件材质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11.1</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汽缸缸体</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11.2</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螺杆转子</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11.3</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油气分离器筒体</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11.4</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油冷却器</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后冷却器</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12</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转子制造工艺</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允许进口空气最高温度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14</w:t>
            </w:r>
          </w:p>
        </w:tc>
        <w:tc>
          <w:tcPr>
            <w:tcW w:w="4568" w:type="pct"/>
            <w:gridSpan w:val="4"/>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冷却参数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14.1</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冷却方式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水冷</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14.2</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冷却水最高进水温度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38</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14.3</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冷却水流量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/h</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14.4</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冷却水进出口压差</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highlight w:val="none"/>
              </w:rPr>
              <w:t>MPa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14.5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冷却水进出口管径规格</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mm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14.6</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油冷却器型式</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14.7</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油冷却器面积</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r>
              <w:rPr>
                <w:rFonts w:hint="default" w:ascii="Times New Roman" w:hAnsi="Times New Roman" w:cs="Times New Roman"/>
                <w:sz w:val="24"/>
                <w:highlight w:val="none"/>
                <w:vertAlign w:val="superscript"/>
              </w:rPr>
              <w:t>2</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机组噪音</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dB(A)</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85±2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16</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机组外形（长x宽x高）</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2300*1470*1840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17</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机组重量</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kg</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2300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18</w:t>
            </w:r>
          </w:p>
        </w:tc>
        <w:tc>
          <w:tcPr>
            <w:tcW w:w="4568" w:type="pct"/>
            <w:gridSpan w:val="4"/>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热水换热器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18.1</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热水换热器型式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18.2</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热水换热器面积</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2</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18.3</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热水换热器效率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18.4</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热水换热器换热材质</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19</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安装方式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highlight w:val="none"/>
              </w:rPr>
            </w:pPr>
            <w:r>
              <w:rPr>
                <w:rFonts w:hint="default" w:ascii="Times New Roman" w:hAnsi="Times New Roman" w:cs="Times New Roman"/>
                <w:sz w:val="24"/>
                <w:highlight w:val="none"/>
              </w:rPr>
              <w:t>变频空压机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型号</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SRC-200SA-PM</w:t>
            </w:r>
          </w:p>
        </w:tc>
        <w:tc>
          <w:tcPr>
            <w:tcW w:w="98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喷油螺杆型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1</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排气量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12.1-30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公称压力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highlight w:val="none"/>
              </w:rPr>
              <w:t>MPa(g)</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0.8</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压缩级数</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w:t>
            </w:r>
          </w:p>
        </w:tc>
        <w:tc>
          <w:tcPr>
            <w:tcW w:w="4568" w:type="pct"/>
            <w:gridSpan w:val="4"/>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电机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电机电压</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V</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380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电机额定功率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kW</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160</w:t>
            </w:r>
          </w:p>
        </w:tc>
        <w:tc>
          <w:tcPr>
            <w:tcW w:w="987"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变频电机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轴功率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kW</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8</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螺杆转速</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rpm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9</w:t>
            </w:r>
          </w:p>
        </w:tc>
        <w:tc>
          <w:tcPr>
            <w:tcW w:w="4568" w:type="pct"/>
            <w:gridSpan w:val="4"/>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highlight w:val="none"/>
              </w:rPr>
              <w:t>主要部件材质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9.1</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汽缸缸体</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9.2</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螺杆转子</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9.3</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油气分离器筒体</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9.4</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油冷却器</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9.5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后冷却器</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允许进口空气最高温度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w:t>
            </w:r>
          </w:p>
        </w:tc>
        <w:tc>
          <w:tcPr>
            <w:tcW w:w="4568" w:type="pct"/>
            <w:gridSpan w:val="4"/>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冷却参数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11.1</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冷却方式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水冷</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11.2</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冷却水最高进水温度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38</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11.3</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冷却水流量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/h</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11.4</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冷却水进出口压差</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highlight w:val="none"/>
              </w:rPr>
              <w:t>MPa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冷却水进出口管径规格</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mm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11.6</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油冷却器型式</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11.7</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油冷却器面积</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r>
              <w:rPr>
                <w:rFonts w:hint="default" w:ascii="Times New Roman" w:hAnsi="Times New Roman" w:cs="Times New Roman"/>
                <w:sz w:val="24"/>
                <w:highlight w:val="none"/>
                <w:vertAlign w:val="superscript"/>
              </w:rPr>
              <w:t>2</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12</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机组噪音</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dB(A)</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84±2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13</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机组外形（长x宽x高）</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2500*1470*1840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14</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机组重量</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kg</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2900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变频范围</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16</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安装方式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投标方提供</w:t>
            </w:r>
          </w:p>
        </w:tc>
        <w:tc>
          <w:tcPr>
            <w:tcW w:w="987" w:type="pct"/>
            <w:vAlign w:val="center"/>
          </w:tcPr>
          <w:p>
            <w:pPr>
              <w:jc w:val="left"/>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冷冻式干燥机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30</w:t>
            </w:r>
          </w:p>
        </w:tc>
        <w:tc>
          <w:tcPr>
            <w:tcW w:w="987"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匹配空压机容量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出口气体压力露点温度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2~10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压力损耗</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制冷剂</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R-22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制冷剂使用寿命</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年</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8</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冷却水压力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0.3-0.4</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9</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进口冷却水最高温度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38</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安装方式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整机安装</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机组外形（长x宽x高）</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1.2X1.1X1.55</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12</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机组重量</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kg</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360KG</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精密过滤器（冷干机前）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30</w:t>
            </w:r>
          </w:p>
        </w:tc>
        <w:tc>
          <w:tcPr>
            <w:tcW w:w="987"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匹配空压机容量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≤0.5</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超精过滤器（冷干机后）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≤0.01</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≤0.01</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吸附式干燥机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17</w:t>
            </w:r>
          </w:p>
        </w:tc>
        <w:tc>
          <w:tcPr>
            <w:tcW w:w="987"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匹配空压机容量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出口气体压力露点温度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压力损耗</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6</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制冷剂</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制冷剂使用寿命</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年</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8</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冷却水压力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0.3-0.4</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9</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进口冷却水最高温度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38</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安装方式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整机安装</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11</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机组外形（长x宽x高）</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1.515X0.6X2.525</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12</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机组重量</w:t>
            </w:r>
          </w:p>
        </w:tc>
        <w:tc>
          <w:tcPr>
            <w:tcW w:w="93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kg</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760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初级过滤器（吸干机前）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17</w:t>
            </w:r>
          </w:p>
        </w:tc>
        <w:tc>
          <w:tcPr>
            <w:tcW w:w="987" w:type="pct"/>
            <w:vAlign w:val="center"/>
          </w:tcPr>
          <w:p>
            <w:pP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精密过滤器（吸干机前）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17</w:t>
            </w:r>
          </w:p>
        </w:tc>
        <w:tc>
          <w:tcPr>
            <w:tcW w:w="987" w:type="pct"/>
            <w:vAlign w:val="center"/>
          </w:tcPr>
          <w:p>
            <w:pP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超精过滤器（吸干机后）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数量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台</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2</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空气处理量</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w:t>
            </w:r>
            <w:r>
              <w:rPr>
                <w:rFonts w:hint="default" w:ascii="Times New Roman" w:hAnsi="Times New Roman" w:cs="Times New Roman"/>
                <w:sz w:val="24"/>
                <w:szCs w:val="24"/>
                <w:highlight w:val="none"/>
                <w:vertAlign w:val="superscript"/>
              </w:rPr>
              <w:t>3</w:t>
            </w:r>
            <w:r>
              <w:rPr>
                <w:rFonts w:hint="default" w:ascii="Times New Roman" w:hAnsi="Times New Roman" w:cs="Times New Roman"/>
                <w:sz w:val="24"/>
                <w:szCs w:val="24"/>
                <w:highlight w:val="none"/>
              </w:rPr>
              <w:t>/min</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17</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3</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工作压力</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MPa(a)</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1.0</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4</w:t>
            </w:r>
          </w:p>
        </w:tc>
        <w:tc>
          <w:tcPr>
            <w:tcW w:w="1584" w:type="pct"/>
            <w:vAlign w:val="center"/>
          </w:tcPr>
          <w:p>
            <w:pPr>
              <w:rPr>
                <w:rFonts w:hint="default" w:ascii="Times New Roman" w:hAnsi="Times New Roman" w:cs="Times New Roman"/>
                <w:sz w:val="24"/>
                <w:szCs w:val="24"/>
                <w:highlight w:val="none"/>
              </w:rPr>
            </w:pPr>
            <w:r>
              <w:rPr>
                <w:rFonts w:hint="default" w:ascii="Times New Roman" w:hAnsi="Times New Roman" w:cs="Times New Roman"/>
                <w:sz w:val="24"/>
                <w:highlight w:val="none"/>
              </w:rPr>
              <w:t>出口含油率</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ppm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0.01</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5</w:t>
            </w:r>
          </w:p>
        </w:tc>
        <w:tc>
          <w:tcPr>
            <w:tcW w:w="1584" w:type="pct"/>
            <w:vAlign w:val="center"/>
          </w:tcPr>
          <w:p>
            <w:pPr>
              <w:rPr>
                <w:rFonts w:hint="default" w:ascii="Times New Roman" w:hAnsi="Times New Roman" w:cs="Times New Roman"/>
                <w:sz w:val="24"/>
                <w:highlight w:val="none"/>
              </w:rPr>
            </w:pPr>
            <w:r>
              <w:rPr>
                <w:rFonts w:hint="default" w:ascii="Times New Roman" w:hAnsi="Times New Roman" w:cs="Times New Roman"/>
                <w:sz w:val="24"/>
                <w:highlight w:val="none"/>
              </w:rPr>
              <w:t>出口灰尘粒度</w:t>
            </w:r>
          </w:p>
        </w:tc>
        <w:tc>
          <w:tcPr>
            <w:tcW w:w="935"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μm</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0.01</w:t>
            </w:r>
          </w:p>
        </w:tc>
        <w:tc>
          <w:tcPr>
            <w:tcW w:w="987" w:type="pct"/>
            <w:vAlign w:val="center"/>
          </w:tcPr>
          <w:p>
            <w:pPr>
              <w:jc w:val="center"/>
              <w:rPr>
                <w:rFonts w:hint="default" w:ascii="Times New Roman" w:hAnsi="Times New Roman"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b/>
                <w:bCs/>
                <w:sz w:val="24"/>
                <w:szCs w:val="24"/>
                <w:highlight w:val="none"/>
              </w:rPr>
            </w:pPr>
            <w:r>
              <w:rPr>
                <w:rFonts w:hint="default" w:ascii="Times New Roman" w:hAnsi="Times New Roman" w:cs="Times New Roman"/>
                <w:b/>
                <w:bCs/>
                <w:sz w:val="24"/>
                <w:szCs w:val="24"/>
                <w:highlight w:val="none"/>
              </w:rPr>
              <w:t>缓冲压缩空气储罐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数量</w:t>
            </w:r>
          </w:p>
        </w:tc>
        <w:tc>
          <w:tcPr>
            <w:tcW w:w="935"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台</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公称容积</w:t>
            </w:r>
          </w:p>
        </w:tc>
        <w:tc>
          <w:tcPr>
            <w:tcW w:w="935"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r>
              <w:rPr>
                <w:rFonts w:hint="default" w:ascii="Times New Roman" w:hAnsi="Times New Roman" w:cs="Times New Roman"/>
                <w:sz w:val="24"/>
                <w:highlight w:val="none"/>
                <w:vertAlign w:val="superscript"/>
              </w:rPr>
              <w:t>3</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10</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工作压力</w:t>
            </w:r>
          </w:p>
        </w:tc>
        <w:tc>
          <w:tcPr>
            <w:tcW w:w="935"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szCs w:val="24"/>
                <w:highlight w:val="none"/>
              </w:rPr>
              <w:t>MPa(g)</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1.0</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4</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材质</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Q345R</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5</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壁厚</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6</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直径</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7</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高度</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8</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安装方式</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工艺用压缩空气储罐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数量</w:t>
            </w:r>
          </w:p>
        </w:tc>
        <w:tc>
          <w:tcPr>
            <w:tcW w:w="935"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台</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公称容积</w:t>
            </w:r>
          </w:p>
        </w:tc>
        <w:tc>
          <w:tcPr>
            <w:tcW w:w="935"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r>
              <w:rPr>
                <w:rFonts w:hint="default" w:ascii="Times New Roman" w:hAnsi="Times New Roman" w:cs="Times New Roman"/>
                <w:sz w:val="24"/>
                <w:highlight w:val="none"/>
                <w:vertAlign w:val="superscript"/>
              </w:rPr>
              <w:t>3</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8</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工作压力</w:t>
            </w:r>
          </w:p>
        </w:tc>
        <w:tc>
          <w:tcPr>
            <w:tcW w:w="935"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szCs w:val="24"/>
                <w:highlight w:val="none"/>
              </w:rPr>
              <w:t>MPa(g)</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1.0</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4</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材质</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Q345R</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5</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壁厚</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6</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直径</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7</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高度</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8</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安装方式</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5000" w:type="pct"/>
            <w:gridSpan w:val="5"/>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szCs w:val="24"/>
                <w:highlight w:val="none"/>
              </w:rPr>
              <w:t>仪表用压缩空气储罐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数量</w:t>
            </w:r>
          </w:p>
        </w:tc>
        <w:tc>
          <w:tcPr>
            <w:tcW w:w="935"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台</w:t>
            </w:r>
          </w:p>
        </w:tc>
        <w:tc>
          <w:tcPr>
            <w:tcW w:w="1061" w:type="pct"/>
            <w:vAlign w:val="center"/>
          </w:tcPr>
          <w:p>
            <w:pPr>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1</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公称容积</w:t>
            </w:r>
          </w:p>
        </w:tc>
        <w:tc>
          <w:tcPr>
            <w:tcW w:w="935"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m</w:t>
            </w:r>
            <w:r>
              <w:rPr>
                <w:rFonts w:hint="default" w:ascii="Times New Roman" w:hAnsi="Times New Roman" w:cs="Times New Roman"/>
                <w:sz w:val="24"/>
                <w:highlight w:val="none"/>
                <w:vertAlign w:val="superscript"/>
              </w:rPr>
              <w:t>3</w:t>
            </w:r>
          </w:p>
        </w:tc>
        <w:tc>
          <w:tcPr>
            <w:tcW w:w="1061" w:type="pct"/>
            <w:vAlign w:val="center"/>
          </w:tcPr>
          <w:p>
            <w:pPr>
              <w:jc w:val="center"/>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sz w:val="24"/>
                <w:szCs w:val="24"/>
                <w:highlight w:val="none"/>
                <w:lang w:val="en-US" w:eastAsia="zh-CN"/>
              </w:rPr>
              <w:t>8</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工作压力</w:t>
            </w:r>
          </w:p>
        </w:tc>
        <w:tc>
          <w:tcPr>
            <w:tcW w:w="935"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szCs w:val="24"/>
                <w:highlight w:val="none"/>
              </w:rPr>
              <w:t>MPa(g)</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1.0</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4</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材质</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Q345R</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5</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壁厚</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6</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直径</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7</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高度</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mm</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8</w:t>
            </w: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r>
              <w:rPr>
                <w:rFonts w:hint="default" w:ascii="Times New Roman" w:hAnsi="Times New Roman" w:cs="Times New Roman"/>
                <w:sz w:val="24"/>
                <w:highlight w:val="none"/>
              </w:rPr>
              <w:t>安装方式</w:t>
            </w: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w:t>
            </w: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r>
              <w:rPr>
                <w:rFonts w:hint="default" w:ascii="Times New Roman" w:hAnsi="Times New Roman" w:cs="Times New Roman"/>
                <w:sz w:val="24"/>
                <w:highlight w:val="none"/>
              </w:rPr>
              <w:t>由投标方提供</w:t>
            </w: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2" w:hRule="atLeast"/>
          <w:jc w:val="center"/>
        </w:trPr>
        <w:tc>
          <w:tcPr>
            <w:tcW w:w="431" w:type="pct"/>
            <w:vAlign w:val="center"/>
          </w:tcPr>
          <w:p>
            <w:pPr>
              <w:tabs>
                <w:tab w:val="left" w:pos="600"/>
                <w:tab w:val="left" w:pos="4820"/>
                <w:tab w:val="left" w:pos="7560"/>
              </w:tabs>
              <w:jc w:val="center"/>
              <w:rPr>
                <w:rFonts w:hint="default" w:ascii="Times New Roman" w:hAnsi="Times New Roman" w:cs="Times New Roman"/>
                <w:sz w:val="24"/>
                <w:highlight w:val="none"/>
              </w:rPr>
            </w:pPr>
          </w:p>
        </w:tc>
        <w:tc>
          <w:tcPr>
            <w:tcW w:w="1584" w:type="pct"/>
            <w:vAlign w:val="center"/>
          </w:tcPr>
          <w:p>
            <w:pPr>
              <w:tabs>
                <w:tab w:val="left" w:pos="600"/>
                <w:tab w:val="left" w:pos="4820"/>
                <w:tab w:val="left" w:pos="7560"/>
              </w:tabs>
              <w:jc w:val="left"/>
              <w:rPr>
                <w:rFonts w:hint="default" w:ascii="Times New Roman" w:hAnsi="Times New Roman" w:cs="Times New Roman"/>
                <w:sz w:val="24"/>
                <w:highlight w:val="none"/>
              </w:rPr>
            </w:pPr>
          </w:p>
        </w:tc>
        <w:tc>
          <w:tcPr>
            <w:tcW w:w="935" w:type="pct"/>
            <w:vAlign w:val="center"/>
          </w:tcPr>
          <w:p>
            <w:pPr>
              <w:tabs>
                <w:tab w:val="left" w:pos="600"/>
                <w:tab w:val="left" w:pos="4820"/>
                <w:tab w:val="left" w:pos="7560"/>
              </w:tabs>
              <w:jc w:val="center"/>
              <w:rPr>
                <w:rFonts w:hint="default" w:ascii="Times New Roman" w:hAnsi="Times New Roman" w:cs="Times New Roman"/>
                <w:sz w:val="24"/>
                <w:szCs w:val="24"/>
                <w:highlight w:val="none"/>
              </w:rPr>
            </w:pPr>
          </w:p>
        </w:tc>
        <w:tc>
          <w:tcPr>
            <w:tcW w:w="1061" w:type="pct"/>
            <w:vAlign w:val="center"/>
          </w:tcPr>
          <w:p>
            <w:pPr>
              <w:tabs>
                <w:tab w:val="left" w:pos="600"/>
                <w:tab w:val="left" w:pos="4820"/>
                <w:tab w:val="left" w:pos="7560"/>
              </w:tabs>
              <w:jc w:val="center"/>
              <w:rPr>
                <w:rFonts w:hint="default" w:ascii="Times New Roman" w:hAnsi="Times New Roman" w:cs="Times New Roman"/>
                <w:sz w:val="24"/>
                <w:highlight w:val="none"/>
              </w:rPr>
            </w:pPr>
          </w:p>
        </w:tc>
        <w:tc>
          <w:tcPr>
            <w:tcW w:w="987" w:type="pct"/>
            <w:vAlign w:val="center"/>
          </w:tcPr>
          <w:p>
            <w:pPr>
              <w:tabs>
                <w:tab w:val="left" w:pos="600"/>
                <w:tab w:val="left" w:pos="4820"/>
                <w:tab w:val="left" w:pos="7560"/>
              </w:tabs>
              <w:jc w:val="center"/>
              <w:rPr>
                <w:rFonts w:hint="default" w:ascii="Times New Roman" w:hAnsi="Times New Roman" w:cs="Times New Roman"/>
                <w:sz w:val="24"/>
                <w:highlight w:val="none"/>
              </w:rPr>
            </w:pPr>
          </w:p>
        </w:tc>
      </w:tr>
    </w:tbl>
    <w:p>
      <w:pPr>
        <w:rPr>
          <w:rFonts w:hint="default" w:ascii="Times New Roman" w:hAnsi="Times New Roman" w:cs="Times New Roman"/>
          <w:highlight w:val="none"/>
        </w:rPr>
      </w:pPr>
    </w:p>
    <w:p>
      <w:pPr>
        <w:pStyle w:val="3"/>
        <w:keepNext w:val="0"/>
        <w:keepLines w:val="0"/>
        <w:numPr>
          <w:ilvl w:val="0"/>
          <w:numId w:val="11"/>
        </w:numPr>
        <w:spacing w:before="0" w:after="0" w:line="240" w:lineRule="auto"/>
        <w:rPr>
          <w:rFonts w:hint="default" w:ascii="Times New Roman" w:hAnsi="Times New Roman" w:eastAsia="宋体" w:cs="Times New Roman"/>
          <w:sz w:val="24"/>
          <w:highlight w:val="none"/>
        </w:rPr>
      </w:pPr>
      <w:bookmarkStart w:id="174" w:name="_Toc525309702"/>
      <w:bookmarkStart w:id="175" w:name="_Toc528795126"/>
      <w:bookmarkStart w:id="176" w:name="_Toc13267"/>
      <w:r>
        <w:rPr>
          <w:rFonts w:hint="default" w:ascii="Times New Roman" w:hAnsi="Times New Roman" w:eastAsia="宋体" w:cs="Times New Roman"/>
          <w:sz w:val="24"/>
          <w:highlight w:val="none"/>
        </w:rPr>
        <w:t>附表3、压缩空气制备系统供货清单</w:t>
      </w:r>
      <w:bookmarkEnd w:id="174"/>
      <w:bookmarkEnd w:id="175"/>
      <w:bookmarkEnd w:id="176"/>
    </w:p>
    <w:tbl>
      <w:tblPr>
        <w:tblStyle w:val="46"/>
        <w:tblW w:w="4997"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77"/>
        <w:gridCol w:w="1624"/>
        <w:gridCol w:w="1492"/>
        <w:gridCol w:w="1475"/>
        <w:gridCol w:w="670"/>
        <w:gridCol w:w="1450"/>
        <w:gridCol w:w="113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99" w:hRule="atLeast"/>
          <w:tblHeader/>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序号</w:t>
            </w:r>
          </w:p>
        </w:tc>
        <w:tc>
          <w:tcPr>
            <w:tcW w:w="952"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名称</w:t>
            </w:r>
          </w:p>
        </w:tc>
        <w:tc>
          <w:tcPr>
            <w:tcW w:w="87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型号</w:t>
            </w:r>
          </w:p>
        </w:tc>
        <w:tc>
          <w:tcPr>
            <w:tcW w:w="86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数量</w:t>
            </w:r>
          </w:p>
        </w:tc>
        <w:tc>
          <w:tcPr>
            <w:tcW w:w="393"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单位</w:t>
            </w:r>
          </w:p>
        </w:tc>
        <w:tc>
          <w:tcPr>
            <w:tcW w:w="850"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厂家</w:t>
            </w:r>
          </w:p>
        </w:tc>
        <w:tc>
          <w:tcPr>
            <w:tcW w:w="665"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4</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5</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6</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7</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8</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9</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10</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11</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12</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13</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14</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15</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16</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17</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18</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19</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20</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21</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spacing w:line="360" w:lineRule="auto"/>
              <w:jc w:val="center"/>
              <w:rPr>
                <w:rFonts w:hint="default" w:ascii="Times New Roman" w:hAnsi="Times New Roman" w:cs="Times New Roman"/>
                <w:sz w:val="24"/>
                <w:highlight w:val="none"/>
              </w:rPr>
            </w:pPr>
          </w:p>
        </w:tc>
        <w:tc>
          <w:tcPr>
            <w:tcW w:w="865" w:type="pct"/>
            <w:vAlign w:val="center"/>
          </w:tcPr>
          <w:p>
            <w:pPr>
              <w:jc w:val="center"/>
              <w:rPr>
                <w:rFonts w:hint="default" w:ascii="Times New Roman" w:hAnsi="Times New Roman" w:cs="Times New Roman"/>
                <w:sz w:val="24"/>
                <w:highlight w:val="none"/>
              </w:rPr>
            </w:pPr>
          </w:p>
        </w:tc>
        <w:tc>
          <w:tcPr>
            <w:tcW w:w="393" w:type="pct"/>
            <w:vAlign w:val="center"/>
          </w:tcPr>
          <w:p>
            <w:pPr>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22</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23</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24</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25</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26</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27</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28</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29</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30</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31</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32</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33</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34</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39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35</w:t>
            </w:r>
          </w:p>
        </w:tc>
        <w:tc>
          <w:tcPr>
            <w:tcW w:w="952" w:type="pct"/>
            <w:vAlign w:val="center"/>
          </w:tcPr>
          <w:p>
            <w:pPr>
              <w:spacing w:line="360" w:lineRule="auto"/>
              <w:jc w:val="center"/>
              <w:rPr>
                <w:rFonts w:hint="default" w:ascii="Times New Roman" w:hAnsi="Times New Roman" w:cs="Times New Roman"/>
                <w:sz w:val="24"/>
                <w:highlight w:val="none"/>
              </w:rPr>
            </w:pPr>
          </w:p>
        </w:tc>
        <w:tc>
          <w:tcPr>
            <w:tcW w:w="875" w:type="pct"/>
            <w:vAlign w:val="center"/>
          </w:tcPr>
          <w:p>
            <w:pPr>
              <w:jc w:val="center"/>
              <w:rPr>
                <w:rFonts w:hint="default" w:ascii="Times New Roman" w:hAnsi="Times New Roman" w:cs="Times New Roman"/>
                <w:sz w:val="24"/>
                <w:highlight w:val="none"/>
              </w:rPr>
            </w:pPr>
          </w:p>
        </w:tc>
        <w:tc>
          <w:tcPr>
            <w:tcW w:w="865" w:type="pct"/>
            <w:vAlign w:val="center"/>
          </w:tcPr>
          <w:p>
            <w:pPr>
              <w:spacing w:line="360" w:lineRule="auto"/>
              <w:jc w:val="center"/>
              <w:rPr>
                <w:rFonts w:hint="default" w:ascii="Times New Roman" w:hAnsi="Times New Roman" w:cs="Times New Roman"/>
                <w:sz w:val="24"/>
                <w:highlight w:val="none"/>
              </w:rPr>
            </w:pPr>
          </w:p>
        </w:tc>
        <w:tc>
          <w:tcPr>
            <w:tcW w:w="393" w:type="pct"/>
            <w:vAlign w:val="center"/>
          </w:tcPr>
          <w:p>
            <w:pPr>
              <w:spacing w:line="360" w:lineRule="auto"/>
              <w:jc w:val="center"/>
              <w:rPr>
                <w:rFonts w:hint="default" w:ascii="Times New Roman" w:hAnsi="Times New Roman" w:cs="Times New Roman"/>
                <w:sz w:val="24"/>
                <w:highlight w:val="none"/>
              </w:rPr>
            </w:pPr>
          </w:p>
        </w:tc>
        <w:tc>
          <w:tcPr>
            <w:tcW w:w="850" w:type="pct"/>
            <w:vAlign w:val="center"/>
          </w:tcPr>
          <w:p>
            <w:pPr>
              <w:spacing w:line="360" w:lineRule="auto"/>
              <w:jc w:val="center"/>
              <w:rPr>
                <w:rFonts w:hint="default" w:ascii="Times New Roman" w:hAnsi="Times New Roman" w:cs="Times New Roman"/>
                <w:sz w:val="24"/>
                <w:highlight w:val="none"/>
              </w:rPr>
            </w:pPr>
          </w:p>
        </w:tc>
        <w:tc>
          <w:tcPr>
            <w:tcW w:w="665" w:type="pct"/>
            <w:vAlign w:val="center"/>
          </w:tcPr>
          <w:p>
            <w:pPr>
              <w:rPr>
                <w:rFonts w:hint="default" w:ascii="Times New Roman" w:hAnsi="Times New Roman" w:cs="Times New Roman"/>
                <w:sz w:val="24"/>
                <w:highlight w:val="none"/>
              </w:rPr>
            </w:pPr>
          </w:p>
        </w:tc>
      </w:tr>
    </w:tbl>
    <w:p>
      <w:pPr>
        <w:spacing w:line="360" w:lineRule="auto"/>
        <w:rPr>
          <w:rFonts w:hint="default" w:ascii="Times New Roman" w:hAnsi="Times New Roman" w:cs="Times New Roman"/>
          <w:sz w:val="24"/>
          <w:highlight w:val="none"/>
        </w:rPr>
      </w:pPr>
    </w:p>
    <w:p>
      <w:pPr>
        <w:pStyle w:val="3"/>
        <w:keepNext w:val="0"/>
        <w:keepLines w:val="0"/>
        <w:numPr>
          <w:ilvl w:val="0"/>
          <w:numId w:val="11"/>
        </w:numPr>
        <w:spacing w:before="0" w:after="0" w:line="240" w:lineRule="auto"/>
        <w:rPr>
          <w:rFonts w:hint="default" w:ascii="Times New Roman" w:hAnsi="Times New Roman" w:eastAsia="宋体" w:cs="Times New Roman"/>
          <w:sz w:val="24"/>
          <w:highlight w:val="none"/>
        </w:rPr>
      </w:pPr>
      <w:bookmarkStart w:id="177" w:name="_Toc9999"/>
      <w:bookmarkStart w:id="178" w:name="_Toc528795132"/>
      <w:bookmarkStart w:id="179" w:name="_Toc525309708"/>
      <w:r>
        <w:rPr>
          <w:rFonts w:hint="default" w:ascii="Times New Roman" w:hAnsi="Times New Roman" w:eastAsia="宋体" w:cs="Times New Roman"/>
          <w:sz w:val="24"/>
          <w:highlight w:val="none"/>
        </w:rPr>
        <w:t>附表4、备品备件清单</w:t>
      </w:r>
      <w:bookmarkEnd w:id="177"/>
      <w:bookmarkEnd w:id="178"/>
      <w:bookmarkEnd w:id="179"/>
    </w:p>
    <w:tbl>
      <w:tblPr>
        <w:tblStyle w:val="46"/>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138"/>
        <w:gridCol w:w="3080"/>
        <w:gridCol w:w="1180"/>
        <w:gridCol w:w="1622"/>
        <w:gridCol w:w="15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8" w:hRule="atLeast"/>
          <w:tblHeader/>
          <w:jc w:val="center"/>
        </w:trPr>
        <w:tc>
          <w:tcPr>
            <w:tcW w:w="667"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序号</w:t>
            </w:r>
          </w:p>
        </w:tc>
        <w:tc>
          <w:tcPr>
            <w:tcW w:w="1806"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名称</w:t>
            </w:r>
          </w:p>
        </w:tc>
        <w:tc>
          <w:tcPr>
            <w:tcW w:w="692"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单位</w:t>
            </w:r>
          </w:p>
        </w:tc>
        <w:tc>
          <w:tcPr>
            <w:tcW w:w="951"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数量</w:t>
            </w:r>
          </w:p>
        </w:tc>
        <w:tc>
          <w:tcPr>
            <w:tcW w:w="885"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5" w:hRule="atLeast"/>
          <w:jc w:val="center"/>
        </w:trPr>
        <w:tc>
          <w:tcPr>
            <w:tcW w:w="667"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w:t>
            </w:r>
          </w:p>
        </w:tc>
        <w:tc>
          <w:tcPr>
            <w:tcW w:w="1806" w:type="pct"/>
            <w:vAlign w:val="center"/>
          </w:tcPr>
          <w:p>
            <w:pPr>
              <w:pStyle w:val="35"/>
              <w:spacing w:after="0"/>
              <w:ind w:right="-141"/>
              <w:rPr>
                <w:rFonts w:hint="default" w:ascii="Times New Roman" w:hAnsi="Times New Roman" w:eastAsia="宋体" w:cs="Times New Roman"/>
                <w:kern w:val="0"/>
                <w:sz w:val="24"/>
                <w:szCs w:val="24"/>
                <w:highlight w:val="none"/>
              </w:rPr>
            </w:pPr>
            <w:r>
              <w:rPr>
                <w:rFonts w:hint="default" w:ascii="Times New Roman" w:hAnsi="Times New Roman" w:eastAsia="宋体" w:cs="Times New Roman"/>
                <w:kern w:val="0"/>
                <w:sz w:val="24"/>
                <w:szCs w:val="24"/>
                <w:highlight w:val="none"/>
              </w:rPr>
              <w:t>空压机油</w:t>
            </w:r>
          </w:p>
        </w:tc>
        <w:tc>
          <w:tcPr>
            <w:tcW w:w="692"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升</w:t>
            </w:r>
          </w:p>
        </w:tc>
        <w:tc>
          <w:tcPr>
            <w:tcW w:w="951" w:type="pct"/>
            <w:vAlign w:val="center"/>
          </w:tcPr>
          <w:p>
            <w:pPr>
              <w:jc w:val="center"/>
              <w:rPr>
                <w:rFonts w:hint="default" w:ascii="Times New Roman" w:hAnsi="Times New Roman" w:cs="Times New Roman"/>
                <w:kern w:val="0"/>
                <w:sz w:val="24"/>
                <w:szCs w:val="24"/>
                <w:highlight w:val="none"/>
              </w:rPr>
            </w:pPr>
          </w:p>
        </w:tc>
        <w:tc>
          <w:tcPr>
            <w:tcW w:w="885" w:type="pct"/>
            <w:vAlign w:val="center"/>
          </w:tcPr>
          <w:p>
            <w:pPr>
              <w:jc w:val="left"/>
              <w:rPr>
                <w:rFonts w:hint="default" w:ascii="Times New Roman" w:hAnsi="Times New Roman" w:cs="Times New Roman"/>
                <w:kern w:val="0"/>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7" w:hRule="atLeast"/>
          <w:jc w:val="center"/>
        </w:trPr>
        <w:tc>
          <w:tcPr>
            <w:tcW w:w="66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2</w:t>
            </w:r>
          </w:p>
        </w:tc>
        <w:tc>
          <w:tcPr>
            <w:tcW w:w="1806"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油过滤芯</w:t>
            </w:r>
          </w:p>
        </w:tc>
        <w:tc>
          <w:tcPr>
            <w:tcW w:w="692"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套</w:t>
            </w:r>
          </w:p>
        </w:tc>
        <w:tc>
          <w:tcPr>
            <w:tcW w:w="951" w:type="pct"/>
            <w:vAlign w:val="center"/>
          </w:tcPr>
          <w:p>
            <w:pPr>
              <w:jc w:val="center"/>
              <w:rPr>
                <w:rFonts w:hint="default" w:ascii="Times New Roman" w:hAnsi="Times New Roman" w:cs="Times New Roman"/>
                <w:sz w:val="24"/>
                <w:highlight w:val="none"/>
              </w:rPr>
            </w:pPr>
          </w:p>
        </w:tc>
        <w:tc>
          <w:tcPr>
            <w:tcW w:w="885" w:type="pct"/>
            <w:vAlign w:val="center"/>
          </w:tcPr>
          <w:p>
            <w:pPr>
              <w:jc w:val="left"/>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7" w:hRule="atLeast"/>
          <w:jc w:val="center"/>
        </w:trPr>
        <w:tc>
          <w:tcPr>
            <w:tcW w:w="66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3</w:t>
            </w:r>
          </w:p>
        </w:tc>
        <w:tc>
          <w:tcPr>
            <w:tcW w:w="1806"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油气分离芯</w:t>
            </w:r>
          </w:p>
        </w:tc>
        <w:tc>
          <w:tcPr>
            <w:tcW w:w="692"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套</w:t>
            </w:r>
          </w:p>
        </w:tc>
        <w:tc>
          <w:tcPr>
            <w:tcW w:w="951" w:type="pct"/>
            <w:vAlign w:val="center"/>
          </w:tcPr>
          <w:p>
            <w:pPr>
              <w:jc w:val="center"/>
              <w:rPr>
                <w:rFonts w:hint="default" w:ascii="Times New Roman" w:hAnsi="Times New Roman" w:cs="Times New Roman"/>
                <w:sz w:val="24"/>
                <w:highlight w:val="none"/>
              </w:rPr>
            </w:pPr>
          </w:p>
        </w:tc>
        <w:tc>
          <w:tcPr>
            <w:tcW w:w="885" w:type="pct"/>
            <w:vAlign w:val="center"/>
          </w:tcPr>
          <w:p>
            <w:pPr>
              <w:jc w:val="left"/>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27" w:hRule="atLeast"/>
          <w:jc w:val="center"/>
        </w:trPr>
        <w:tc>
          <w:tcPr>
            <w:tcW w:w="667"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4</w:t>
            </w:r>
          </w:p>
        </w:tc>
        <w:tc>
          <w:tcPr>
            <w:tcW w:w="1806"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空气过滤芯</w:t>
            </w:r>
          </w:p>
        </w:tc>
        <w:tc>
          <w:tcPr>
            <w:tcW w:w="692"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套</w:t>
            </w:r>
          </w:p>
        </w:tc>
        <w:tc>
          <w:tcPr>
            <w:tcW w:w="951" w:type="pct"/>
            <w:vAlign w:val="center"/>
          </w:tcPr>
          <w:p>
            <w:pPr>
              <w:jc w:val="center"/>
              <w:rPr>
                <w:rFonts w:hint="default" w:ascii="Times New Roman" w:hAnsi="Times New Roman" w:cs="Times New Roman"/>
                <w:sz w:val="24"/>
                <w:highlight w:val="none"/>
              </w:rPr>
            </w:pPr>
          </w:p>
        </w:tc>
        <w:tc>
          <w:tcPr>
            <w:tcW w:w="885" w:type="pct"/>
            <w:vAlign w:val="center"/>
          </w:tcPr>
          <w:p>
            <w:pPr>
              <w:jc w:val="left"/>
              <w:rPr>
                <w:rFonts w:hint="default" w:ascii="Times New Roman" w:hAnsi="Times New Roman" w:cs="Times New Roman"/>
                <w:sz w:val="24"/>
                <w:highlight w:val="none"/>
              </w:rPr>
            </w:pPr>
          </w:p>
        </w:tc>
      </w:tr>
    </w:tbl>
    <w:p>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注：1、备品备件中除了满足初次运行所需安装和加注的材料（空压机油、油过滤芯、油气分离芯、空气过滤芯）外，必须保证72+24小时连续试运行后，还需提供不少于上表所列的材料。</w:t>
      </w:r>
    </w:p>
    <w:p>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2、空压机油的寿命需不小于8000小时，如果空压机油的寿命不小于16000小时，上表空压机油的数量可减半提供。</w:t>
      </w:r>
    </w:p>
    <w:p>
      <w:pPr>
        <w:spacing w:line="360" w:lineRule="auto"/>
        <w:rPr>
          <w:rFonts w:hint="default" w:ascii="Times New Roman" w:hAnsi="Times New Roman" w:cs="Times New Roman"/>
          <w:sz w:val="24"/>
          <w:highlight w:val="none"/>
        </w:rPr>
      </w:pPr>
      <w:r>
        <w:rPr>
          <w:rFonts w:hint="default" w:ascii="Times New Roman" w:hAnsi="Times New Roman" w:cs="Times New Roman"/>
          <w:sz w:val="24"/>
          <w:highlight w:val="none"/>
        </w:rPr>
        <w:t>3、空压机72+24小时连续试运行后1000小时内的保养由投标方免费进行保养。</w:t>
      </w:r>
    </w:p>
    <w:p>
      <w:pPr>
        <w:spacing w:line="360" w:lineRule="auto"/>
        <w:rPr>
          <w:rFonts w:hint="default" w:ascii="Times New Roman" w:hAnsi="Times New Roman" w:cs="Times New Roman"/>
          <w:sz w:val="24"/>
          <w:highlight w:val="none"/>
        </w:rPr>
      </w:pPr>
    </w:p>
    <w:p>
      <w:pPr>
        <w:pStyle w:val="3"/>
        <w:keepNext w:val="0"/>
        <w:keepLines w:val="0"/>
        <w:numPr>
          <w:ilvl w:val="0"/>
          <w:numId w:val="11"/>
        </w:numPr>
        <w:spacing w:before="0" w:after="0" w:line="240" w:lineRule="auto"/>
        <w:rPr>
          <w:rFonts w:hint="default" w:ascii="Times New Roman" w:hAnsi="Times New Roman" w:eastAsia="宋体" w:cs="Times New Roman"/>
          <w:sz w:val="24"/>
          <w:highlight w:val="none"/>
        </w:rPr>
      </w:pPr>
      <w:bookmarkStart w:id="180" w:name="_Toc528795133"/>
      <w:bookmarkStart w:id="181" w:name="_Toc19202"/>
      <w:bookmarkStart w:id="182" w:name="_Toc525309709"/>
      <w:r>
        <w:rPr>
          <w:rFonts w:hint="default" w:ascii="Times New Roman" w:hAnsi="Times New Roman" w:eastAsia="宋体" w:cs="Times New Roman"/>
          <w:sz w:val="24"/>
          <w:highlight w:val="none"/>
        </w:rPr>
        <w:t>附表10、专用工具清单</w:t>
      </w:r>
      <w:bookmarkEnd w:id="180"/>
      <w:bookmarkEnd w:id="181"/>
      <w:bookmarkEnd w:id="182"/>
    </w:p>
    <w:tbl>
      <w:tblPr>
        <w:tblStyle w:val="46"/>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882"/>
        <w:gridCol w:w="2700"/>
        <w:gridCol w:w="2558"/>
        <w:gridCol w:w="238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517"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序号</w:t>
            </w:r>
          </w:p>
        </w:tc>
        <w:tc>
          <w:tcPr>
            <w:tcW w:w="1583"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名称</w:t>
            </w:r>
          </w:p>
        </w:tc>
        <w:tc>
          <w:tcPr>
            <w:tcW w:w="1500"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单位</w:t>
            </w:r>
          </w:p>
        </w:tc>
        <w:tc>
          <w:tcPr>
            <w:tcW w:w="1400"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数量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517"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w:t>
            </w:r>
          </w:p>
        </w:tc>
        <w:tc>
          <w:tcPr>
            <w:tcW w:w="1583"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highlight w:val="none"/>
              </w:rPr>
              <w:t>投标方提供</w:t>
            </w:r>
          </w:p>
        </w:tc>
        <w:tc>
          <w:tcPr>
            <w:tcW w:w="1500"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highlight w:val="none"/>
              </w:rPr>
              <w:t>投标方提供</w:t>
            </w:r>
          </w:p>
        </w:tc>
        <w:tc>
          <w:tcPr>
            <w:tcW w:w="1400"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highlight w:val="none"/>
              </w:rPr>
              <w:t>投标方提供</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517"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2</w:t>
            </w:r>
          </w:p>
        </w:tc>
        <w:tc>
          <w:tcPr>
            <w:tcW w:w="1583" w:type="pct"/>
            <w:vAlign w:val="center"/>
          </w:tcPr>
          <w:p>
            <w:pPr>
              <w:jc w:val="center"/>
              <w:rPr>
                <w:rFonts w:hint="default" w:ascii="Times New Roman" w:hAnsi="Times New Roman" w:cs="Times New Roman"/>
                <w:sz w:val="24"/>
                <w:highlight w:val="none"/>
              </w:rPr>
            </w:pPr>
          </w:p>
        </w:tc>
        <w:tc>
          <w:tcPr>
            <w:tcW w:w="1500" w:type="pct"/>
            <w:vAlign w:val="center"/>
          </w:tcPr>
          <w:p>
            <w:pPr>
              <w:jc w:val="center"/>
              <w:rPr>
                <w:rFonts w:hint="default" w:ascii="Times New Roman" w:hAnsi="Times New Roman" w:cs="Times New Roman"/>
                <w:sz w:val="24"/>
                <w:highlight w:val="none"/>
              </w:rPr>
            </w:pPr>
          </w:p>
        </w:tc>
        <w:tc>
          <w:tcPr>
            <w:tcW w:w="1400" w:type="pct"/>
            <w:vAlign w:val="center"/>
          </w:tcPr>
          <w:p>
            <w:pPr>
              <w:jc w:val="center"/>
              <w:rPr>
                <w:rFonts w:hint="default" w:ascii="Times New Roman" w:hAnsi="Times New Roman" w:cs="Times New Roman"/>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517" w:type="pct"/>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583" w:type="pct"/>
            <w:vAlign w:val="center"/>
          </w:tcPr>
          <w:p>
            <w:pPr>
              <w:jc w:val="center"/>
              <w:rPr>
                <w:rFonts w:hint="default" w:ascii="Times New Roman" w:hAnsi="Times New Roman" w:cs="Times New Roman"/>
                <w:sz w:val="24"/>
                <w:highlight w:val="none"/>
              </w:rPr>
            </w:pPr>
          </w:p>
        </w:tc>
        <w:tc>
          <w:tcPr>
            <w:tcW w:w="1500" w:type="pct"/>
            <w:vAlign w:val="center"/>
          </w:tcPr>
          <w:p>
            <w:pPr>
              <w:jc w:val="center"/>
              <w:rPr>
                <w:rFonts w:hint="default" w:ascii="Times New Roman" w:hAnsi="Times New Roman" w:cs="Times New Roman"/>
                <w:sz w:val="24"/>
                <w:highlight w:val="none"/>
              </w:rPr>
            </w:pPr>
          </w:p>
        </w:tc>
        <w:tc>
          <w:tcPr>
            <w:tcW w:w="1400" w:type="pct"/>
            <w:vAlign w:val="center"/>
          </w:tcPr>
          <w:p>
            <w:pPr>
              <w:jc w:val="center"/>
              <w:rPr>
                <w:rFonts w:hint="default" w:ascii="Times New Roman" w:hAnsi="Times New Roman" w:cs="Times New Roman"/>
                <w:sz w:val="24"/>
                <w:highlight w:val="none"/>
              </w:rPr>
            </w:pPr>
          </w:p>
        </w:tc>
      </w:tr>
    </w:tbl>
    <w:p>
      <w:pPr>
        <w:spacing w:line="360" w:lineRule="auto"/>
        <w:rPr>
          <w:rFonts w:hint="default" w:ascii="Times New Roman" w:hAnsi="Times New Roman" w:cs="Times New Roman"/>
          <w:sz w:val="24"/>
          <w:highlight w:val="none"/>
        </w:rPr>
      </w:pPr>
    </w:p>
    <w:p>
      <w:pPr>
        <w:pStyle w:val="3"/>
        <w:keepNext w:val="0"/>
        <w:keepLines w:val="0"/>
        <w:numPr>
          <w:ilvl w:val="0"/>
          <w:numId w:val="11"/>
        </w:numPr>
        <w:spacing w:before="0" w:after="0" w:line="240" w:lineRule="auto"/>
        <w:rPr>
          <w:rFonts w:hint="default" w:ascii="Times New Roman" w:hAnsi="Times New Roman" w:cs="Times New Roman"/>
          <w:sz w:val="24"/>
          <w:highlight w:val="none"/>
        </w:rPr>
      </w:pPr>
      <w:bookmarkStart w:id="183" w:name="_Toc528795134"/>
      <w:bookmarkStart w:id="184" w:name="_Toc11617"/>
      <w:r>
        <w:rPr>
          <w:rFonts w:hint="default" w:ascii="Times New Roman" w:hAnsi="Times New Roman" w:eastAsia="宋体" w:cs="Times New Roman"/>
          <w:sz w:val="24"/>
          <w:highlight w:val="none"/>
        </w:rPr>
        <w:t>附表11、外购件清单</w:t>
      </w:r>
      <w:bookmarkEnd w:id="183"/>
      <w:bookmarkEnd w:id="184"/>
    </w:p>
    <w:tbl>
      <w:tblPr>
        <w:tblStyle w:val="46"/>
        <w:tblW w:w="5000"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711"/>
        <w:gridCol w:w="2135"/>
        <w:gridCol w:w="1492"/>
        <w:gridCol w:w="1586"/>
        <w:gridCol w:w="1435"/>
        <w:gridCol w:w="116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7" w:hRule="atLeast"/>
          <w:tblHeader/>
          <w:jc w:val="center"/>
        </w:trPr>
        <w:tc>
          <w:tcPr>
            <w:tcW w:w="417" w:type="pct"/>
            <w:shd w:val="clear" w:color="auto" w:fill="auto"/>
            <w:noWrap/>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序号</w:t>
            </w:r>
          </w:p>
        </w:tc>
        <w:tc>
          <w:tcPr>
            <w:tcW w:w="1252" w:type="pct"/>
            <w:shd w:val="clear" w:color="auto" w:fill="auto"/>
            <w:noWrap/>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名称</w:t>
            </w:r>
          </w:p>
        </w:tc>
        <w:tc>
          <w:tcPr>
            <w:tcW w:w="875" w:type="pct"/>
            <w:shd w:val="clear" w:color="auto" w:fill="auto"/>
            <w:noWrap/>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规格型号</w:t>
            </w:r>
          </w:p>
        </w:tc>
        <w:tc>
          <w:tcPr>
            <w:tcW w:w="930" w:type="pct"/>
            <w:shd w:val="clear" w:color="auto" w:fill="auto"/>
            <w:noWrap/>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厂家</w:t>
            </w:r>
          </w:p>
        </w:tc>
        <w:tc>
          <w:tcPr>
            <w:tcW w:w="841" w:type="pct"/>
            <w:vAlign w:val="center"/>
          </w:tcPr>
          <w:p>
            <w:pPr>
              <w:jc w:val="center"/>
              <w:rPr>
                <w:rFonts w:hint="default" w:ascii="Times New Roman" w:hAnsi="Times New Roman" w:cs="Times New Roman"/>
                <w:sz w:val="24"/>
                <w:highlight w:val="none"/>
              </w:rPr>
            </w:pPr>
            <w:r>
              <w:rPr>
                <w:rFonts w:hint="default" w:ascii="Times New Roman" w:hAnsi="Times New Roman" w:cs="Times New Roman"/>
                <w:sz w:val="24"/>
                <w:highlight w:val="none"/>
              </w:rPr>
              <w:t>产地</w:t>
            </w:r>
          </w:p>
        </w:tc>
        <w:tc>
          <w:tcPr>
            <w:tcW w:w="685" w:type="pct"/>
            <w:shd w:val="clear" w:color="auto" w:fill="auto"/>
            <w:noWrap/>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7" w:hRule="atLeast"/>
          <w:jc w:val="center"/>
        </w:trPr>
        <w:tc>
          <w:tcPr>
            <w:tcW w:w="417" w:type="pct"/>
            <w:shd w:val="clear" w:color="auto" w:fill="auto"/>
            <w:noWrap/>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w:t>
            </w:r>
          </w:p>
        </w:tc>
        <w:tc>
          <w:tcPr>
            <w:tcW w:w="1252" w:type="pct"/>
            <w:shd w:val="clear" w:color="auto" w:fill="auto"/>
            <w:noWrap/>
            <w:vAlign w:val="center"/>
          </w:tcPr>
          <w:p>
            <w:pPr>
              <w:jc w:val="center"/>
              <w:rPr>
                <w:rFonts w:hint="default" w:ascii="Times New Roman" w:hAnsi="Times New Roman" w:cs="Times New Roman"/>
                <w:highlight w:val="none"/>
              </w:rPr>
            </w:pPr>
            <w:r>
              <w:rPr>
                <w:rFonts w:hint="default" w:ascii="Times New Roman" w:hAnsi="Times New Roman" w:cs="Times New Roman"/>
                <w:sz w:val="24"/>
                <w:highlight w:val="none"/>
              </w:rPr>
              <w:t>投标方提供</w:t>
            </w:r>
          </w:p>
        </w:tc>
        <w:tc>
          <w:tcPr>
            <w:tcW w:w="875" w:type="pct"/>
            <w:shd w:val="clear" w:color="auto" w:fill="auto"/>
            <w:noWrap/>
            <w:vAlign w:val="center"/>
          </w:tcPr>
          <w:p>
            <w:pPr>
              <w:jc w:val="center"/>
              <w:rPr>
                <w:rFonts w:hint="default" w:ascii="Times New Roman" w:hAnsi="Times New Roman" w:cs="Times New Roman"/>
                <w:highlight w:val="none"/>
              </w:rPr>
            </w:pPr>
            <w:r>
              <w:rPr>
                <w:rFonts w:hint="default" w:ascii="Times New Roman" w:hAnsi="Times New Roman" w:cs="Times New Roman"/>
                <w:sz w:val="24"/>
                <w:highlight w:val="none"/>
              </w:rPr>
              <w:t>投标方提供</w:t>
            </w:r>
          </w:p>
        </w:tc>
        <w:tc>
          <w:tcPr>
            <w:tcW w:w="930" w:type="pct"/>
            <w:shd w:val="clear" w:color="auto" w:fill="auto"/>
            <w:noWrap/>
            <w:vAlign w:val="center"/>
          </w:tcPr>
          <w:p>
            <w:pPr>
              <w:jc w:val="center"/>
              <w:rPr>
                <w:rFonts w:hint="default" w:ascii="Times New Roman" w:hAnsi="Times New Roman" w:cs="Times New Roman"/>
                <w:highlight w:val="none"/>
              </w:rPr>
            </w:pPr>
            <w:r>
              <w:rPr>
                <w:rFonts w:hint="default" w:ascii="Times New Roman" w:hAnsi="Times New Roman" w:cs="Times New Roman"/>
                <w:sz w:val="24"/>
                <w:highlight w:val="none"/>
              </w:rPr>
              <w:t>投标方提供</w:t>
            </w:r>
          </w:p>
        </w:tc>
        <w:tc>
          <w:tcPr>
            <w:tcW w:w="841" w:type="pct"/>
            <w:vAlign w:val="center"/>
          </w:tcPr>
          <w:p>
            <w:pPr>
              <w:jc w:val="center"/>
              <w:rPr>
                <w:rFonts w:hint="default" w:ascii="Times New Roman" w:hAnsi="Times New Roman" w:cs="Times New Roman"/>
                <w:highlight w:val="none"/>
              </w:rPr>
            </w:pPr>
            <w:r>
              <w:rPr>
                <w:rFonts w:hint="default" w:ascii="Times New Roman" w:hAnsi="Times New Roman" w:cs="Times New Roman"/>
                <w:sz w:val="24"/>
                <w:highlight w:val="none"/>
              </w:rPr>
              <w:t>投标方提供</w:t>
            </w:r>
          </w:p>
        </w:tc>
        <w:tc>
          <w:tcPr>
            <w:tcW w:w="685" w:type="pct"/>
            <w:shd w:val="clear" w:color="auto" w:fill="auto"/>
            <w:noWrap/>
            <w:vAlign w:val="center"/>
          </w:tcPr>
          <w:p>
            <w:pPr>
              <w:jc w:val="center"/>
              <w:rPr>
                <w:rFonts w:hint="default" w:ascii="Times New Roman" w:hAnsi="Times New Roman"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7" w:hRule="atLeast"/>
          <w:jc w:val="center"/>
        </w:trPr>
        <w:tc>
          <w:tcPr>
            <w:tcW w:w="417" w:type="pct"/>
            <w:shd w:val="clear" w:color="auto" w:fill="auto"/>
            <w:noWrap/>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2</w:t>
            </w:r>
          </w:p>
        </w:tc>
        <w:tc>
          <w:tcPr>
            <w:tcW w:w="1252" w:type="pct"/>
            <w:shd w:val="clear" w:color="auto" w:fill="auto"/>
            <w:noWrap/>
            <w:vAlign w:val="center"/>
          </w:tcPr>
          <w:p>
            <w:pPr>
              <w:jc w:val="center"/>
              <w:rPr>
                <w:rFonts w:hint="default" w:ascii="Times New Roman" w:hAnsi="Times New Roman" w:cs="Times New Roman"/>
                <w:kern w:val="0"/>
                <w:sz w:val="24"/>
                <w:szCs w:val="24"/>
                <w:highlight w:val="none"/>
              </w:rPr>
            </w:pPr>
          </w:p>
        </w:tc>
        <w:tc>
          <w:tcPr>
            <w:tcW w:w="875" w:type="pct"/>
            <w:shd w:val="clear" w:color="auto" w:fill="auto"/>
            <w:noWrap/>
            <w:vAlign w:val="center"/>
          </w:tcPr>
          <w:p>
            <w:pPr>
              <w:jc w:val="center"/>
              <w:rPr>
                <w:rFonts w:hint="default" w:ascii="Times New Roman" w:hAnsi="Times New Roman" w:cs="Times New Roman"/>
                <w:kern w:val="0"/>
                <w:sz w:val="24"/>
                <w:szCs w:val="24"/>
                <w:highlight w:val="none"/>
              </w:rPr>
            </w:pPr>
          </w:p>
        </w:tc>
        <w:tc>
          <w:tcPr>
            <w:tcW w:w="930" w:type="pct"/>
            <w:shd w:val="clear" w:color="auto" w:fill="auto"/>
            <w:noWrap/>
            <w:vAlign w:val="center"/>
          </w:tcPr>
          <w:p>
            <w:pPr>
              <w:jc w:val="center"/>
              <w:rPr>
                <w:rFonts w:hint="default" w:ascii="Times New Roman" w:hAnsi="Times New Roman" w:cs="Times New Roman"/>
                <w:kern w:val="0"/>
                <w:sz w:val="24"/>
                <w:szCs w:val="24"/>
                <w:highlight w:val="none"/>
              </w:rPr>
            </w:pPr>
          </w:p>
        </w:tc>
        <w:tc>
          <w:tcPr>
            <w:tcW w:w="841" w:type="pct"/>
            <w:vAlign w:val="center"/>
          </w:tcPr>
          <w:p>
            <w:pPr>
              <w:jc w:val="center"/>
              <w:rPr>
                <w:rFonts w:hint="default" w:ascii="Times New Roman" w:hAnsi="Times New Roman" w:cs="Times New Roman"/>
                <w:kern w:val="0"/>
                <w:sz w:val="24"/>
                <w:szCs w:val="24"/>
                <w:highlight w:val="none"/>
              </w:rPr>
            </w:pPr>
          </w:p>
        </w:tc>
        <w:tc>
          <w:tcPr>
            <w:tcW w:w="685" w:type="pct"/>
            <w:shd w:val="clear" w:color="auto" w:fill="auto"/>
            <w:noWrap/>
            <w:vAlign w:val="center"/>
          </w:tcPr>
          <w:p>
            <w:pPr>
              <w:jc w:val="center"/>
              <w:rPr>
                <w:rFonts w:hint="default" w:ascii="Times New Roman" w:hAnsi="Times New Roman"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7" w:hRule="atLeast"/>
          <w:jc w:val="center"/>
        </w:trPr>
        <w:tc>
          <w:tcPr>
            <w:tcW w:w="417" w:type="pct"/>
            <w:shd w:val="clear" w:color="auto" w:fill="auto"/>
            <w:noWrap/>
            <w:vAlign w:val="center"/>
          </w:tcPr>
          <w:p>
            <w:pPr>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1252" w:type="pct"/>
            <w:shd w:val="clear" w:color="auto" w:fill="auto"/>
            <w:noWrap/>
            <w:vAlign w:val="center"/>
          </w:tcPr>
          <w:p>
            <w:pPr>
              <w:jc w:val="center"/>
              <w:rPr>
                <w:rFonts w:hint="default" w:ascii="Times New Roman" w:hAnsi="Times New Roman" w:cs="Times New Roman"/>
                <w:kern w:val="0"/>
                <w:sz w:val="24"/>
                <w:szCs w:val="24"/>
                <w:highlight w:val="none"/>
              </w:rPr>
            </w:pPr>
          </w:p>
        </w:tc>
        <w:tc>
          <w:tcPr>
            <w:tcW w:w="875" w:type="pct"/>
            <w:shd w:val="clear" w:color="auto" w:fill="auto"/>
            <w:noWrap/>
            <w:vAlign w:val="center"/>
          </w:tcPr>
          <w:p>
            <w:pPr>
              <w:jc w:val="center"/>
              <w:rPr>
                <w:rFonts w:hint="default" w:ascii="Times New Roman" w:hAnsi="Times New Roman" w:cs="Times New Roman"/>
                <w:kern w:val="0"/>
                <w:sz w:val="24"/>
                <w:szCs w:val="24"/>
                <w:highlight w:val="none"/>
              </w:rPr>
            </w:pPr>
          </w:p>
        </w:tc>
        <w:tc>
          <w:tcPr>
            <w:tcW w:w="930" w:type="pct"/>
            <w:shd w:val="clear" w:color="auto" w:fill="auto"/>
            <w:noWrap/>
            <w:vAlign w:val="center"/>
          </w:tcPr>
          <w:p>
            <w:pPr>
              <w:jc w:val="center"/>
              <w:rPr>
                <w:rFonts w:hint="default" w:ascii="Times New Roman" w:hAnsi="Times New Roman" w:cs="Times New Roman"/>
                <w:kern w:val="0"/>
                <w:sz w:val="24"/>
                <w:szCs w:val="24"/>
                <w:highlight w:val="none"/>
              </w:rPr>
            </w:pPr>
          </w:p>
        </w:tc>
        <w:tc>
          <w:tcPr>
            <w:tcW w:w="841" w:type="pct"/>
            <w:vAlign w:val="center"/>
          </w:tcPr>
          <w:p>
            <w:pPr>
              <w:jc w:val="center"/>
              <w:rPr>
                <w:rFonts w:hint="default" w:ascii="Times New Roman" w:hAnsi="Times New Roman" w:cs="Times New Roman"/>
                <w:kern w:val="0"/>
                <w:sz w:val="24"/>
                <w:szCs w:val="24"/>
                <w:highlight w:val="none"/>
              </w:rPr>
            </w:pPr>
          </w:p>
        </w:tc>
        <w:tc>
          <w:tcPr>
            <w:tcW w:w="685" w:type="pct"/>
            <w:shd w:val="clear" w:color="auto" w:fill="auto"/>
            <w:noWrap/>
            <w:vAlign w:val="center"/>
          </w:tcPr>
          <w:p>
            <w:pPr>
              <w:jc w:val="center"/>
              <w:rPr>
                <w:rFonts w:hint="default" w:ascii="Times New Roman" w:hAnsi="Times New Roman" w:cs="Times New Roman"/>
                <w:kern w:val="0"/>
                <w:sz w:val="24"/>
                <w:szCs w:val="24"/>
                <w:highlight w:val="none"/>
              </w:rPr>
            </w:pPr>
          </w:p>
        </w:tc>
      </w:tr>
    </w:tbl>
    <w:p>
      <w:pPr>
        <w:spacing w:line="360" w:lineRule="auto"/>
        <w:rPr>
          <w:rFonts w:hint="default" w:ascii="Times New Roman" w:hAnsi="Times New Roman" w:cs="Times New Roman"/>
          <w:sz w:val="24"/>
          <w:highlight w:val="none"/>
        </w:rPr>
      </w:pPr>
    </w:p>
    <w:sectPr>
      <w:headerReference r:id="rId4" w:type="default"/>
      <w:footerReference r:id="rId5" w:type="default"/>
      <w:footerReference r:id="rId6" w:type="even"/>
      <w:pgSz w:w="11906" w:h="16838"/>
      <w:pgMar w:top="1440" w:right="1797" w:bottom="1361" w:left="1797" w:header="851"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Univers">
    <w:panose1 w:val="020B0603020202030204"/>
    <w:charset w:val="00"/>
    <w:family w:val="swiss"/>
    <w:pitch w:val="default"/>
    <w:sig w:usb0="00000007" w:usb1="00000000" w:usb2="00000000" w:usb3="00000000" w:csb0="00000093" w:csb1="00000000"/>
  </w:font>
  <w:font w:name="仿宋_GB2312">
    <w:altName w:val="仿宋"/>
    <w:panose1 w:val="00000000000000000000"/>
    <w:charset w:val="86"/>
    <w:family w:val="modern"/>
    <w:pitch w:val="default"/>
    <w:sig w:usb0="00000000" w:usb1="00000000" w:usb2="00000010" w:usb3="00000000" w:csb0="00040000" w:csb1="00000000"/>
  </w:font>
  <w:font w:name="Arial Rounded MT Bold">
    <w:panose1 w:val="020F0704030504030204"/>
    <w:charset w:val="00"/>
    <w:family w:val="swiss"/>
    <w:pitch w:val="default"/>
    <w:sig w:usb0="00000003" w:usb1="00000000" w:usb2="00000000" w:usb3="00000000" w:csb0="20000001" w:csb1="00000000"/>
  </w:font>
  <w:font w:name="Wide Latin">
    <w:panose1 w:val="020A0A07050505020404"/>
    <w:charset w:val="00"/>
    <w:family w:val="roman"/>
    <w:pitch w:val="default"/>
    <w:sig w:usb0="00000003" w:usb1="00000000" w:usb2="00000000" w:usb3="00000000" w:csb0="20000001" w:csb1="00000000"/>
  </w:font>
  <w:font w:name="Tahoma">
    <w:panose1 w:val="020B0604030504040204"/>
    <w:charset w:val="00"/>
    <w:family w:val="swiss"/>
    <w:pitch w:val="default"/>
    <w:sig w:usb0="E1002EFF" w:usb1="C000605B" w:usb2="00000029" w:usb3="00000000" w:csb0="200101FF" w:csb1="20280000"/>
  </w:font>
  <w:font w:name="CG Times">
    <w:panose1 w:val="02020603050405020304"/>
    <w:charset w:val="00"/>
    <w:family w:val="roman"/>
    <w:pitch w:val="default"/>
    <w:sig w:usb0="00000007" w:usb1="00000000" w:usb2="00000000" w:usb3="00000000" w:csb0="00000093"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framePr w:wrap="around" w:vAnchor="text" w:hAnchor="margin" w:xAlign="center" w:y="1"/>
      <w:rPr>
        <w:rStyle w:val="50"/>
      </w:rPr>
    </w:pPr>
    <w:r>
      <w:fldChar w:fldCharType="begin"/>
    </w:r>
    <w:r>
      <w:rPr>
        <w:rStyle w:val="50"/>
      </w:rPr>
      <w:instrText xml:space="preserve">PAGE  </w:instrText>
    </w:r>
    <w:r>
      <w:fldChar w:fldCharType="separate"/>
    </w:r>
    <w:r>
      <w:rPr>
        <w:rStyle w:val="50"/>
      </w:rPr>
      <w:t>15</w:t>
    </w:r>
    <w:r>
      <w:fldChar w:fldCharType="end"/>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framePr w:wrap="around" w:vAnchor="text" w:hAnchor="margin" w:xAlign="center" w:y="1"/>
      <w:rPr>
        <w:rStyle w:val="50"/>
      </w:rPr>
    </w:pPr>
    <w:r>
      <w:fldChar w:fldCharType="begin"/>
    </w:r>
    <w:r>
      <w:rPr>
        <w:rStyle w:val="50"/>
      </w:rPr>
      <w:instrText xml:space="preserve">PAGE  </w:instrText>
    </w:r>
    <w:r>
      <w:fldChar w:fldCharType="separate"/>
    </w:r>
    <w:r>
      <w:rPr>
        <w:rStyle w:val="50"/>
      </w:rPr>
      <w:t>32</w:t>
    </w:r>
    <w:r>
      <w:fldChar w:fldCharType="end"/>
    </w:r>
  </w:p>
  <w:p>
    <w:pPr>
      <w:pStyle w:val="30"/>
    </w:pPr>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r>
      <w:rPr>
        <w:rFonts w:hint="eastAsia" w:ascii="仿宋_GB2312" w:eastAsia="仿宋_GB2312"/>
      </w:rPr>
      <w:t>深圳市城市能源生态园工程                                    压缩空气制备系统技术规范书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Pr>
    <w:r>
      <w:rPr>
        <w:rFonts w:hint="eastAsia" w:asciiTheme="minorEastAsia" w:hAnsiTheme="minorEastAsia" w:eastAsiaTheme="minorEastAsia"/>
      </w:rPr>
      <w:t>德化县生活垃圾焚烧发电项目                                 压缩空气制备系统技术规范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pStyle w:val="148"/>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360"/>
        </w:tabs>
        <w:ind w:left="360" w:hanging="360"/>
      </w:pPr>
      <w:rPr>
        <w:rFonts w:hint="default"/>
      </w:rPr>
    </w:lvl>
    <w:lvl w:ilvl="1" w:tentative="0">
      <w:start w:val="1"/>
      <w:numFmt w:val="lowerLetter"/>
      <w:pStyle w:val="135"/>
      <w:lvlText w:val="%2)"/>
      <w:lvlJc w:val="left"/>
      <w:pPr>
        <w:tabs>
          <w:tab w:val="left" w:pos="840"/>
        </w:tabs>
        <w:ind w:left="840" w:hanging="420"/>
      </w:pPr>
    </w:lvl>
    <w:lvl w:ilvl="2" w:tentative="0">
      <w:start w:val="1"/>
      <w:numFmt w:val="lowerRoman"/>
      <w:pStyle w:val="124"/>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7"/>
    <w:multiLevelType w:val="multilevel"/>
    <w:tmpl w:val="00000007"/>
    <w:lvl w:ilvl="0" w:tentative="0">
      <w:start w:val="1"/>
      <w:numFmt w:val="decimal"/>
      <w:pStyle w:val="134"/>
      <w:lvlText w:val="%1、"/>
      <w:lvlJc w:val="left"/>
      <w:pPr>
        <w:tabs>
          <w:tab w:val="left" w:pos="720"/>
        </w:tabs>
        <w:ind w:left="720" w:hanging="720"/>
      </w:pPr>
      <w:rPr>
        <w:rFonts w:hint="eastAsia"/>
      </w:rPr>
    </w:lvl>
    <w:lvl w:ilvl="1" w:tentative="0">
      <w:start w:val="1"/>
      <w:numFmt w:val="japaneseCounting"/>
      <w:lvlText w:val="%2、"/>
      <w:lvlJc w:val="left"/>
      <w:pPr>
        <w:tabs>
          <w:tab w:val="left" w:pos="900"/>
        </w:tabs>
        <w:ind w:left="900" w:hanging="48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10"/>
    <w:multiLevelType w:val="multilevel"/>
    <w:tmpl w:val="00000010"/>
    <w:lvl w:ilvl="0" w:tentative="0">
      <w:start w:val="1"/>
      <w:numFmt w:val="decimal"/>
      <w:pStyle w:val="169"/>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5"/>
      <w:lvlText w:val="%1.%2.%3.%4"/>
      <w:lvlJc w:val="left"/>
      <w:pPr>
        <w:tabs>
          <w:tab w:val="left" w:pos="1080"/>
        </w:tabs>
        <w:ind w:left="0" w:firstLine="0"/>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4">
    <w:nsid w:val="0EF176A6"/>
    <w:multiLevelType w:val="multilevel"/>
    <w:tmpl w:val="0EF176A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74910AB"/>
    <w:multiLevelType w:val="multilevel"/>
    <w:tmpl w:val="174910AB"/>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241169F9"/>
    <w:multiLevelType w:val="multilevel"/>
    <w:tmpl w:val="241169F9"/>
    <w:lvl w:ilvl="0" w:tentative="0">
      <w:start w:val="1"/>
      <w:numFmt w:val="decimal"/>
      <w:pStyle w:val="136"/>
      <w:lvlText w:val="%1）"/>
      <w:lvlJc w:val="left"/>
      <w:pPr>
        <w:tabs>
          <w:tab w:val="left" w:pos="480"/>
        </w:tabs>
        <w:ind w:left="480" w:hanging="480"/>
      </w:pPr>
      <w:rPr>
        <w:rFonts w:hint="eastAsia"/>
      </w:rPr>
    </w:lvl>
    <w:lvl w:ilvl="1" w:tentative="0">
      <w:start w:val="1"/>
      <w:numFmt w:val="lowerLetter"/>
      <w:pStyle w:val="128"/>
      <w:lvlText w:val="%2)"/>
      <w:lvlJc w:val="left"/>
      <w:pPr>
        <w:tabs>
          <w:tab w:val="left" w:pos="840"/>
        </w:tabs>
        <w:ind w:left="840" w:hanging="420"/>
      </w:pPr>
    </w:lvl>
    <w:lvl w:ilvl="2" w:tentative="0">
      <w:start w:val="1"/>
      <w:numFmt w:val="lowerRoman"/>
      <w:pStyle w:val="173"/>
      <w:lvlText w:val="%3."/>
      <w:lvlJc w:val="right"/>
      <w:pPr>
        <w:tabs>
          <w:tab w:val="left" w:pos="1260"/>
        </w:tabs>
        <w:ind w:left="1260" w:hanging="420"/>
      </w:pPr>
    </w:lvl>
    <w:lvl w:ilvl="3" w:tentative="0">
      <w:start w:val="1"/>
      <w:numFmt w:val="decimal"/>
      <w:pStyle w:val="151"/>
      <w:lvlText w:val="%4."/>
      <w:lvlJc w:val="left"/>
      <w:pPr>
        <w:tabs>
          <w:tab w:val="left" w:pos="1680"/>
        </w:tabs>
        <w:ind w:left="1680" w:hanging="420"/>
      </w:pPr>
    </w:lvl>
    <w:lvl w:ilvl="4" w:tentative="0">
      <w:start w:val="1"/>
      <w:numFmt w:val="lowerLetter"/>
      <w:pStyle w:val="164"/>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29170927"/>
    <w:multiLevelType w:val="multilevel"/>
    <w:tmpl w:val="29170927"/>
    <w:lvl w:ilvl="0" w:tentative="0">
      <w:start w:val="1"/>
      <w:numFmt w:val="decimal"/>
      <w:suff w:val="space"/>
      <w:lvlText w:val="%1."/>
      <w:lvlJc w:val="left"/>
      <w:pPr>
        <w:ind w:left="0" w:firstLine="0"/>
      </w:pPr>
      <w:rPr>
        <w:rFonts w:hint="default" w:ascii="Times New Roman" w:hAnsi="Times New Roman" w:cs="Times New Roman"/>
        <w:b/>
        <w:sz w:val="28"/>
        <w:szCs w:val="28"/>
      </w:rPr>
    </w:lvl>
    <w:lvl w:ilvl="1" w:tentative="0">
      <w:start w:val="1"/>
      <w:numFmt w:val="decimal"/>
      <w:suff w:val="space"/>
      <w:lvlText w:val="%1.%2"/>
      <w:lvlJc w:val="left"/>
      <w:pPr>
        <w:ind w:left="0" w:firstLine="0"/>
      </w:pPr>
      <w:rPr>
        <w:rFonts w:hint="default" w:ascii="Times New Roman" w:hAnsi="Times New Roman" w:cs="Times New Roman"/>
        <w:b/>
        <w:sz w:val="24"/>
        <w:szCs w:val="24"/>
      </w:rPr>
    </w:lvl>
    <w:lvl w:ilvl="2" w:tentative="0">
      <w:start w:val="1"/>
      <w:numFmt w:val="decimal"/>
      <w:suff w:val="space"/>
      <w:lvlText w:val="%1.%2.%3"/>
      <w:lvlJc w:val="left"/>
      <w:pPr>
        <w:ind w:left="0" w:firstLine="0"/>
      </w:pPr>
      <w:rPr>
        <w:rFonts w:hint="default" w:ascii="Times New Roman" w:hAnsi="Times New Roman" w:cs="Times New Roman"/>
        <w:b/>
        <w:sz w:val="24"/>
      </w:rPr>
    </w:lvl>
    <w:lvl w:ilvl="3" w:tentative="0">
      <w:start w:val="1"/>
      <w:numFmt w:val="decimal"/>
      <w:suff w:val="space"/>
      <w:lvlText w:val="%1.%2.%3.%4"/>
      <w:lvlJc w:val="left"/>
      <w:pPr>
        <w:ind w:left="0" w:firstLine="0"/>
      </w:pPr>
      <w:rPr>
        <w:rFonts w:hint="default" w:ascii="Times New Roman" w:hAnsi="Times New Roman" w:cs="Times New Roman"/>
        <w:sz w:val="24"/>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8">
    <w:nsid w:val="523750F8"/>
    <w:multiLevelType w:val="multilevel"/>
    <w:tmpl w:val="523750F8"/>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5FF21A46"/>
    <w:multiLevelType w:val="multilevel"/>
    <w:tmpl w:val="5FF21A46"/>
    <w:lvl w:ilvl="0" w:tentative="0">
      <w:start w:val="1"/>
      <w:numFmt w:val="japaneseCounting"/>
      <w:lvlText w:val="第%1章"/>
      <w:lvlJc w:val="left"/>
      <w:pPr>
        <w:tabs>
          <w:tab w:val="left" w:pos="3915"/>
        </w:tabs>
        <w:ind w:left="3915" w:hanging="855"/>
      </w:pPr>
      <w:rPr>
        <w:rFonts w:hint="default"/>
        <w:sz w:val="28"/>
        <w:szCs w:val="28"/>
      </w:rPr>
    </w:lvl>
    <w:lvl w:ilvl="1" w:tentative="0">
      <w:start w:val="1"/>
      <w:numFmt w:val="bullet"/>
      <w:pStyle w:val="177"/>
      <w:lvlText w:val=""/>
      <w:lvlJc w:val="left"/>
      <w:pPr>
        <w:tabs>
          <w:tab w:val="left" w:pos="840"/>
        </w:tabs>
        <w:ind w:left="840" w:hanging="420"/>
      </w:pPr>
      <w:rPr>
        <w:rFonts w:hint="default" w:ascii="Wingdings" w:hAnsi="Wingdings"/>
        <w:sz w:val="18"/>
        <w:szCs w:val="18"/>
      </w:rPr>
    </w:lvl>
    <w:lvl w:ilvl="2" w:tentative="0">
      <w:start w:val="1"/>
      <w:numFmt w:val="decimal"/>
      <w:lvlText w:val="%3）"/>
      <w:lvlJc w:val="left"/>
      <w:pPr>
        <w:tabs>
          <w:tab w:val="left" w:pos="360"/>
        </w:tabs>
        <w:ind w:left="360" w:hanging="360"/>
      </w:pPr>
      <w:rPr>
        <w:rFonts w:ascii="宋体" w:hAnsi="宋体" w:eastAsia="宋体" w:cs="Times New Roman"/>
      </w:rPr>
    </w:lvl>
    <w:lvl w:ilvl="3" w:tentative="0">
      <w:start w:val="1"/>
      <w:numFmt w:val="decimalEnclosedCircle"/>
      <w:pStyle w:val="178"/>
      <w:lvlText w:val="%4"/>
      <w:lvlJc w:val="left"/>
      <w:pPr>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75115D37"/>
    <w:multiLevelType w:val="multilevel"/>
    <w:tmpl w:val="75115D37"/>
    <w:lvl w:ilvl="0" w:tentative="0">
      <w:start w:val="1"/>
      <w:numFmt w:val="decimal"/>
      <w:lvlText w:val="11.%1"/>
      <w:lvlJc w:val="left"/>
      <w:pPr>
        <w:ind w:left="420"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
  </w:num>
  <w:num w:numId="3">
    <w:abstractNumId w:val="6"/>
  </w:num>
  <w:num w:numId="4">
    <w:abstractNumId w:val="2"/>
  </w:num>
  <w:num w:numId="5">
    <w:abstractNumId w:val="0"/>
  </w:num>
  <w:num w:numId="6">
    <w:abstractNumId w:val="9"/>
  </w:num>
  <w:num w:numId="7">
    <w:abstractNumId w:val="7"/>
  </w:num>
  <w:num w:numId="8">
    <w:abstractNumId w:val="5"/>
  </w:num>
  <w:num w:numId="9">
    <w:abstractNumId w:val="8"/>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21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NjZGIwYmZkZmM5MDU1MjU0YmUwNDA0YTdiODdlNWIifQ=="/>
  </w:docVars>
  <w:rsids>
    <w:rsidRoot w:val="00172A27"/>
    <w:rsid w:val="000007C7"/>
    <w:rsid w:val="00005B01"/>
    <w:rsid w:val="00006A34"/>
    <w:rsid w:val="00006FFB"/>
    <w:rsid w:val="00007602"/>
    <w:rsid w:val="000102FC"/>
    <w:rsid w:val="00014C57"/>
    <w:rsid w:val="00015887"/>
    <w:rsid w:val="00017A1D"/>
    <w:rsid w:val="00017C24"/>
    <w:rsid w:val="000207DE"/>
    <w:rsid w:val="000211DF"/>
    <w:rsid w:val="000221A8"/>
    <w:rsid w:val="00025988"/>
    <w:rsid w:val="00026E46"/>
    <w:rsid w:val="000270DC"/>
    <w:rsid w:val="00027500"/>
    <w:rsid w:val="000279CB"/>
    <w:rsid w:val="0003254E"/>
    <w:rsid w:val="000328BC"/>
    <w:rsid w:val="00033564"/>
    <w:rsid w:val="00034CE1"/>
    <w:rsid w:val="00035CB8"/>
    <w:rsid w:val="00035DB6"/>
    <w:rsid w:val="00046D4A"/>
    <w:rsid w:val="000512A5"/>
    <w:rsid w:val="000521B7"/>
    <w:rsid w:val="000522F3"/>
    <w:rsid w:val="00052CB4"/>
    <w:rsid w:val="00054515"/>
    <w:rsid w:val="000605F3"/>
    <w:rsid w:val="000614B5"/>
    <w:rsid w:val="00061F52"/>
    <w:rsid w:val="0006269C"/>
    <w:rsid w:val="00063D23"/>
    <w:rsid w:val="000656A6"/>
    <w:rsid w:val="0006722B"/>
    <w:rsid w:val="000676BD"/>
    <w:rsid w:val="0007356A"/>
    <w:rsid w:val="00073EB4"/>
    <w:rsid w:val="0007406B"/>
    <w:rsid w:val="00080393"/>
    <w:rsid w:val="00082BCA"/>
    <w:rsid w:val="00087164"/>
    <w:rsid w:val="00093773"/>
    <w:rsid w:val="00094DD6"/>
    <w:rsid w:val="00096782"/>
    <w:rsid w:val="000972E0"/>
    <w:rsid w:val="000A0C1A"/>
    <w:rsid w:val="000A1983"/>
    <w:rsid w:val="000A1EE4"/>
    <w:rsid w:val="000A20A0"/>
    <w:rsid w:val="000A3600"/>
    <w:rsid w:val="000A3837"/>
    <w:rsid w:val="000A4664"/>
    <w:rsid w:val="000A5294"/>
    <w:rsid w:val="000A619E"/>
    <w:rsid w:val="000A6AF5"/>
    <w:rsid w:val="000A796F"/>
    <w:rsid w:val="000B1834"/>
    <w:rsid w:val="000B4E35"/>
    <w:rsid w:val="000B5B45"/>
    <w:rsid w:val="000B760D"/>
    <w:rsid w:val="000B76DD"/>
    <w:rsid w:val="000C1502"/>
    <w:rsid w:val="000C208D"/>
    <w:rsid w:val="000C44A8"/>
    <w:rsid w:val="000C640D"/>
    <w:rsid w:val="000C7EAA"/>
    <w:rsid w:val="000D206D"/>
    <w:rsid w:val="000D3289"/>
    <w:rsid w:val="000D406D"/>
    <w:rsid w:val="000D4797"/>
    <w:rsid w:val="000D602F"/>
    <w:rsid w:val="000E16B9"/>
    <w:rsid w:val="000F0E19"/>
    <w:rsid w:val="000F1967"/>
    <w:rsid w:val="000F4746"/>
    <w:rsid w:val="000F5379"/>
    <w:rsid w:val="000F7314"/>
    <w:rsid w:val="001021A6"/>
    <w:rsid w:val="00106117"/>
    <w:rsid w:val="00107FB0"/>
    <w:rsid w:val="001157AC"/>
    <w:rsid w:val="001238F3"/>
    <w:rsid w:val="00124F4D"/>
    <w:rsid w:val="00126C0A"/>
    <w:rsid w:val="00131F09"/>
    <w:rsid w:val="00132117"/>
    <w:rsid w:val="00133761"/>
    <w:rsid w:val="001371E2"/>
    <w:rsid w:val="0014029C"/>
    <w:rsid w:val="0014050F"/>
    <w:rsid w:val="00140876"/>
    <w:rsid w:val="00144AC1"/>
    <w:rsid w:val="00154729"/>
    <w:rsid w:val="001548F6"/>
    <w:rsid w:val="00157D87"/>
    <w:rsid w:val="00161405"/>
    <w:rsid w:val="001622BC"/>
    <w:rsid w:val="00166CB4"/>
    <w:rsid w:val="001676B0"/>
    <w:rsid w:val="001705C1"/>
    <w:rsid w:val="00172A27"/>
    <w:rsid w:val="00173488"/>
    <w:rsid w:val="00175556"/>
    <w:rsid w:val="00177C7B"/>
    <w:rsid w:val="00182CDD"/>
    <w:rsid w:val="00187241"/>
    <w:rsid w:val="0019131D"/>
    <w:rsid w:val="001965D1"/>
    <w:rsid w:val="00197DA1"/>
    <w:rsid w:val="001A1A64"/>
    <w:rsid w:val="001A3DAB"/>
    <w:rsid w:val="001A6611"/>
    <w:rsid w:val="001B0D42"/>
    <w:rsid w:val="001B2D43"/>
    <w:rsid w:val="001B4773"/>
    <w:rsid w:val="001B5FCC"/>
    <w:rsid w:val="001B64B6"/>
    <w:rsid w:val="001B7001"/>
    <w:rsid w:val="001C024D"/>
    <w:rsid w:val="001C7BAA"/>
    <w:rsid w:val="001D1889"/>
    <w:rsid w:val="001D4B4E"/>
    <w:rsid w:val="001E104C"/>
    <w:rsid w:val="001F1680"/>
    <w:rsid w:val="001F475B"/>
    <w:rsid w:val="00200069"/>
    <w:rsid w:val="0020264A"/>
    <w:rsid w:val="00203F99"/>
    <w:rsid w:val="00205E5B"/>
    <w:rsid w:val="002106C3"/>
    <w:rsid w:val="002111E1"/>
    <w:rsid w:val="00212EBB"/>
    <w:rsid w:val="00217238"/>
    <w:rsid w:val="002178C6"/>
    <w:rsid w:val="00222CED"/>
    <w:rsid w:val="0022615E"/>
    <w:rsid w:val="00227D15"/>
    <w:rsid w:val="00231B04"/>
    <w:rsid w:val="00240635"/>
    <w:rsid w:val="002423C2"/>
    <w:rsid w:val="00244E54"/>
    <w:rsid w:val="00244EA1"/>
    <w:rsid w:val="00261FF8"/>
    <w:rsid w:val="002644EB"/>
    <w:rsid w:val="0027033A"/>
    <w:rsid w:val="002769FC"/>
    <w:rsid w:val="00280C9F"/>
    <w:rsid w:val="002818B0"/>
    <w:rsid w:val="00282D45"/>
    <w:rsid w:val="00283B80"/>
    <w:rsid w:val="00291642"/>
    <w:rsid w:val="002926CE"/>
    <w:rsid w:val="002943C1"/>
    <w:rsid w:val="00294951"/>
    <w:rsid w:val="0029505D"/>
    <w:rsid w:val="00295E11"/>
    <w:rsid w:val="00297D94"/>
    <w:rsid w:val="002A0EE7"/>
    <w:rsid w:val="002A28E9"/>
    <w:rsid w:val="002A4022"/>
    <w:rsid w:val="002A6399"/>
    <w:rsid w:val="002A7DAF"/>
    <w:rsid w:val="002A7E53"/>
    <w:rsid w:val="002B13BF"/>
    <w:rsid w:val="002B22FA"/>
    <w:rsid w:val="002B40C4"/>
    <w:rsid w:val="002B4902"/>
    <w:rsid w:val="002B7795"/>
    <w:rsid w:val="002C02B5"/>
    <w:rsid w:val="002C0CCB"/>
    <w:rsid w:val="002C1E06"/>
    <w:rsid w:val="002C6040"/>
    <w:rsid w:val="002C7AA8"/>
    <w:rsid w:val="002D273F"/>
    <w:rsid w:val="002D6ABB"/>
    <w:rsid w:val="002E20FF"/>
    <w:rsid w:val="002E4C3B"/>
    <w:rsid w:val="002E54CF"/>
    <w:rsid w:val="002E6156"/>
    <w:rsid w:val="002E6472"/>
    <w:rsid w:val="002E7046"/>
    <w:rsid w:val="002E7307"/>
    <w:rsid w:val="002F053D"/>
    <w:rsid w:val="002F0759"/>
    <w:rsid w:val="002F7B67"/>
    <w:rsid w:val="002F7FB9"/>
    <w:rsid w:val="00303A09"/>
    <w:rsid w:val="00303D2E"/>
    <w:rsid w:val="003067E2"/>
    <w:rsid w:val="00306B4C"/>
    <w:rsid w:val="00310945"/>
    <w:rsid w:val="00314760"/>
    <w:rsid w:val="003173D1"/>
    <w:rsid w:val="003253B4"/>
    <w:rsid w:val="00325B3E"/>
    <w:rsid w:val="00325BBC"/>
    <w:rsid w:val="00326701"/>
    <w:rsid w:val="003276FA"/>
    <w:rsid w:val="0032798F"/>
    <w:rsid w:val="00330AE6"/>
    <w:rsid w:val="00334536"/>
    <w:rsid w:val="003407F6"/>
    <w:rsid w:val="003428CA"/>
    <w:rsid w:val="00344E4A"/>
    <w:rsid w:val="003452B9"/>
    <w:rsid w:val="003519FB"/>
    <w:rsid w:val="00352B92"/>
    <w:rsid w:val="0035490E"/>
    <w:rsid w:val="003609B0"/>
    <w:rsid w:val="00361D2A"/>
    <w:rsid w:val="00365A8F"/>
    <w:rsid w:val="00366797"/>
    <w:rsid w:val="0037063F"/>
    <w:rsid w:val="00372FF2"/>
    <w:rsid w:val="003730A9"/>
    <w:rsid w:val="003745AE"/>
    <w:rsid w:val="003759AD"/>
    <w:rsid w:val="00381004"/>
    <w:rsid w:val="003822B3"/>
    <w:rsid w:val="00384D85"/>
    <w:rsid w:val="0038508D"/>
    <w:rsid w:val="00385349"/>
    <w:rsid w:val="0038775D"/>
    <w:rsid w:val="00387785"/>
    <w:rsid w:val="0039023A"/>
    <w:rsid w:val="0039058F"/>
    <w:rsid w:val="00390D26"/>
    <w:rsid w:val="003914D2"/>
    <w:rsid w:val="00394B0F"/>
    <w:rsid w:val="00395085"/>
    <w:rsid w:val="00395CC1"/>
    <w:rsid w:val="00396182"/>
    <w:rsid w:val="003968C2"/>
    <w:rsid w:val="003A54ED"/>
    <w:rsid w:val="003A6404"/>
    <w:rsid w:val="003A74ED"/>
    <w:rsid w:val="003B1F68"/>
    <w:rsid w:val="003B4A6A"/>
    <w:rsid w:val="003C0714"/>
    <w:rsid w:val="003C07C5"/>
    <w:rsid w:val="003C2F8E"/>
    <w:rsid w:val="003C3180"/>
    <w:rsid w:val="003C32B4"/>
    <w:rsid w:val="003C5F67"/>
    <w:rsid w:val="003C7B3E"/>
    <w:rsid w:val="003D28E5"/>
    <w:rsid w:val="003E34C9"/>
    <w:rsid w:val="003E386B"/>
    <w:rsid w:val="003E3EF0"/>
    <w:rsid w:val="003E3F51"/>
    <w:rsid w:val="003E416D"/>
    <w:rsid w:val="003E592B"/>
    <w:rsid w:val="003E7825"/>
    <w:rsid w:val="003E7907"/>
    <w:rsid w:val="003F00FF"/>
    <w:rsid w:val="003F05A0"/>
    <w:rsid w:val="003F0BA4"/>
    <w:rsid w:val="003F1F72"/>
    <w:rsid w:val="003F4DA3"/>
    <w:rsid w:val="003F56E9"/>
    <w:rsid w:val="003F682E"/>
    <w:rsid w:val="003F7717"/>
    <w:rsid w:val="00401B35"/>
    <w:rsid w:val="00402DA6"/>
    <w:rsid w:val="00405081"/>
    <w:rsid w:val="0040750B"/>
    <w:rsid w:val="00411DD9"/>
    <w:rsid w:val="00412AA7"/>
    <w:rsid w:val="004136C5"/>
    <w:rsid w:val="00414F80"/>
    <w:rsid w:val="004165B8"/>
    <w:rsid w:val="00417C9B"/>
    <w:rsid w:val="00417EA7"/>
    <w:rsid w:val="00420EC8"/>
    <w:rsid w:val="00423EF0"/>
    <w:rsid w:val="00423FF0"/>
    <w:rsid w:val="00424824"/>
    <w:rsid w:val="004343C1"/>
    <w:rsid w:val="0044017D"/>
    <w:rsid w:val="00445A99"/>
    <w:rsid w:val="004460FE"/>
    <w:rsid w:val="004533D3"/>
    <w:rsid w:val="00456222"/>
    <w:rsid w:val="00461E97"/>
    <w:rsid w:val="0046215D"/>
    <w:rsid w:val="00462FB2"/>
    <w:rsid w:val="00463155"/>
    <w:rsid w:val="004637CD"/>
    <w:rsid w:val="00463CF0"/>
    <w:rsid w:val="004670EC"/>
    <w:rsid w:val="0047195E"/>
    <w:rsid w:val="00472B4D"/>
    <w:rsid w:val="00472C7E"/>
    <w:rsid w:val="004732FF"/>
    <w:rsid w:val="00474D85"/>
    <w:rsid w:val="00476E2B"/>
    <w:rsid w:val="004774CE"/>
    <w:rsid w:val="00481759"/>
    <w:rsid w:val="00482D8B"/>
    <w:rsid w:val="00487849"/>
    <w:rsid w:val="004916AE"/>
    <w:rsid w:val="00492DAD"/>
    <w:rsid w:val="004938B2"/>
    <w:rsid w:val="00497A9D"/>
    <w:rsid w:val="004A645F"/>
    <w:rsid w:val="004A793F"/>
    <w:rsid w:val="004B0843"/>
    <w:rsid w:val="004B1674"/>
    <w:rsid w:val="004B190D"/>
    <w:rsid w:val="004B38E4"/>
    <w:rsid w:val="004B6F05"/>
    <w:rsid w:val="004C1AD6"/>
    <w:rsid w:val="004C2FBD"/>
    <w:rsid w:val="004C31A5"/>
    <w:rsid w:val="004C4728"/>
    <w:rsid w:val="004C4F6D"/>
    <w:rsid w:val="004C66FC"/>
    <w:rsid w:val="004D597A"/>
    <w:rsid w:val="004D5E9A"/>
    <w:rsid w:val="004D69A9"/>
    <w:rsid w:val="004D7052"/>
    <w:rsid w:val="004E2995"/>
    <w:rsid w:val="004E3BE7"/>
    <w:rsid w:val="004E5223"/>
    <w:rsid w:val="004E5787"/>
    <w:rsid w:val="004E688D"/>
    <w:rsid w:val="004E6EC3"/>
    <w:rsid w:val="004E71BA"/>
    <w:rsid w:val="004F1089"/>
    <w:rsid w:val="004F24A8"/>
    <w:rsid w:val="004F5DE2"/>
    <w:rsid w:val="004F5F19"/>
    <w:rsid w:val="004F6161"/>
    <w:rsid w:val="004F662F"/>
    <w:rsid w:val="00500AA7"/>
    <w:rsid w:val="00505C52"/>
    <w:rsid w:val="00512C3F"/>
    <w:rsid w:val="00514695"/>
    <w:rsid w:val="005178A4"/>
    <w:rsid w:val="00517AD4"/>
    <w:rsid w:val="00522F6E"/>
    <w:rsid w:val="00523DDB"/>
    <w:rsid w:val="00524478"/>
    <w:rsid w:val="00526FD1"/>
    <w:rsid w:val="00533958"/>
    <w:rsid w:val="00533BE5"/>
    <w:rsid w:val="00536CB4"/>
    <w:rsid w:val="00543D0F"/>
    <w:rsid w:val="00544AA9"/>
    <w:rsid w:val="00545AE5"/>
    <w:rsid w:val="00547907"/>
    <w:rsid w:val="00547D82"/>
    <w:rsid w:val="005527B6"/>
    <w:rsid w:val="00554A00"/>
    <w:rsid w:val="00554F0F"/>
    <w:rsid w:val="00556F7D"/>
    <w:rsid w:val="00557675"/>
    <w:rsid w:val="00560B9F"/>
    <w:rsid w:val="00561B55"/>
    <w:rsid w:val="00564F2C"/>
    <w:rsid w:val="005707F1"/>
    <w:rsid w:val="00571D1E"/>
    <w:rsid w:val="005741E2"/>
    <w:rsid w:val="00574479"/>
    <w:rsid w:val="005766D5"/>
    <w:rsid w:val="005845AA"/>
    <w:rsid w:val="0058464C"/>
    <w:rsid w:val="00591539"/>
    <w:rsid w:val="005A3186"/>
    <w:rsid w:val="005B46A2"/>
    <w:rsid w:val="005B636B"/>
    <w:rsid w:val="005B770C"/>
    <w:rsid w:val="005C0159"/>
    <w:rsid w:val="005C2088"/>
    <w:rsid w:val="005C768E"/>
    <w:rsid w:val="005D3224"/>
    <w:rsid w:val="005D37AD"/>
    <w:rsid w:val="005D3C31"/>
    <w:rsid w:val="005D3C69"/>
    <w:rsid w:val="005D503C"/>
    <w:rsid w:val="005D5C0C"/>
    <w:rsid w:val="005D5D5F"/>
    <w:rsid w:val="005D6D17"/>
    <w:rsid w:val="005E0B81"/>
    <w:rsid w:val="005E2E00"/>
    <w:rsid w:val="005E57A1"/>
    <w:rsid w:val="005F6BBA"/>
    <w:rsid w:val="005F7075"/>
    <w:rsid w:val="00602110"/>
    <w:rsid w:val="006025AE"/>
    <w:rsid w:val="00602F78"/>
    <w:rsid w:val="006102BA"/>
    <w:rsid w:val="006114A9"/>
    <w:rsid w:val="00614DC9"/>
    <w:rsid w:val="006255A8"/>
    <w:rsid w:val="006259C6"/>
    <w:rsid w:val="00627497"/>
    <w:rsid w:val="00632A3D"/>
    <w:rsid w:val="00632C29"/>
    <w:rsid w:val="00633176"/>
    <w:rsid w:val="00633F1E"/>
    <w:rsid w:val="00635256"/>
    <w:rsid w:val="00636754"/>
    <w:rsid w:val="006410A6"/>
    <w:rsid w:val="006452CF"/>
    <w:rsid w:val="0065064F"/>
    <w:rsid w:val="0065392E"/>
    <w:rsid w:val="0066028B"/>
    <w:rsid w:val="00663323"/>
    <w:rsid w:val="0066601A"/>
    <w:rsid w:val="0067001B"/>
    <w:rsid w:val="00672337"/>
    <w:rsid w:val="00673B2F"/>
    <w:rsid w:val="00674793"/>
    <w:rsid w:val="00674929"/>
    <w:rsid w:val="00674CD8"/>
    <w:rsid w:val="00674F7D"/>
    <w:rsid w:val="00677ACC"/>
    <w:rsid w:val="00677BE7"/>
    <w:rsid w:val="00681E30"/>
    <w:rsid w:val="00682A35"/>
    <w:rsid w:val="006839FF"/>
    <w:rsid w:val="00683C03"/>
    <w:rsid w:val="00686DA6"/>
    <w:rsid w:val="006876A7"/>
    <w:rsid w:val="00687DA5"/>
    <w:rsid w:val="00690675"/>
    <w:rsid w:val="00692CEE"/>
    <w:rsid w:val="00694987"/>
    <w:rsid w:val="006959CC"/>
    <w:rsid w:val="00695C4C"/>
    <w:rsid w:val="006A25A1"/>
    <w:rsid w:val="006A56DD"/>
    <w:rsid w:val="006A76F2"/>
    <w:rsid w:val="006B3E2A"/>
    <w:rsid w:val="006B69BE"/>
    <w:rsid w:val="006B7DA6"/>
    <w:rsid w:val="006C1D53"/>
    <w:rsid w:val="006C220E"/>
    <w:rsid w:val="006C3C34"/>
    <w:rsid w:val="006C6559"/>
    <w:rsid w:val="006D1942"/>
    <w:rsid w:val="006D1F96"/>
    <w:rsid w:val="006D583E"/>
    <w:rsid w:val="006E1725"/>
    <w:rsid w:val="006E1AE0"/>
    <w:rsid w:val="006E1D3E"/>
    <w:rsid w:val="006E6FCC"/>
    <w:rsid w:val="006F0928"/>
    <w:rsid w:val="006F159A"/>
    <w:rsid w:val="006F1A27"/>
    <w:rsid w:val="006F2918"/>
    <w:rsid w:val="006F54D5"/>
    <w:rsid w:val="006F6FD0"/>
    <w:rsid w:val="006F7F87"/>
    <w:rsid w:val="006F7FE2"/>
    <w:rsid w:val="00700AAE"/>
    <w:rsid w:val="00701BC5"/>
    <w:rsid w:val="00707022"/>
    <w:rsid w:val="007103A4"/>
    <w:rsid w:val="00712799"/>
    <w:rsid w:val="0071623E"/>
    <w:rsid w:val="00717A95"/>
    <w:rsid w:val="007205F3"/>
    <w:rsid w:val="007210AA"/>
    <w:rsid w:val="007250E0"/>
    <w:rsid w:val="00726674"/>
    <w:rsid w:val="00730931"/>
    <w:rsid w:val="00730E0C"/>
    <w:rsid w:val="007325A6"/>
    <w:rsid w:val="00732CDD"/>
    <w:rsid w:val="007347D5"/>
    <w:rsid w:val="00734DBD"/>
    <w:rsid w:val="007361B5"/>
    <w:rsid w:val="00736414"/>
    <w:rsid w:val="00737737"/>
    <w:rsid w:val="0074188E"/>
    <w:rsid w:val="00747E51"/>
    <w:rsid w:val="00750206"/>
    <w:rsid w:val="0075233F"/>
    <w:rsid w:val="00753051"/>
    <w:rsid w:val="007531A5"/>
    <w:rsid w:val="00753E4E"/>
    <w:rsid w:val="00756E11"/>
    <w:rsid w:val="0076009C"/>
    <w:rsid w:val="00760CCB"/>
    <w:rsid w:val="00762400"/>
    <w:rsid w:val="007627B0"/>
    <w:rsid w:val="007643AF"/>
    <w:rsid w:val="00765750"/>
    <w:rsid w:val="00766A81"/>
    <w:rsid w:val="007677AA"/>
    <w:rsid w:val="00772E09"/>
    <w:rsid w:val="0077448D"/>
    <w:rsid w:val="00775356"/>
    <w:rsid w:val="00780E05"/>
    <w:rsid w:val="007874F7"/>
    <w:rsid w:val="00792D3F"/>
    <w:rsid w:val="00796841"/>
    <w:rsid w:val="00796C1B"/>
    <w:rsid w:val="00797BDD"/>
    <w:rsid w:val="00797C51"/>
    <w:rsid w:val="007A267B"/>
    <w:rsid w:val="007A2FA7"/>
    <w:rsid w:val="007A3011"/>
    <w:rsid w:val="007A4CA1"/>
    <w:rsid w:val="007A7A23"/>
    <w:rsid w:val="007B2DEC"/>
    <w:rsid w:val="007B2F28"/>
    <w:rsid w:val="007B3EE9"/>
    <w:rsid w:val="007B7BB7"/>
    <w:rsid w:val="007C10C7"/>
    <w:rsid w:val="007C29A7"/>
    <w:rsid w:val="007C3EA0"/>
    <w:rsid w:val="007C5F31"/>
    <w:rsid w:val="007C60DB"/>
    <w:rsid w:val="007C63C8"/>
    <w:rsid w:val="007D3577"/>
    <w:rsid w:val="007D4DEE"/>
    <w:rsid w:val="007D4E7A"/>
    <w:rsid w:val="007D674A"/>
    <w:rsid w:val="007D788D"/>
    <w:rsid w:val="007E0F62"/>
    <w:rsid w:val="007E1481"/>
    <w:rsid w:val="007E21E2"/>
    <w:rsid w:val="007E5983"/>
    <w:rsid w:val="007E653F"/>
    <w:rsid w:val="007E6BEF"/>
    <w:rsid w:val="007E7737"/>
    <w:rsid w:val="007F22F5"/>
    <w:rsid w:val="007F2F08"/>
    <w:rsid w:val="007F49D2"/>
    <w:rsid w:val="0080046D"/>
    <w:rsid w:val="00802CB9"/>
    <w:rsid w:val="0081269D"/>
    <w:rsid w:val="008144CC"/>
    <w:rsid w:val="0082036A"/>
    <w:rsid w:val="00821D3D"/>
    <w:rsid w:val="00821DBE"/>
    <w:rsid w:val="00821FFA"/>
    <w:rsid w:val="00822141"/>
    <w:rsid w:val="008252E4"/>
    <w:rsid w:val="008253E5"/>
    <w:rsid w:val="00826557"/>
    <w:rsid w:val="00826B92"/>
    <w:rsid w:val="00831CA8"/>
    <w:rsid w:val="0083459D"/>
    <w:rsid w:val="008421AA"/>
    <w:rsid w:val="008425C3"/>
    <w:rsid w:val="00843261"/>
    <w:rsid w:val="00844DC4"/>
    <w:rsid w:val="008519DA"/>
    <w:rsid w:val="00860094"/>
    <w:rsid w:val="0086035C"/>
    <w:rsid w:val="00861915"/>
    <w:rsid w:val="00862A26"/>
    <w:rsid w:val="00865441"/>
    <w:rsid w:val="00865CCD"/>
    <w:rsid w:val="008675B5"/>
    <w:rsid w:val="008704FC"/>
    <w:rsid w:val="0087064E"/>
    <w:rsid w:val="00870685"/>
    <w:rsid w:val="00870D89"/>
    <w:rsid w:val="008735C9"/>
    <w:rsid w:val="008753E4"/>
    <w:rsid w:val="00876647"/>
    <w:rsid w:val="0087793A"/>
    <w:rsid w:val="00882506"/>
    <w:rsid w:val="00883064"/>
    <w:rsid w:val="00884852"/>
    <w:rsid w:val="008860D0"/>
    <w:rsid w:val="008861ED"/>
    <w:rsid w:val="00886379"/>
    <w:rsid w:val="00894B5D"/>
    <w:rsid w:val="00896D75"/>
    <w:rsid w:val="008A1143"/>
    <w:rsid w:val="008A42ED"/>
    <w:rsid w:val="008A5B18"/>
    <w:rsid w:val="008A7E1B"/>
    <w:rsid w:val="008B2803"/>
    <w:rsid w:val="008B292E"/>
    <w:rsid w:val="008B46BB"/>
    <w:rsid w:val="008B6BAD"/>
    <w:rsid w:val="008B7693"/>
    <w:rsid w:val="008C0E25"/>
    <w:rsid w:val="008C1DD1"/>
    <w:rsid w:val="008C273F"/>
    <w:rsid w:val="008C446F"/>
    <w:rsid w:val="008C5DF2"/>
    <w:rsid w:val="008C7416"/>
    <w:rsid w:val="008D0C84"/>
    <w:rsid w:val="008D0CAE"/>
    <w:rsid w:val="008D2F4C"/>
    <w:rsid w:val="008D5626"/>
    <w:rsid w:val="008D5AC0"/>
    <w:rsid w:val="008D7803"/>
    <w:rsid w:val="008E0D4C"/>
    <w:rsid w:val="008E1120"/>
    <w:rsid w:val="008E1B42"/>
    <w:rsid w:val="008E2037"/>
    <w:rsid w:val="008E44DA"/>
    <w:rsid w:val="008F0181"/>
    <w:rsid w:val="008F06F8"/>
    <w:rsid w:val="008F2947"/>
    <w:rsid w:val="008F29D3"/>
    <w:rsid w:val="008F3916"/>
    <w:rsid w:val="008F5D2C"/>
    <w:rsid w:val="00903D75"/>
    <w:rsid w:val="00904B0B"/>
    <w:rsid w:val="0090516A"/>
    <w:rsid w:val="009066E0"/>
    <w:rsid w:val="009077C1"/>
    <w:rsid w:val="00913963"/>
    <w:rsid w:val="0091484F"/>
    <w:rsid w:val="009216CE"/>
    <w:rsid w:val="009219AC"/>
    <w:rsid w:val="009230D4"/>
    <w:rsid w:val="00923A43"/>
    <w:rsid w:val="009245C5"/>
    <w:rsid w:val="00924A7A"/>
    <w:rsid w:val="009269EF"/>
    <w:rsid w:val="00930D06"/>
    <w:rsid w:val="00933681"/>
    <w:rsid w:val="0093386B"/>
    <w:rsid w:val="0093413E"/>
    <w:rsid w:val="0093674D"/>
    <w:rsid w:val="009412A0"/>
    <w:rsid w:val="00941918"/>
    <w:rsid w:val="00941B4C"/>
    <w:rsid w:val="00942FBB"/>
    <w:rsid w:val="009440F7"/>
    <w:rsid w:val="00950F0C"/>
    <w:rsid w:val="00953D71"/>
    <w:rsid w:val="00955AA4"/>
    <w:rsid w:val="00956C12"/>
    <w:rsid w:val="00956F17"/>
    <w:rsid w:val="009607C5"/>
    <w:rsid w:val="009610C8"/>
    <w:rsid w:val="00961531"/>
    <w:rsid w:val="00962AA6"/>
    <w:rsid w:val="00962AC7"/>
    <w:rsid w:val="00964C40"/>
    <w:rsid w:val="009650B5"/>
    <w:rsid w:val="009673DC"/>
    <w:rsid w:val="009674D4"/>
    <w:rsid w:val="00970EB7"/>
    <w:rsid w:val="00972389"/>
    <w:rsid w:val="009751B2"/>
    <w:rsid w:val="009752EB"/>
    <w:rsid w:val="009753E2"/>
    <w:rsid w:val="009756F9"/>
    <w:rsid w:val="009760F4"/>
    <w:rsid w:val="00977F8F"/>
    <w:rsid w:val="0098121B"/>
    <w:rsid w:val="0098254D"/>
    <w:rsid w:val="00983540"/>
    <w:rsid w:val="0098373C"/>
    <w:rsid w:val="0098437B"/>
    <w:rsid w:val="00986A9A"/>
    <w:rsid w:val="00991D28"/>
    <w:rsid w:val="00995231"/>
    <w:rsid w:val="009A31D0"/>
    <w:rsid w:val="009A4693"/>
    <w:rsid w:val="009B1735"/>
    <w:rsid w:val="009B1A77"/>
    <w:rsid w:val="009B5D95"/>
    <w:rsid w:val="009B604E"/>
    <w:rsid w:val="009B77C5"/>
    <w:rsid w:val="009C1F84"/>
    <w:rsid w:val="009C2539"/>
    <w:rsid w:val="009C2F6E"/>
    <w:rsid w:val="009C47C8"/>
    <w:rsid w:val="009C540B"/>
    <w:rsid w:val="009C5B52"/>
    <w:rsid w:val="009C7E88"/>
    <w:rsid w:val="009D13C9"/>
    <w:rsid w:val="009D25BD"/>
    <w:rsid w:val="009D351A"/>
    <w:rsid w:val="009D38B1"/>
    <w:rsid w:val="009D4807"/>
    <w:rsid w:val="009D5FF4"/>
    <w:rsid w:val="009D6D4C"/>
    <w:rsid w:val="009E6119"/>
    <w:rsid w:val="009F15C8"/>
    <w:rsid w:val="009F2AA0"/>
    <w:rsid w:val="009F3B41"/>
    <w:rsid w:val="009F3B45"/>
    <w:rsid w:val="00A04BA8"/>
    <w:rsid w:val="00A0622A"/>
    <w:rsid w:val="00A0745E"/>
    <w:rsid w:val="00A07D2C"/>
    <w:rsid w:val="00A11066"/>
    <w:rsid w:val="00A11B7D"/>
    <w:rsid w:val="00A12309"/>
    <w:rsid w:val="00A123C6"/>
    <w:rsid w:val="00A129A3"/>
    <w:rsid w:val="00A133AB"/>
    <w:rsid w:val="00A13833"/>
    <w:rsid w:val="00A13BEA"/>
    <w:rsid w:val="00A15F6B"/>
    <w:rsid w:val="00A27355"/>
    <w:rsid w:val="00A30630"/>
    <w:rsid w:val="00A330EA"/>
    <w:rsid w:val="00A33545"/>
    <w:rsid w:val="00A33F5D"/>
    <w:rsid w:val="00A35F80"/>
    <w:rsid w:val="00A37D4F"/>
    <w:rsid w:val="00A44108"/>
    <w:rsid w:val="00A47A73"/>
    <w:rsid w:val="00A503FE"/>
    <w:rsid w:val="00A50AB3"/>
    <w:rsid w:val="00A537B3"/>
    <w:rsid w:val="00A54CE0"/>
    <w:rsid w:val="00A54DFB"/>
    <w:rsid w:val="00A55148"/>
    <w:rsid w:val="00A55190"/>
    <w:rsid w:val="00A554B2"/>
    <w:rsid w:val="00A57784"/>
    <w:rsid w:val="00A60859"/>
    <w:rsid w:val="00A61310"/>
    <w:rsid w:val="00A61794"/>
    <w:rsid w:val="00A62BAB"/>
    <w:rsid w:val="00A637FB"/>
    <w:rsid w:val="00A66DE5"/>
    <w:rsid w:val="00A67C7E"/>
    <w:rsid w:val="00A67D90"/>
    <w:rsid w:val="00A716FE"/>
    <w:rsid w:val="00A7389F"/>
    <w:rsid w:val="00A754D7"/>
    <w:rsid w:val="00A7764B"/>
    <w:rsid w:val="00A77D97"/>
    <w:rsid w:val="00A82DEB"/>
    <w:rsid w:val="00A84DBF"/>
    <w:rsid w:val="00A85A0E"/>
    <w:rsid w:val="00A85A16"/>
    <w:rsid w:val="00A865EF"/>
    <w:rsid w:val="00A91AA1"/>
    <w:rsid w:val="00A91B93"/>
    <w:rsid w:val="00A94FBD"/>
    <w:rsid w:val="00AA0AFF"/>
    <w:rsid w:val="00AA1045"/>
    <w:rsid w:val="00AA18BF"/>
    <w:rsid w:val="00AA2C5D"/>
    <w:rsid w:val="00AA3D30"/>
    <w:rsid w:val="00AB03F2"/>
    <w:rsid w:val="00AB4506"/>
    <w:rsid w:val="00AB4E9A"/>
    <w:rsid w:val="00AB6F11"/>
    <w:rsid w:val="00AC368C"/>
    <w:rsid w:val="00AC6072"/>
    <w:rsid w:val="00AC6D3B"/>
    <w:rsid w:val="00AD12DD"/>
    <w:rsid w:val="00AD1B6A"/>
    <w:rsid w:val="00AD4E7F"/>
    <w:rsid w:val="00AE022B"/>
    <w:rsid w:val="00AE037B"/>
    <w:rsid w:val="00AE1E2D"/>
    <w:rsid w:val="00AE25D9"/>
    <w:rsid w:val="00AE4949"/>
    <w:rsid w:val="00AE4BBD"/>
    <w:rsid w:val="00AE5AFA"/>
    <w:rsid w:val="00AF3A09"/>
    <w:rsid w:val="00AF5465"/>
    <w:rsid w:val="00AF5A6F"/>
    <w:rsid w:val="00AF7A68"/>
    <w:rsid w:val="00B019F4"/>
    <w:rsid w:val="00B052F5"/>
    <w:rsid w:val="00B05716"/>
    <w:rsid w:val="00B06135"/>
    <w:rsid w:val="00B10205"/>
    <w:rsid w:val="00B120F8"/>
    <w:rsid w:val="00B12946"/>
    <w:rsid w:val="00B14D7F"/>
    <w:rsid w:val="00B16EAD"/>
    <w:rsid w:val="00B20EF9"/>
    <w:rsid w:val="00B22170"/>
    <w:rsid w:val="00B22AB5"/>
    <w:rsid w:val="00B231F9"/>
    <w:rsid w:val="00B239EB"/>
    <w:rsid w:val="00B23C75"/>
    <w:rsid w:val="00B241D9"/>
    <w:rsid w:val="00B27A65"/>
    <w:rsid w:val="00B27EDC"/>
    <w:rsid w:val="00B32FA0"/>
    <w:rsid w:val="00B33627"/>
    <w:rsid w:val="00B4110F"/>
    <w:rsid w:val="00B41808"/>
    <w:rsid w:val="00B41958"/>
    <w:rsid w:val="00B4334F"/>
    <w:rsid w:val="00B4442C"/>
    <w:rsid w:val="00B51647"/>
    <w:rsid w:val="00B5166B"/>
    <w:rsid w:val="00B5253E"/>
    <w:rsid w:val="00B52D5D"/>
    <w:rsid w:val="00B537F2"/>
    <w:rsid w:val="00B54BF7"/>
    <w:rsid w:val="00B565CD"/>
    <w:rsid w:val="00B6211C"/>
    <w:rsid w:val="00B64099"/>
    <w:rsid w:val="00B67BDC"/>
    <w:rsid w:val="00B703CD"/>
    <w:rsid w:val="00B72100"/>
    <w:rsid w:val="00B72CE5"/>
    <w:rsid w:val="00B73CD1"/>
    <w:rsid w:val="00B74775"/>
    <w:rsid w:val="00B763A2"/>
    <w:rsid w:val="00B81B1C"/>
    <w:rsid w:val="00B82879"/>
    <w:rsid w:val="00B84008"/>
    <w:rsid w:val="00B855F8"/>
    <w:rsid w:val="00B85BB6"/>
    <w:rsid w:val="00B901BD"/>
    <w:rsid w:val="00B91466"/>
    <w:rsid w:val="00B91FE6"/>
    <w:rsid w:val="00B94259"/>
    <w:rsid w:val="00B95300"/>
    <w:rsid w:val="00BA06B5"/>
    <w:rsid w:val="00BA57E5"/>
    <w:rsid w:val="00BB3CED"/>
    <w:rsid w:val="00BB42F6"/>
    <w:rsid w:val="00BB4F4D"/>
    <w:rsid w:val="00BB6A43"/>
    <w:rsid w:val="00BB7267"/>
    <w:rsid w:val="00BC1499"/>
    <w:rsid w:val="00BC2919"/>
    <w:rsid w:val="00BC498F"/>
    <w:rsid w:val="00BD2306"/>
    <w:rsid w:val="00BD3D77"/>
    <w:rsid w:val="00BD4495"/>
    <w:rsid w:val="00BD6BDA"/>
    <w:rsid w:val="00BD7ABE"/>
    <w:rsid w:val="00BF4C1E"/>
    <w:rsid w:val="00BF5929"/>
    <w:rsid w:val="00C028AC"/>
    <w:rsid w:val="00C11BFF"/>
    <w:rsid w:val="00C12767"/>
    <w:rsid w:val="00C2089C"/>
    <w:rsid w:val="00C215AC"/>
    <w:rsid w:val="00C220DF"/>
    <w:rsid w:val="00C238AC"/>
    <w:rsid w:val="00C279A5"/>
    <w:rsid w:val="00C358E4"/>
    <w:rsid w:val="00C35B6D"/>
    <w:rsid w:val="00C41EE6"/>
    <w:rsid w:val="00C4663E"/>
    <w:rsid w:val="00C46C7E"/>
    <w:rsid w:val="00C46F6C"/>
    <w:rsid w:val="00C47617"/>
    <w:rsid w:val="00C521B7"/>
    <w:rsid w:val="00C5388F"/>
    <w:rsid w:val="00C53CCD"/>
    <w:rsid w:val="00C57DAE"/>
    <w:rsid w:val="00C62955"/>
    <w:rsid w:val="00C62CE3"/>
    <w:rsid w:val="00C66FCE"/>
    <w:rsid w:val="00C677B5"/>
    <w:rsid w:val="00C70DE4"/>
    <w:rsid w:val="00C7243C"/>
    <w:rsid w:val="00C73960"/>
    <w:rsid w:val="00C7727C"/>
    <w:rsid w:val="00C80A27"/>
    <w:rsid w:val="00C81AEC"/>
    <w:rsid w:val="00C82307"/>
    <w:rsid w:val="00C8244C"/>
    <w:rsid w:val="00C83908"/>
    <w:rsid w:val="00C919B2"/>
    <w:rsid w:val="00C92EB8"/>
    <w:rsid w:val="00C931C5"/>
    <w:rsid w:val="00C93444"/>
    <w:rsid w:val="00C93FD5"/>
    <w:rsid w:val="00CA0A34"/>
    <w:rsid w:val="00CA3DAA"/>
    <w:rsid w:val="00CA5828"/>
    <w:rsid w:val="00CA6A2F"/>
    <w:rsid w:val="00CA6D47"/>
    <w:rsid w:val="00CA73B8"/>
    <w:rsid w:val="00CB02CE"/>
    <w:rsid w:val="00CB0BCF"/>
    <w:rsid w:val="00CB23CA"/>
    <w:rsid w:val="00CB3F1D"/>
    <w:rsid w:val="00CB496C"/>
    <w:rsid w:val="00CB67A8"/>
    <w:rsid w:val="00CC117A"/>
    <w:rsid w:val="00CD14DA"/>
    <w:rsid w:val="00CD2EDC"/>
    <w:rsid w:val="00CD3D73"/>
    <w:rsid w:val="00CD4C93"/>
    <w:rsid w:val="00CD50A0"/>
    <w:rsid w:val="00CD6570"/>
    <w:rsid w:val="00CD6972"/>
    <w:rsid w:val="00CE1123"/>
    <w:rsid w:val="00CE35B3"/>
    <w:rsid w:val="00CE4916"/>
    <w:rsid w:val="00CF0265"/>
    <w:rsid w:val="00CF13E8"/>
    <w:rsid w:val="00CF1ABA"/>
    <w:rsid w:val="00CF27A1"/>
    <w:rsid w:val="00CF3862"/>
    <w:rsid w:val="00CF5EC2"/>
    <w:rsid w:val="00CF7C3A"/>
    <w:rsid w:val="00D004C4"/>
    <w:rsid w:val="00D03000"/>
    <w:rsid w:val="00D04D72"/>
    <w:rsid w:val="00D05095"/>
    <w:rsid w:val="00D0795F"/>
    <w:rsid w:val="00D11D4D"/>
    <w:rsid w:val="00D123F6"/>
    <w:rsid w:val="00D13DEB"/>
    <w:rsid w:val="00D166B1"/>
    <w:rsid w:val="00D20699"/>
    <w:rsid w:val="00D24733"/>
    <w:rsid w:val="00D25899"/>
    <w:rsid w:val="00D31294"/>
    <w:rsid w:val="00D34110"/>
    <w:rsid w:val="00D344C2"/>
    <w:rsid w:val="00D34A75"/>
    <w:rsid w:val="00D440B3"/>
    <w:rsid w:val="00D443C3"/>
    <w:rsid w:val="00D4535E"/>
    <w:rsid w:val="00D4736E"/>
    <w:rsid w:val="00D5024B"/>
    <w:rsid w:val="00D5273C"/>
    <w:rsid w:val="00D6036E"/>
    <w:rsid w:val="00D65771"/>
    <w:rsid w:val="00D662DC"/>
    <w:rsid w:val="00D67616"/>
    <w:rsid w:val="00D7088A"/>
    <w:rsid w:val="00D73488"/>
    <w:rsid w:val="00D77416"/>
    <w:rsid w:val="00D80FB4"/>
    <w:rsid w:val="00D924C6"/>
    <w:rsid w:val="00D939CB"/>
    <w:rsid w:val="00D93F98"/>
    <w:rsid w:val="00D940B1"/>
    <w:rsid w:val="00D95817"/>
    <w:rsid w:val="00D95ACD"/>
    <w:rsid w:val="00D9603D"/>
    <w:rsid w:val="00D97782"/>
    <w:rsid w:val="00DA0242"/>
    <w:rsid w:val="00DA1311"/>
    <w:rsid w:val="00DA44DA"/>
    <w:rsid w:val="00DA4780"/>
    <w:rsid w:val="00DA5116"/>
    <w:rsid w:val="00DA6D69"/>
    <w:rsid w:val="00DB065A"/>
    <w:rsid w:val="00DB0B63"/>
    <w:rsid w:val="00DB250D"/>
    <w:rsid w:val="00DB26FD"/>
    <w:rsid w:val="00DB2C3B"/>
    <w:rsid w:val="00DB650B"/>
    <w:rsid w:val="00DB6C44"/>
    <w:rsid w:val="00DC71D4"/>
    <w:rsid w:val="00DD13B5"/>
    <w:rsid w:val="00DD5ACB"/>
    <w:rsid w:val="00DD6FB2"/>
    <w:rsid w:val="00DE1B59"/>
    <w:rsid w:val="00DE3381"/>
    <w:rsid w:val="00DE7246"/>
    <w:rsid w:val="00DE771E"/>
    <w:rsid w:val="00DF0CF9"/>
    <w:rsid w:val="00DF39A8"/>
    <w:rsid w:val="00DF49E5"/>
    <w:rsid w:val="00E01ECA"/>
    <w:rsid w:val="00E024D8"/>
    <w:rsid w:val="00E02820"/>
    <w:rsid w:val="00E06769"/>
    <w:rsid w:val="00E06E5B"/>
    <w:rsid w:val="00E1185E"/>
    <w:rsid w:val="00E11BF1"/>
    <w:rsid w:val="00E11D68"/>
    <w:rsid w:val="00E167AD"/>
    <w:rsid w:val="00E16991"/>
    <w:rsid w:val="00E17073"/>
    <w:rsid w:val="00E20737"/>
    <w:rsid w:val="00E23CC5"/>
    <w:rsid w:val="00E246F4"/>
    <w:rsid w:val="00E26E70"/>
    <w:rsid w:val="00E36385"/>
    <w:rsid w:val="00E3717E"/>
    <w:rsid w:val="00E4003A"/>
    <w:rsid w:val="00E411A2"/>
    <w:rsid w:val="00E41C65"/>
    <w:rsid w:val="00E41F29"/>
    <w:rsid w:val="00E44E34"/>
    <w:rsid w:val="00E4547F"/>
    <w:rsid w:val="00E462C7"/>
    <w:rsid w:val="00E502D0"/>
    <w:rsid w:val="00E555C7"/>
    <w:rsid w:val="00E55969"/>
    <w:rsid w:val="00E56D69"/>
    <w:rsid w:val="00E60B66"/>
    <w:rsid w:val="00E60E93"/>
    <w:rsid w:val="00E61E41"/>
    <w:rsid w:val="00E63DF4"/>
    <w:rsid w:val="00E63F33"/>
    <w:rsid w:val="00E6411F"/>
    <w:rsid w:val="00E66091"/>
    <w:rsid w:val="00E736EE"/>
    <w:rsid w:val="00E768AC"/>
    <w:rsid w:val="00E81843"/>
    <w:rsid w:val="00E83330"/>
    <w:rsid w:val="00E85367"/>
    <w:rsid w:val="00E85459"/>
    <w:rsid w:val="00E85D67"/>
    <w:rsid w:val="00E92401"/>
    <w:rsid w:val="00E93A37"/>
    <w:rsid w:val="00E9474A"/>
    <w:rsid w:val="00E94F3C"/>
    <w:rsid w:val="00E969D4"/>
    <w:rsid w:val="00E96AB8"/>
    <w:rsid w:val="00EA0283"/>
    <w:rsid w:val="00EA30FF"/>
    <w:rsid w:val="00EA33B1"/>
    <w:rsid w:val="00EA558A"/>
    <w:rsid w:val="00EA6A43"/>
    <w:rsid w:val="00EB0E0C"/>
    <w:rsid w:val="00EB1557"/>
    <w:rsid w:val="00EB6D16"/>
    <w:rsid w:val="00EB7D98"/>
    <w:rsid w:val="00EC1BE7"/>
    <w:rsid w:val="00EC4332"/>
    <w:rsid w:val="00EC6474"/>
    <w:rsid w:val="00EC6502"/>
    <w:rsid w:val="00EC652D"/>
    <w:rsid w:val="00EC7AB2"/>
    <w:rsid w:val="00EC7BB6"/>
    <w:rsid w:val="00ED0680"/>
    <w:rsid w:val="00ED0C22"/>
    <w:rsid w:val="00ED25BC"/>
    <w:rsid w:val="00ED2B35"/>
    <w:rsid w:val="00EE0C9F"/>
    <w:rsid w:val="00EE1D15"/>
    <w:rsid w:val="00EE1DB9"/>
    <w:rsid w:val="00EE3A53"/>
    <w:rsid w:val="00EE4507"/>
    <w:rsid w:val="00EF23F6"/>
    <w:rsid w:val="00EF2ABE"/>
    <w:rsid w:val="00EF45BC"/>
    <w:rsid w:val="00EF4D81"/>
    <w:rsid w:val="00EF6733"/>
    <w:rsid w:val="00EF6BAC"/>
    <w:rsid w:val="00EF7325"/>
    <w:rsid w:val="00EF7B33"/>
    <w:rsid w:val="00F01B06"/>
    <w:rsid w:val="00F0304A"/>
    <w:rsid w:val="00F0594C"/>
    <w:rsid w:val="00F06651"/>
    <w:rsid w:val="00F0682A"/>
    <w:rsid w:val="00F07BFB"/>
    <w:rsid w:val="00F11395"/>
    <w:rsid w:val="00F11ED5"/>
    <w:rsid w:val="00F1477C"/>
    <w:rsid w:val="00F14BA2"/>
    <w:rsid w:val="00F20547"/>
    <w:rsid w:val="00F22AD3"/>
    <w:rsid w:val="00F23488"/>
    <w:rsid w:val="00F25EF1"/>
    <w:rsid w:val="00F279AB"/>
    <w:rsid w:val="00F27C9B"/>
    <w:rsid w:val="00F32023"/>
    <w:rsid w:val="00F33EA7"/>
    <w:rsid w:val="00F345ED"/>
    <w:rsid w:val="00F3598D"/>
    <w:rsid w:val="00F361D0"/>
    <w:rsid w:val="00F3725F"/>
    <w:rsid w:val="00F37CA9"/>
    <w:rsid w:val="00F40171"/>
    <w:rsid w:val="00F4018B"/>
    <w:rsid w:val="00F41E71"/>
    <w:rsid w:val="00F41ED2"/>
    <w:rsid w:val="00F4336B"/>
    <w:rsid w:val="00F456B1"/>
    <w:rsid w:val="00F45BAB"/>
    <w:rsid w:val="00F46861"/>
    <w:rsid w:val="00F46A4F"/>
    <w:rsid w:val="00F5132E"/>
    <w:rsid w:val="00F52128"/>
    <w:rsid w:val="00F54FEF"/>
    <w:rsid w:val="00F567E7"/>
    <w:rsid w:val="00F56BAF"/>
    <w:rsid w:val="00F614E7"/>
    <w:rsid w:val="00F64BC1"/>
    <w:rsid w:val="00F7030B"/>
    <w:rsid w:val="00F7749D"/>
    <w:rsid w:val="00F8377E"/>
    <w:rsid w:val="00F839A6"/>
    <w:rsid w:val="00F91502"/>
    <w:rsid w:val="00F949D3"/>
    <w:rsid w:val="00F949EE"/>
    <w:rsid w:val="00F97CD2"/>
    <w:rsid w:val="00FA05E0"/>
    <w:rsid w:val="00FA07D3"/>
    <w:rsid w:val="00FA09B4"/>
    <w:rsid w:val="00FA168D"/>
    <w:rsid w:val="00FA19DE"/>
    <w:rsid w:val="00FA1FC4"/>
    <w:rsid w:val="00FA4EB4"/>
    <w:rsid w:val="00FA5B39"/>
    <w:rsid w:val="00FA772E"/>
    <w:rsid w:val="00FB0F7B"/>
    <w:rsid w:val="00FB15E0"/>
    <w:rsid w:val="00FB505F"/>
    <w:rsid w:val="00FB615D"/>
    <w:rsid w:val="00FC41E0"/>
    <w:rsid w:val="00FC54B2"/>
    <w:rsid w:val="00FC572D"/>
    <w:rsid w:val="00FC592C"/>
    <w:rsid w:val="00FD5472"/>
    <w:rsid w:val="00FD6C95"/>
    <w:rsid w:val="00FD7F2A"/>
    <w:rsid w:val="00FE0B0A"/>
    <w:rsid w:val="00FE1002"/>
    <w:rsid w:val="00FE1613"/>
    <w:rsid w:val="00FE2CDD"/>
    <w:rsid w:val="00FE3D8D"/>
    <w:rsid w:val="00FE5B48"/>
    <w:rsid w:val="00FF37B3"/>
    <w:rsid w:val="00FF61DC"/>
    <w:rsid w:val="00FF75C9"/>
    <w:rsid w:val="03D80341"/>
    <w:rsid w:val="06E760E2"/>
    <w:rsid w:val="1A7637EC"/>
    <w:rsid w:val="1D661958"/>
    <w:rsid w:val="1F0979D8"/>
    <w:rsid w:val="25B358E6"/>
    <w:rsid w:val="28431178"/>
    <w:rsid w:val="36073F58"/>
    <w:rsid w:val="3D332DF5"/>
    <w:rsid w:val="43A16902"/>
    <w:rsid w:val="4838618F"/>
    <w:rsid w:val="527857BA"/>
    <w:rsid w:val="59A10231"/>
    <w:rsid w:val="5F8403D9"/>
    <w:rsid w:val="67313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qFormat="1" w:unhideWhenUsed="0" w:uiPriority="0" w:semiHidden="0" w:name="endnote text"/>
    <w:lsdException w:unhideWhenUsed="0" w:uiPriority="0" w:semiHidden="0" w:name="table of authorities"/>
    <w:lsdException w:uiPriority="0" w:name="macro"/>
    <w:lsdException w:qFormat="1" w:unhideWhenUsed="0" w:uiPriority="0" w:semiHidden="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spacing w:line="400" w:lineRule="exact"/>
      <w:jc w:val="center"/>
      <w:outlineLvl w:val="0"/>
    </w:pPr>
    <w:rPr>
      <w:rFonts w:ascii="宋体" w:hAnsi="宋体"/>
      <w:b/>
      <w:sz w:val="24"/>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autoRedefine/>
    <w:qFormat/>
    <w:uiPriority w:val="0"/>
    <w:pPr>
      <w:keepNext/>
      <w:jc w:val="center"/>
      <w:outlineLvl w:val="2"/>
    </w:pPr>
    <w:rPr>
      <w:rFonts w:ascii="宋体" w:hAnsi="宋体"/>
      <w:b/>
      <w:sz w:val="24"/>
    </w:rPr>
  </w:style>
  <w:style w:type="paragraph" w:styleId="5">
    <w:name w:val="heading 4"/>
    <w:basedOn w:val="1"/>
    <w:next w:val="6"/>
    <w:autoRedefine/>
    <w:qFormat/>
    <w:uiPriority w:val="0"/>
    <w:pPr>
      <w:keepNext/>
      <w:keepLines/>
      <w:numPr>
        <w:ilvl w:val="3"/>
        <w:numId w:val="1"/>
      </w:numPr>
      <w:spacing w:after="120" w:line="360" w:lineRule="auto"/>
      <w:outlineLvl w:val="3"/>
    </w:pPr>
    <w:rPr>
      <w:b/>
      <w:sz w:val="28"/>
    </w:rPr>
  </w:style>
  <w:style w:type="paragraph" w:styleId="7">
    <w:name w:val="heading 5"/>
    <w:basedOn w:val="1"/>
    <w:next w:val="6"/>
    <w:autoRedefine/>
    <w:qFormat/>
    <w:uiPriority w:val="0"/>
    <w:pPr>
      <w:keepNext/>
      <w:keepLines/>
      <w:numPr>
        <w:ilvl w:val="4"/>
        <w:numId w:val="1"/>
      </w:numPr>
      <w:spacing w:after="120" w:line="360" w:lineRule="auto"/>
      <w:outlineLvl w:val="4"/>
    </w:pPr>
    <w:rPr>
      <w:b/>
      <w:sz w:val="28"/>
    </w:rPr>
  </w:style>
  <w:style w:type="paragraph" w:styleId="8">
    <w:name w:val="heading 6"/>
    <w:basedOn w:val="1"/>
    <w:next w:val="6"/>
    <w:autoRedefine/>
    <w:qFormat/>
    <w:uiPriority w:val="0"/>
    <w:pPr>
      <w:keepNext/>
      <w:keepLines/>
      <w:numPr>
        <w:ilvl w:val="5"/>
        <w:numId w:val="1"/>
      </w:numPr>
      <w:spacing w:after="120" w:line="360" w:lineRule="auto"/>
      <w:outlineLvl w:val="5"/>
    </w:pPr>
    <w:rPr>
      <w:b/>
      <w:sz w:val="28"/>
    </w:rPr>
  </w:style>
  <w:style w:type="paragraph" w:styleId="9">
    <w:name w:val="heading 7"/>
    <w:basedOn w:val="1"/>
    <w:next w:val="6"/>
    <w:autoRedefine/>
    <w:qFormat/>
    <w:uiPriority w:val="0"/>
    <w:pPr>
      <w:keepNext/>
      <w:keepLines/>
      <w:numPr>
        <w:ilvl w:val="6"/>
        <w:numId w:val="1"/>
      </w:numPr>
      <w:spacing w:after="120" w:line="360" w:lineRule="auto"/>
      <w:outlineLvl w:val="6"/>
    </w:pPr>
    <w:rPr>
      <w:b/>
      <w:sz w:val="28"/>
    </w:rPr>
  </w:style>
  <w:style w:type="paragraph" w:styleId="10">
    <w:name w:val="heading 8"/>
    <w:basedOn w:val="1"/>
    <w:next w:val="6"/>
    <w:autoRedefine/>
    <w:qFormat/>
    <w:uiPriority w:val="0"/>
    <w:pPr>
      <w:keepNext/>
      <w:keepLines/>
      <w:numPr>
        <w:ilvl w:val="7"/>
        <w:numId w:val="1"/>
      </w:numPr>
      <w:spacing w:after="120" w:line="360" w:lineRule="auto"/>
      <w:outlineLvl w:val="7"/>
    </w:pPr>
    <w:rPr>
      <w:b/>
      <w:sz w:val="28"/>
    </w:rPr>
  </w:style>
  <w:style w:type="paragraph" w:styleId="11">
    <w:name w:val="heading 9"/>
    <w:basedOn w:val="1"/>
    <w:next w:val="6"/>
    <w:autoRedefine/>
    <w:qFormat/>
    <w:uiPriority w:val="0"/>
    <w:pPr>
      <w:keepNext/>
      <w:keepLines/>
      <w:numPr>
        <w:ilvl w:val="8"/>
        <w:numId w:val="1"/>
      </w:numPr>
      <w:spacing w:after="120" w:line="360" w:lineRule="auto"/>
      <w:outlineLvl w:val="8"/>
    </w:pPr>
    <w:rPr>
      <w:b/>
      <w:sz w:val="28"/>
    </w:rPr>
  </w:style>
  <w:style w:type="character" w:default="1" w:styleId="48">
    <w:name w:val="Default Paragraph Font"/>
    <w:autoRedefine/>
    <w:semiHidden/>
    <w:unhideWhenUsed/>
    <w:qFormat/>
    <w:uiPriority w:val="1"/>
  </w:style>
  <w:style w:type="table" w:default="1" w:styleId="46">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autoRedefine/>
    <w:qFormat/>
    <w:uiPriority w:val="0"/>
    <w:pPr>
      <w:adjustRightInd w:val="0"/>
      <w:spacing w:line="312" w:lineRule="atLeast"/>
      <w:ind w:firstLine="420"/>
      <w:textAlignment w:val="baseline"/>
    </w:pPr>
    <w:rPr>
      <w:kern w:val="0"/>
    </w:rPr>
  </w:style>
  <w:style w:type="paragraph" w:styleId="12">
    <w:name w:val="toc 7"/>
    <w:basedOn w:val="1"/>
    <w:next w:val="1"/>
    <w:autoRedefine/>
    <w:qFormat/>
    <w:uiPriority w:val="0"/>
    <w:pPr>
      <w:ind w:left="1260"/>
      <w:jc w:val="left"/>
    </w:pPr>
    <w:rPr>
      <w:rFonts w:ascii="Calibri" w:hAnsi="Calibri" w:cs="Calibri"/>
      <w:sz w:val="18"/>
      <w:szCs w:val="18"/>
    </w:rPr>
  </w:style>
  <w:style w:type="paragraph" w:styleId="13">
    <w:name w:val="caption"/>
    <w:basedOn w:val="1"/>
    <w:next w:val="1"/>
    <w:autoRedefine/>
    <w:qFormat/>
    <w:uiPriority w:val="0"/>
    <w:pPr>
      <w:widowControl/>
      <w:jc w:val="left"/>
    </w:pPr>
    <w:rPr>
      <w:rFonts w:ascii="Univers" w:hAnsi="Univers"/>
      <w:kern w:val="0"/>
      <w:sz w:val="24"/>
    </w:rPr>
  </w:style>
  <w:style w:type="paragraph" w:styleId="14">
    <w:name w:val="List Bullet"/>
    <w:basedOn w:val="1"/>
    <w:autoRedefine/>
    <w:qFormat/>
    <w:uiPriority w:val="0"/>
    <w:pPr>
      <w:tabs>
        <w:tab w:val="left" w:pos="142"/>
        <w:tab w:val="left" w:pos="567"/>
        <w:tab w:val="left" w:pos="814"/>
      </w:tabs>
      <w:overflowPunct w:val="0"/>
      <w:autoSpaceDE w:val="0"/>
      <w:autoSpaceDN w:val="0"/>
      <w:adjustRightInd w:val="0"/>
      <w:spacing w:line="360" w:lineRule="exact"/>
      <w:ind w:left="340" w:firstLine="114"/>
      <w:jc w:val="left"/>
      <w:textAlignment w:val="baseline"/>
    </w:pPr>
    <w:rPr>
      <w:rFonts w:ascii="宋体"/>
      <w:kern w:val="0"/>
    </w:rPr>
  </w:style>
  <w:style w:type="paragraph" w:styleId="15">
    <w:name w:val="Document Map"/>
    <w:basedOn w:val="1"/>
    <w:link w:val="106"/>
    <w:autoRedefine/>
    <w:qFormat/>
    <w:uiPriority w:val="0"/>
    <w:pPr>
      <w:shd w:val="clear" w:color="auto" w:fill="000080"/>
    </w:pPr>
  </w:style>
  <w:style w:type="paragraph" w:styleId="16">
    <w:name w:val="toa heading"/>
    <w:basedOn w:val="1"/>
    <w:next w:val="1"/>
    <w:autoRedefine/>
    <w:qFormat/>
    <w:uiPriority w:val="0"/>
    <w:pPr>
      <w:widowControl/>
      <w:tabs>
        <w:tab w:val="right" w:pos="9360"/>
      </w:tabs>
      <w:suppressAutoHyphens/>
      <w:jc w:val="left"/>
    </w:pPr>
    <w:rPr>
      <w:rFonts w:ascii="Univers" w:hAnsi="Univers"/>
      <w:kern w:val="0"/>
      <w:sz w:val="16"/>
    </w:rPr>
  </w:style>
  <w:style w:type="paragraph" w:styleId="17">
    <w:name w:val="annotation text"/>
    <w:basedOn w:val="1"/>
    <w:autoRedefine/>
    <w:qFormat/>
    <w:uiPriority w:val="0"/>
    <w:pPr>
      <w:jc w:val="left"/>
    </w:pPr>
  </w:style>
  <w:style w:type="paragraph" w:styleId="18">
    <w:name w:val="Body Text 3"/>
    <w:basedOn w:val="1"/>
    <w:autoRedefine/>
    <w:qFormat/>
    <w:uiPriority w:val="0"/>
    <w:pPr>
      <w:adjustRightInd w:val="0"/>
      <w:spacing w:line="360" w:lineRule="auto"/>
      <w:textAlignment w:val="baseline"/>
    </w:pPr>
    <w:rPr>
      <w:spacing w:val="20"/>
      <w:kern w:val="0"/>
      <w:sz w:val="24"/>
    </w:rPr>
  </w:style>
  <w:style w:type="paragraph" w:styleId="19">
    <w:name w:val="Body Text"/>
    <w:basedOn w:val="1"/>
    <w:autoRedefine/>
    <w:qFormat/>
    <w:uiPriority w:val="0"/>
    <w:pPr>
      <w:tabs>
        <w:tab w:val="left" w:pos="4635"/>
      </w:tabs>
      <w:spacing w:line="360" w:lineRule="auto"/>
    </w:pPr>
    <w:rPr>
      <w:spacing w:val="10"/>
      <w:sz w:val="24"/>
    </w:rPr>
  </w:style>
  <w:style w:type="paragraph" w:styleId="20">
    <w:name w:val="Body Text Indent"/>
    <w:basedOn w:val="1"/>
    <w:autoRedefine/>
    <w:qFormat/>
    <w:uiPriority w:val="0"/>
    <w:pPr>
      <w:spacing w:after="120"/>
      <w:ind w:left="420" w:leftChars="200"/>
    </w:pPr>
  </w:style>
  <w:style w:type="paragraph" w:styleId="21">
    <w:name w:val="Block Text"/>
    <w:basedOn w:val="1"/>
    <w:autoRedefine/>
    <w:qFormat/>
    <w:uiPriority w:val="0"/>
    <w:pPr>
      <w:ind w:left="-227" w:right="-227" w:firstLine="705"/>
    </w:pPr>
    <w:rPr>
      <w:rFonts w:ascii="宋体" w:hAnsi="宋体"/>
      <w:sz w:val="28"/>
      <w:u w:val="single"/>
    </w:rPr>
  </w:style>
  <w:style w:type="paragraph" w:styleId="22">
    <w:name w:val="toc 5"/>
    <w:basedOn w:val="1"/>
    <w:next w:val="1"/>
    <w:autoRedefine/>
    <w:qFormat/>
    <w:uiPriority w:val="0"/>
    <w:pPr>
      <w:ind w:left="840"/>
      <w:jc w:val="left"/>
    </w:pPr>
    <w:rPr>
      <w:rFonts w:ascii="Calibri" w:hAnsi="Calibri" w:cs="Calibri"/>
      <w:sz w:val="18"/>
      <w:szCs w:val="18"/>
    </w:rPr>
  </w:style>
  <w:style w:type="paragraph" w:styleId="23">
    <w:name w:val="toc 3"/>
    <w:basedOn w:val="1"/>
    <w:next w:val="1"/>
    <w:autoRedefine/>
    <w:qFormat/>
    <w:uiPriority w:val="0"/>
    <w:pPr>
      <w:ind w:left="420"/>
      <w:jc w:val="left"/>
    </w:pPr>
    <w:rPr>
      <w:rFonts w:ascii="Calibri" w:hAnsi="Calibri" w:cs="Calibri"/>
      <w:i/>
      <w:iCs/>
      <w:sz w:val="20"/>
    </w:rPr>
  </w:style>
  <w:style w:type="paragraph" w:styleId="24">
    <w:name w:val="Plain Text"/>
    <w:basedOn w:val="1"/>
    <w:autoRedefine/>
    <w:qFormat/>
    <w:uiPriority w:val="0"/>
    <w:rPr>
      <w:rFonts w:ascii="宋体" w:hAnsi="Courier New"/>
    </w:rPr>
  </w:style>
  <w:style w:type="paragraph" w:styleId="25">
    <w:name w:val="toc 8"/>
    <w:basedOn w:val="1"/>
    <w:next w:val="1"/>
    <w:autoRedefine/>
    <w:qFormat/>
    <w:uiPriority w:val="0"/>
    <w:pPr>
      <w:ind w:left="1470"/>
      <w:jc w:val="left"/>
    </w:pPr>
    <w:rPr>
      <w:rFonts w:ascii="Calibri" w:hAnsi="Calibri" w:cs="Calibri"/>
      <w:sz w:val="18"/>
      <w:szCs w:val="18"/>
    </w:rPr>
  </w:style>
  <w:style w:type="paragraph" w:styleId="26">
    <w:name w:val="Date"/>
    <w:basedOn w:val="1"/>
    <w:next w:val="1"/>
    <w:link w:val="83"/>
    <w:autoRedefine/>
    <w:qFormat/>
    <w:uiPriority w:val="0"/>
    <w:pPr>
      <w:ind w:left="100" w:leftChars="2500"/>
    </w:pPr>
    <w:rPr>
      <w:sz w:val="24"/>
    </w:rPr>
  </w:style>
  <w:style w:type="paragraph" w:styleId="27">
    <w:name w:val="Body Text Indent 2"/>
    <w:basedOn w:val="1"/>
    <w:autoRedefine/>
    <w:qFormat/>
    <w:uiPriority w:val="0"/>
    <w:pPr>
      <w:spacing w:after="120" w:line="480" w:lineRule="auto"/>
      <w:ind w:left="420" w:leftChars="200"/>
    </w:pPr>
  </w:style>
  <w:style w:type="paragraph" w:styleId="28">
    <w:name w:val="endnote text"/>
    <w:basedOn w:val="1"/>
    <w:autoRedefine/>
    <w:qFormat/>
    <w:uiPriority w:val="0"/>
    <w:pPr>
      <w:widowControl/>
      <w:jc w:val="left"/>
    </w:pPr>
    <w:rPr>
      <w:rFonts w:ascii="Univers" w:hAnsi="Univers"/>
      <w:kern w:val="0"/>
      <w:sz w:val="24"/>
    </w:rPr>
  </w:style>
  <w:style w:type="paragraph" w:styleId="29">
    <w:name w:val="Balloon Text"/>
    <w:basedOn w:val="1"/>
    <w:autoRedefine/>
    <w:qFormat/>
    <w:uiPriority w:val="0"/>
    <w:rPr>
      <w:sz w:val="18"/>
    </w:rPr>
  </w:style>
  <w:style w:type="paragraph" w:styleId="30">
    <w:name w:val="footer"/>
    <w:basedOn w:val="1"/>
    <w:autoRedefine/>
    <w:qFormat/>
    <w:uiPriority w:val="0"/>
    <w:pPr>
      <w:tabs>
        <w:tab w:val="center" w:pos="4153"/>
        <w:tab w:val="right" w:pos="8306"/>
      </w:tabs>
      <w:snapToGrid w:val="0"/>
      <w:jc w:val="left"/>
    </w:pPr>
    <w:rPr>
      <w:sz w:val="18"/>
    </w:rPr>
  </w:style>
  <w:style w:type="paragraph" w:styleId="31">
    <w:name w:val="header"/>
    <w:basedOn w:val="1"/>
    <w:autoRedefine/>
    <w:qFormat/>
    <w:uiPriority w:val="0"/>
    <w:pPr>
      <w:pBdr>
        <w:bottom w:val="single" w:color="auto" w:sz="6" w:space="1"/>
      </w:pBdr>
      <w:tabs>
        <w:tab w:val="center" w:pos="4153"/>
        <w:tab w:val="right" w:pos="8306"/>
      </w:tabs>
      <w:snapToGrid w:val="0"/>
      <w:jc w:val="center"/>
    </w:pPr>
    <w:rPr>
      <w:sz w:val="18"/>
    </w:rPr>
  </w:style>
  <w:style w:type="paragraph" w:styleId="32">
    <w:name w:val="toc 1"/>
    <w:basedOn w:val="1"/>
    <w:next w:val="1"/>
    <w:autoRedefine/>
    <w:qFormat/>
    <w:uiPriority w:val="39"/>
    <w:pPr>
      <w:spacing w:before="120" w:after="120"/>
      <w:jc w:val="left"/>
    </w:pPr>
    <w:rPr>
      <w:rFonts w:ascii="Calibri" w:hAnsi="Calibri" w:cs="Calibri"/>
      <w:b/>
      <w:bCs/>
      <w:caps/>
      <w:sz w:val="20"/>
    </w:rPr>
  </w:style>
  <w:style w:type="paragraph" w:styleId="33">
    <w:name w:val="toc 4"/>
    <w:basedOn w:val="1"/>
    <w:next w:val="1"/>
    <w:autoRedefine/>
    <w:qFormat/>
    <w:uiPriority w:val="0"/>
    <w:pPr>
      <w:ind w:left="630"/>
      <w:jc w:val="left"/>
    </w:pPr>
    <w:rPr>
      <w:rFonts w:ascii="Calibri" w:hAnsi="Calibri" w:cs="Calibri"/>
      <w:sz w:val="18"/>
      <w:szCs w:val="18"/>
    </w:rPr>
  </w:style>
  <w:style w:type="paragraph" w:styleId="34">
    <w:name w:val="index heading"/>
    <w:basedOn w:val="1"/>
    <w:next w:val="35"/>
    <w:autoRedefine/>
    <w:qFormat/>
    <w:uiPriority w:val="0"/>
  </w:style>
  <w:style w:type="paragraph" w:styleId="35">
    <w:name w:val="index 1"/>
    <w:basedOn w:val="1"/>
    <w:next w:val="1"/>
    <w:autoRedefine/>
    <w:qFormat/>
    <w:uiPriority w:val="0"/>
    <w:pPr>
      <w:spacing w:after="120"/>
      <w:ind w:right="-67" w:rightChars="-67"/>
      <w:jc w:val="center"/>
    </w:pPr>
    <w:rPr>
      <w:rFonts w:ascii="仿宋_GB2312" w:eastAsia="仿宋_GB2312"/>
    </w:rPr>
  </w:style>
  <w:style w:type="paragraph" w:styleId="36">
    <w:name w:val="footnote text"/>
    <w:basedOn w:val="1"/>
    <w:autoRedefine/>
    <w:qFormat/>
    <w:uiPriority w:val="0"/>
    <w:pPr>
      <w:widowControl/>
      <w:jc w:val="left"/>
    </w:pPr>
    <w:rPr>
      <w:rFonts w:ascii="Univers" w:hAnsi="Univers"/>
      <w:kern w:val="0"/>
      <w:sz w:val="24"/>
    </w:rPr>
  </w:style>
  <w:style w:type="paragraph" w:styleId="37">
    <w:name w:val="toc 6"/>
    <w:basedOn w:val="1"/>
    <w:next w:val="1"/>
    <w:autoRedefine/>
    <w:qFormat/>
    <w:uiPriority w:val="0"/>
    <w:pPr>
      <w:ind w:left="1050"/>
      <w:jc w:val="left"/>
    </w:pPr>
    <w:rPr>
      <w:rFonts w:ascii="Calibri" w:hAnsi="Calibri" w:cs="Calibri"/>
      <w:sz w:val="18"/>
      <w:szCs w:val="18"/>
    </w:rPr>
  </w:style>
  <w:style w:type="paragraph" w:styleId="38">
    <w:name w:val="Body Text Indent 3"/>
    <w:basedOn w:val="1"/>
    <w:autoRedefine/>
    <w:qFormat/>
    <w:uiPriority w:val="0"/>
    <w:pPr>
      <w:spacing w:after="120"/>
      <w:ind w:left="420" w:leftChars="200"/>
    </w:pPr>
    <w:rPr>
      <w:sz w:val="16"/>
    </w:rPr>
  </w:style>
  <w:style w:type="paragraph" w:styleId="39">
    <w:name w:val="toc 2"/>
    <w:basedOn w:val="1"/>
    <w:next w:val="1"/>
    <w:autoRedefine/>
    <w:qFormat/>
    <w:uiPriority w:val="39"/>
    <w:pPr>
      <w:ind w:left="210"/>
      <w:jc w:val="left"/>
    </w:pPr>
    <w:rPr>
      <w:rFonts w:ascii="Calibri" w:hAnsi="Calibri" w:cs="Calibri"/>
      <w:smallCaps/>
      <w:sz w:val="20"/>
    </w:rPr>
  </w:style>
  <w:style w:type="paragraph" w:styleId="40">
    <w:name w:val="toc 9"/>
    <w:basedOn w:val="1"/>
    <w:next w:val="1"/>
    <w:autoRedefine/>
    <w:qFormat/>
    <w:uiPriority w:val="0"/>
    <w:pPr>
      <w:ind w:left="1680"/>
      <w:jc w:val="left"/>
    </w:pPr>
    <w:rPr>
      <w:rFonts w:ascii="Calibri" w:hAnsi="Calibri" w:cs="Calibri"/>
      <w:sz w:val="18"/>
      <w:szCs w:val="18"/>
    </w:rPr>
  </w:style>
  <w:style w:type="paragraph" w:styleId="41">
    <w:name w:val="Body Text 2"/>
    <w:basedOn w:val="1"/>
    <w:autoRedefine/>
    <w:qFormat/>
    <w:uiPriority w:val="0"/>
    <w:pPr>
      <w:spacing w:after="120" w:line="480" w:lineRule="auto"/>
    </w:pPr>
  </w:style>
  <w:style w:type="paragraph" w:styleId="42">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43">
    <w:name w:val="index 2"/>
    <w:basedOn w:val="1"/>
    <w:next w:val="1"/>
    <w:autoRedefine/>
    <w:qFormat/>
    <w:uiPriority w:val="0"/>
    <w:pPr>
      <w:widowControl/>
      <w:tabs>
        <w:tab w:val="right" w:leader="dot" w:pos="9360"/>
      </w:tabs>
      <w:suppressAutoHyphens/>
      <w:ind w:left="1440" w:right="720" w:hanging="720"/>
      <w:jc w:val="left"/>
    </w:pPr>
    <w:rPr>
      <w:rFonts w:ascii="Univers" w:hAnsi="Univers"/>
      <w:kern w:val="0"/>
      <w:sz w:val="16"/>
    </w:rPr>
  </w:style>
  <w:style w:type="paragraph" w:styleId="44">
    <w:name w:val="annotation subject"/>
    <w:basedOn w:val="17"/>
    <w:next w:val="17"/>
    <w:autoRedefine/>
    <w:qFormat/>
    <w:uiPriority w:val="0"/>
    <w:rPr>
      <w:b/>
    </w:rPr>
  </w:style>
  <w:style w:type="paragraph" w:styleId="45">
    <w:name w:val="Body Text First Indent"/>
    <w:basedOn w:val="19"/>
    <w:autoRedefine/>
    <w:qFormat/>
    <w:uiPriority w:val="0"/>
    <w:pPr>
      <w:tabs>
        <w:tab w:val="clear" w:pos="4635"/>
      </w:tabs>
      <w:spacing w:after="120" w:line="240" w:lineRule="auto"/>
      <w:ind w:firstLine="420" w:firstLineChars="100"/>
    </w:pPr>
    <w:rPr>
      <w:spacing w:val="0"/>
    </w:rPr>
  </w:style>
  <w:style w:type="table" w:styleId="47">
    <w:name w:val="Table Grid"/>
    <w:basedOn w:val="46"/>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9">
    <w:name w:val="Strong"/>
    <w:autoRedefine/>
    <w:qFormat/>
    <w:uiPriority w:val="0"/>
    <w:rPr>
      <w:b/>
    </w:rPr>
  </w:style>
  <w:style w:type="character" w:styleId="50">
    <w:name w:val="page number"/>
    <w:basedOn w:val="48"/>
    <w:autoRedefine/>
    <w:qFormat/>
    <w:uiPriority w:val="0"/>
  </w:style>
  <w:style w:type="character" w:styleId="51">
    <w:name w:val="FollowedHyperlink"/>
    <w:autoRedefine/>
    <w:qFormat/>
    <w:uiPriority w:val="0"/>
    <w:rPr>
      <w:color w:val="800080"/>
      <w:u w:val="single"/>
    </w:rPr>
  </w:style>
  <w:style w:type="character" w:styleId="52">
    <w:name w:val="Hyperlink"/>
    <w:autoRedefine/>
    <w:qFormat/>
    <w:uiPriority w:val="99"/>
    <w:rPr>
      <w:color w:val="0000FF"/>
      <w:u w:val="single"/>
    </w:rPr>
  </w:style>
  <w:style w:type="character" w:styleId="53">
    <w:name w:val="annotation reference"/>
    <w:autoRedefine/>
    <w:qFormat/>
    <w:uiPriority w:val="0"/>
    <w:rPr>
      <w:sz w:val="21"/>
    </w:rPr>
  </w:style>
  <w:style w:type="paragraph" w:customStyle="1" w:styleId="54">
    <w:name w:val="4.正文"/>
    <w:basedOn w:val="1"/>
    <w:autoRedefine/>
    <w:qFormat/>
    <w:uiPriority w:val="0"/>
    <w:pPr>
      <w:spacing w:line="360" w:lineRule="auto"/>
      <w:ind w:firstLine="200" w:firstLineChars="200"/>
    </w:pPr>
    <w:rPr>
      <w:rFonts w:cs="宋体"/>
      <w:color w:val="000000"/>
      <w:sz w:val="24"/>
    </w:rPr>
  </w:style>
  <w:style w:type="character" w:customStyle="1" w:styleId="55">
    <w:name w:val="Trademark"/>
    <w:autoRedefine/>
    <w:qFormat/>
    <w:uiPriority w:val="0"/>
    <w:rPr>
      <w:rFonts w:ascii="Univers" w:hAnsi="Univers"/>
      <w:sz w:val="16"/>
      <w:lang w:val="en-US"/>
    </w:rPr>
  </w:style>
  <w:style w:type="character" w:customStyle="1" w:styleId="56">
    <w:name w:val="Normal Char"/>
    <w:autoRedefine/>
    <w:qFormat/>
    <w:uiPriority w:val="0"/>
    <w:rPr>
      <w:rFonts w:ascii="宋体" w:eastAsia="宋体"/>
      <w:position w:val="-6"/>
      <w:sz w:val="32"/>
      <w:lang w:val="en-US" w:eastAsia="zh-CN"/>
    </w:rPr>
  </w:style>
  <w:style w:type="character" w:customStyle="1" w:styleId="57">
    <w:name w:val="Doc-MajHead"/>
    <w:autoRedefine/>
    <w:qFormat/>
    <w:uiPriority w:val="0"/>
    <w:rPr>
      <w:rFonts w:ascii="Times New Roman" w:hAnsi="Times New Roman"/>
      <w:b/>
      <w:sz w:val="36"/>
      <w:lang w:val="en-US"/>
    </w:rPr>
  </w:style>
  <w:style w:type="character" w:customStyle="1" w:styleId="58">
    <w:name w:val="Document 2"/>
    <w:autoRedefine/>
    <w:qFormat/>
    <w:uiPriority w:val="0"/>
    <w:rPr>
      <w:rFonts w:ascii="Univers" w:hAnsi="Univers"/>
      <w:sz w:val="16"/>
      <w:lang w:val="en-US"/>
    </w:rPr>
  </w:style>
  <w:style w:type="character" w:customStyle="1" w:styleId="59">
    <w:name w:val="aaiomswss10"/>
    <w:autoRedefine/>
    <w:qFormat/>
    <w:uiPriority w:val="0"/>
    <w:rPr>
      <w:rFonts w:ascii="Arial" w:hAnsi="Arial"/>
      <w:sz w:val="20"/>
      <w:lang w:val="en-US"/>
    </w:rPr>
  </w:style>
  <w:style w:type="character" w:customStyle="1" w:styleId="60">
    <w:name w:val="Document 8"/>
    <w:basedOn w:val="48"/>
    <w:autoRedefine/>
    <w:qFormat/>
    <w:uiPriority w:val="0"/>
  </w:style>
  <w:style w:type="character" w:customStyle="1" w:styleId="61">
    <w:name w:val="Document 3"/>
    <w:autoRedefine/>
    <w:qFormat/>
    <w:uiPriority w:val="0"/>
    <w:rPr>
      <w:rFonts w:ascii="Univers" w:hAnsi="Univers"/>
      <w:sz w:val="16"/>
      <w:lang w:val="en-US"/>
    </w:rPr>
  </w:style>
  <w:style w:type="character" w:customStyle="1" w:styleId="62">
    <w:name w:val="text_1"/>
    <w:basedOn w:val="48"/>
    <w:autoRedefine/>
    <w:qFormat/>
    <w:uiPriority w:val="0"/>
  </w:style>
  <w:style w:type="character" w:customStyle="1" w:styleId="63">
    <w:name w:val="FORM HEADERS"/>
    <w:autoRedefine/>
    <w:qFormat/>
    <w:uiPriority w:val="0"/>
    <w:rPr>
      <w:rFonts w:ascii="Arial Rounded MT Bold" w:hAnsi="Arial Rounded MT Bold"/>
      <w:b/>
      <w:sz w:val="16"/>
      <w:lang w:val="en-US"/>
    </w:rPr>
  </w:style>
  <w:style w:type="character" w:customStyle="1" w:styleId="64">
    <w:name w:val="Document 4"/>
    <w:autoRedefine/>
    <w:qFormat/>
    <w:uiPriority w:val="0"/>
    <w:rPr>
      <w:b/>
      <w:i/>
      <w:sz w:val="16"/>
    </w:rPr>
  </w:style>
  <w:style w:type="character" w:customStyle="1" w:styleId="65">
    <w:name w:val="Tech Init"/>
    <w:autoRedefine/>
    <w:qFormat/>
    <w:uiPriority w:val="0"/>
    <w:rPr>
      <w:rFonts w:ascii="Univers" w:hAnsi="Univers"/>
      <w:sz w:val="16"/>
      <w:lang w:val="en-US"/>
    </w:rPr>
  </w:style>
  <w:style w:type="character" w:customStyle="1" w:styleId="66">
    <w:name w:val="Doc Init"/>
    <w:basedOn w:val="48"/>
    <w:autoRedefine/>
    <w:qFormat/>
    <w:uiPriority w:val="0"/>
  </w:style>
  <w:style w:type="character" w:customStyle="1" w:styleId="67">
    <w:name w:val="FORMAT"/>
    <w:autoRedefine/>
    <w:qFormat/>
    <w:uiPriority w:val="0"/>
    <w:rPr>
      <w:rFonts w:ascii="Wide Latin" w:hAnsi="Wide Latin"/>
      <w:b/>
      <w:sz w:val="12"/>
      <w:lang w:val="en-US"/>
    </w:rPr>
  </w:style>
  <w:style w:type="character" w:customStyle="1" w:styleId="68">
    <w:name w:val="Technical 1"/>
    <w:autoRedefine/>
    <w:qFormat/>
    <w:uiPriority w:val="0"/>
    <w:rPr>
      <w:rFonts w:ascii="Univers" w:hAnsi="Univers"/>
      <w:sz w:val="16"/>
      <w:lang w:val="en-US"/>
    </w:rPr>
  </w:style>
  <w:style w:type="character" w:customStyle="1" w:styleId="69">
    <w:name w:val="Document 6"/>
    <w:basedOn w:val="48"/>
    <w:autoRedefine/>
    <w:qFormat/>
    <w:uiPriority w:val="0"/>
  </w:style>
  <w:style w:type="character" w:customStyle="1" w:styleId="70">
    <w:name w:val="aaiomdch12"/>
    <w:autoRedefine/>
    <w:qFormat/>
    <w:uiPriority w:val="0"/>
    <w:rPr>
      <w:rFonts w:ascii="Times New Roman" w:hAnsi="Times New Roman"/>
      <w:sz w:val="24"/>
      <w:lang w:val="en-US"/>
    </w:rPr>
  </w:style>
  <w:style w:type="character" w:customStyle="1" w:styleId="71">
    <w:name w:val="aaiomswss8"/>
    <w:autoRedefine/>
    <w:qFormat/>
    <w:uiPriority w:val="0"/>
    <w:rPr>
      <w:rFonts w:ascii="Arial" w:hAnsi="Arial"/>
      <w:sz w:val="16"/>
      <w:lang w:val="en-US"/>
    </w:rPr>
  </w:style>
  <w:style w:type="character" w:customStyle="1" w:styleId="72">
    <w:name w:val="16"/>
    <w:autoRedefine/>
    <w:qFormat/>
    <w:uiPriority w:val="0"/>
    <w:rPr>
      <w:rFonts w:hint="default" w:ascii="Times New Roman" w:hAnsi="Times New Roman"/>
      <w:sz w:val="24"/>
    </w:rPr>
  </w:style>
  <w:style w:type="character" w:customStyle="1" w:styleId="73">
    <w:name w:val="Char Char"/>
    <w:link w:val="74"/>
    <w:autoRedefine/>
    <w:qFormat/>
    <w:uiPriority w:val="0"/>
    <w:rPr>
      <w:rFonts w:ascii="Tahoma" w:hAnsi="Tahoma" w:eastAsia="宋体"/>
      <w:kern w:val="2"/>
      <w:sz w:val="24"/>
      <w:lang w:val="en-US" w:eastAsia="zh-CN"/>
    </w:rPr>
  </w:style>
  <w:style w:type="paragraph" w:customStyle="1" w:styleId="74">
    <w:name w:val="Char"/>
    <w:basedOn w:val="15"/>
    <w:link w:val="73"/>
    <w:autoRedefine/>
    <w:qFormat/>
    <w:uiPriority w:val="0"/>
    <w:rPr>
      <w:rFonts w:ascii="Tahoma" w:hAnsi="Tahoma"/>
      <w:sz w:val="24"/>
    </w:rPr>
  </w:style>
  <w:style w:type="character" w:customStyle="1" w:styleId="75">
    <w:name w:val="Bibliogrphy"/>
    <w:basedOn w:val="48"/>
    <w:autoRedefine/>
    <w:qFormat/>
    <w:uiPriority w:val="0"/>
  </w:style>
  <w:style w:type="character" w:customStyle="1" w:styleId="76">
    <w:name w:val="Landscape"/>
    <w:autoRedefine/>
    <w:qFormat/>
    <w:uiPriority w:val="0"/>
    <w:rPr>
      <w:rFonts w:ascii="Univers" w:hAnsi="Univers"/>
      <w:sz w:val="16"/>
      <w:lang w:val="en-US"/>
    </w:rPr>
  </w:style>
  <w:style w:type="character" w:customStyle="1" w:styleId="77">
    <w:name w:val="Document 5"/>
    <w:basedOn w:val="48"/>
    <w:autoRedefine/>
    <w:qFormat/>
    <w:uiPriority w:val="0"/>
  </w:style>
  <w:style w:type="character" w:customStyle="1" w:styleId="78">
    <w:name w:val="Document 7"/>
    <w:basedOn w:val="48"/>
    <w:autoRedefine/>
    <w:qFormat/>
    <w:uiPriority w:val="0"/>
  </w:style>
  <w:style w:type="character" w:customStyle="1" w:styleId="79">
    <w:name w:val="正文1 Char"/>
    <w:link w:val="80"/>
    <w:autoRedefine/>
    <w:qFormat/>
    <w:uiPriority w:val="0"/>
    <w:rPr>
      <w:rFonts w:ascii="宋体" w:eastAsia="宋体"/>
      <w:sz w:val="28"/>
      <w:lang w:val="en-US" w:eastAsia="zh-CN"/>
    </w:rPr>
  </w:style>
  <w:style w:type="paragraph" w:customStyle="1" w:styleId="80">
    <w:name w:val="正文1"/>
    <w:basedOn w:val="1"/>
    <w:link w:val="79"/>
    <w:autoRedefine/>
    <w:qFormat/>
    <w:uiPriority w:val="0"/>
    <w:pPr>
      <w:adjustRightInd w:val="0"/>
      <w:spacing w:line="480" w:lineRule="atLeast"/>
      <w:textAlignment w:val="baseline"/>
    </w:pPr>
    <w:rPr>
      <w:rFonts w:ascii="宋体"/>
      <w:kern w:val="0"/>
      <w:sz w:val="28"/>
    </w:rPr>
  </w:style>
  <w:style w:type="character" w:customStyle="1" w:styleId="81">
    <w:name w:val="Technical 3"/>
    <w:autoRedefine/>
    <w:qFormat/>
    <w:uiPriority w:val="0"/>
    <w:rPr>
      <w:rFonts w:ascii="Univers" w:hAnsi="Univers"/>
      <w:sz w:val="16"/>
      <w:lang w:val="en-US"/>
    </w:rPr>
  </w:style>
  <w:style w:type="character" w:customStyle="1" w:styleId="82">
    <w:name w:val="aaiomdch8"/>
    <w:autoRedefine/>
    <w:qFormat/>
    <w:uiPriority w:val="0"/>
    <w:rPr>
      <w:rFonts w:ascii="Times New Roman" w:hAnsi="Times New Roman"/>
      <w:sz w:val="16"/>
      <w:lang w:val="en-US"/>
    </w:rPr>
  </w:style>
  <w:style w:type="character" w:customStyle="1" w:styleId="83">
    <w:name w:val="日期 字符"/>
    <w:link w:val="26"/>
    <w:autoRedefine/>
    <w:qFormat/>
    <w:uiPriority w:val="0"/>
    <w:rPr>
      <w:rFonts w:eastAsia="宋体"/>
      <w:kern w:val="2"/>
      <w:sz w:val="24"/>
      <w:lang w:val="en-US" w:eastAsia="zh-CN"/>
    </w:rPr>
  </w:style>
  <w:style w:type="character" w:customStyle="1" w:styleId="84">
    <w:name w:val="_Equation Caption"/>
    <w:autoRedefine/>
    <w:qFormat/>
    <w:uiPriority w:val="0"/>
  </w:style>
  <w:style w:type="character" w:customStyle="1" w:styleId="85">
    <w:name w:val="王向东正文 Char"/>
    <w:link w:val="86"/>
    <w:autoRedefine/>
    <w:qFormat/>
    <w:uiPriority w:val="0"/>
    <w:rPr>
      <w:rFonts w:eastAsia="仿宋_GB2312"/>
      <w:kern w:val="2"/>
      <w:position w:val="-4"/>
      <w:sz w:val="28"/>
      <w:lang w:val="en-US" w:eastAsia="zh-CN" w:bidi="ar-SA"/>
    </w:rPr>
  </w:style>
  <w:style w:type="paragraph" w:customStyle="1" w:styleId="86">
    <w:name w:val="王向东正文"/>
    <w:link w:val="85"/>
    <w:autoRedefine/>
    <w:qFormat/>
    <w:uiPriority w:val="0"/>
    <w:pPr>
      <w:spacing w:line="360" w:lineRule="auto"/>
      <w:ind w:firstLine="560" w:firstLineChars="200"/>
      <w:jc w:val="both"/>
    </w:pPr>
    <w:rPr>
      <w:rFonts w:ascii="Times New Roman" w:hAnsi="Times New Roman" w:eastAsia="仿宋_GB2312" w:cs="Times New Roman"/>
      <w:kern w:val="2"/>
      <w:position w:val="-4"/>
      <w:sz w:val="28"/>
      <w:lang w:val="en-US" w:eastAsia="zh-CN" w:bidi="ar-SA"/>
    </w:rPr>
  </w:style>
  <w:style w:type="character" w:customStyle="1" w:styleId="87">
    <w:name w:val="Headers"/>
    <w:autoRedefine/>
    <w:qFormat/>
    <w:uiPriority w:val="0"/>
    <w:rPr>
      <w:rFonts w:ascii="Arial" w:hAnsi="Arial"/>
      <w:sz w:val="16"/>
      <w:lang w:val="en-US"/>
    </w:rPr>
  </w:style>
  <w:style w:type="character" w:customStyle="1" w:styleId="88">
    <w:name w:val="HEADINGS"/>
    <w:autoRedefine/>
    <w:qFormat/>
    <w:uiPriority w:val="0"/>
    <w:rPr>
      <w:rFonts w:ascii="Arial" w:hAnsi="Arial"/>
      <w:b/>
      <w:sz w:val="20"/>
      <w:lang w:val="en-US"/>
    </w:rPr>
  </w:style>
  <w:style w:type="character" w:customStyle="1" w:styleId="89">
    <w:name w:val="a division"/>
    <w:autoRedefine/>
    <w:qFormat/>
    <w:uiPriority w:val="0"/>
    <w:rPr>
      <w:rFonts w:ascii="CG Times" w:hAnsi="CG Times"/>
      <w:sz w:val="20"/>
      <w:lang w:val="en-US"/>
    </w:rPr>
  </w:style>
  <w:style w:type="character" w:customStyle="1" w:styleId="90">
    <w:name w:val="FORM HEADER"/>
    <w:autoRedefine/>
    <w:qFormat/>
    <w:uiPriority w:val="0"/>
    <w:rPr>
      <w:rFonts w:ascii="Univers" w:hAnsi="Univers"/>
      <w:sz w:val="20"/>
      <w:lang w:val="en-US"/>
    </w:rPr>
  </w:style>
  <w:style w:type="character" w:customStyle="1" w:styleId="91">
    <w:name w:val="Char Char1"/>
    <w:link w:val="92"/>
    <w:autoRedefine/>
    <w:qFormat/>
    <w:uiPriority w:val="0"/>
    <w:rPr>
      <w:rFonts w:ascii="Arial" w:hAnsi="Arial" w:eastAsia="黑体"/>
      <w:b/>
      <w:kern w:val="2"/>
      <w:sz w:val="32"/>
      <w:lang w:val="en-US" w:eastAsia="zh-CN"/>
    </w:rPr>
  </w:style>
  <w:style w:type="paragraph" w:customStyle="1" w:styleId="92">
    <w:name w:val="Char11"/>
    <w:basedOn w:val="1"/>
    <w:link w:val="91"/>
    <w:autoRedefine/>
    <w:qFormat/>
    <w:uiPriority w:val="0"/>
    <w:rPr>
      <w:rFonts w:ascii="Arial" w:hAnsi="Arial" w:eastAsia="黑体"/>
      <w:b/>
      <w:sz w:val="32"/>
    </w:rPr>
  </w:style>
  <w:style w:type="character" w:customStyle="1" w:styleId="93">
    <w:name w:val="Copyright"/>
    <w:autoRedefine/>
    <w:qFormat/>
    <w:uiPriority w:val="0"/>
    <w:rPr>
      <w:rFonts w:ascii="Univers" w:hAnsi="Univers"/>
      <w:sz w:val="16"/>
      <w:lang w:val="en-US"/>
    </w:rPr>
  </w:style>
  <w:style w:type="character" w:customStyle="1" w:styleId="94">
    <w:name w:val="Default Char"/>
    <w:link w:val="95"/>
    <w:autoRedefine/>
    <w:qFormat/>
    <w:uiPriority w:val="0"/>
    <w:rPr>
      <w:rFonts w:ascii="Arial" w:hAnsi="Arial"/>
      <w:color w:val="000000"/>
      <w:sz w:val="24"/>
      <w:lang w:val="en-US" w:eastAsia="zh-CN" w:bidi="ar-SA"/>
    </w:rPr>
  </w:style>
  <w:style w:type="paragraph" w:customStyle="1" w:styleId="95">
    <w:name w:val="Default"/>
    <w:link w:val="94"/>
    <w:autoRedefine/>
    <w:qFormat/>
    <w:uiPriority w:val="0"/>
    <w:pPr>
      <w:widowControl w:val="0"/>
      <w:autoSpaceDE w:val="0"/>
      <w:autoSpaceDN w:val="0"/>
      <w:adjustRightInd w:val="0"/>
    </w:pPr>
    <w:rPr>
      <w:rFonts w:ascii="Arial" w:hAnsi="Arial" w:eastAsia="宋体" w:cs="Times New Roman"/>
      <w:color w:val="000000"/>
      <w:sz w:val="24"/>
      <w:lang w:val="en-US" w:eastAsia="zh-CN" w:bidi="ar-SA"/>
    </w:rPr>
  </w:style>
  <w:style w:type="character" w:customStyle="1" w:styleId="96">
    <w:name w:val="cucd-0 Char"/>
    <w:link w:val="97"/>
    <w:autoRedefine/>
    <w:qFormat/>
    <w:uiPriority w:val="0"/>
    <w:rPr>
      <w:kern w:val="2"/>
      <w:sz w:val="24"/>
      <w:lang w:val="en-US" w:eastAsia="zh-CN" w:bidi="ar-SA"/>
    </w:rPr>
  </w:style>
  <w:style w:type="paragraph" w:customStyle="1" w:styleId="97">
    <w:name w:val="cucd-0"/>
    <w:link w:val="96"/>
    <w:autoRedefine/>
    <w:qFormat/>
    <w:uiPriority w:val="0"/>
    <w:pPr>
      <w:spacing w:line="360" w:lineRule="auto"/>
      <w:ind w:firstLine="480" w:firstLineChars="200"/>
    </w:pPr>
    <w:rPr>
      <w:rFonts w:ascii="Times New Roman" w:hAnsi="Times New Roman" w:eastAsia="宋体" w:cs="Times New Roman"/>
      <w:kern w:val="2"/>
      <w:sz w:val="24"/>
      <w:lang w:val="en-US" w:eastAsia="zh-CN" w:bidi="ar-SA"/>
    </w:rPr>
  </w:style>
  <w:style w:type="character" w:customStyle="1" w:styleId="98">
    <w:name w:val="aaiomswss6"/>
    <w:autoRedefine/>
    <w:qFormat/>
    <w:uiPriority w:val="0"/>
    <w:rPr>
      <w:rFonts w:ascii="Arial" w:hAnsi="Arial"/>
      <w:sz w:val="12"/>
      <w:lang w:val="en-US"/>
    </w:rPr>
  </w:style>
  <w:style w:type="character" w:customStyle="1" w:styleId="99">
    <w:name w:val="aaiomswssB14"/>
    <w:autoRedefine/>
    <w:qFormat/>
    <w:uiPriority w:val="0"/>
    <w:rPr>
      <w:rFonts w:ascii="Arial" w:hAnsi="Arial"/>
      <w:b/>
      <w:sz w:val="28"/>
      <w:lang w:val="en-US"/>
    </w:rPr>
  </w:style>
  <w:style w:type="character" w:customStyle="1" w:styleId="100">
    <w:name w:val="Doc-TitlePg"/>
    <w:autoRedefine/>
    <w:qFormat/>
    <w:uiPriority w:val="0"/>
    <w:rPr>
      <w:rFonts w:ascii="Times New Roman" w:hAnsi="Times New Roman"/>
      <w:b/>
      <w:sz w:val="48"/>
      <w:lang w:val="en-US"/>
    </w:rPr>
  </w:style>
  <w:style w:type="character" w:customStyle="1" w:styleId="101">
    <w:name w:val="Doc-VyLge"/>
    <w:autoRedefine/>
    <w:qFormat/>
    <w:uiPriority w:val="0"/>
    <w:rPr>
      <w:rFonts w:ascii="Times New Roman" w:hAnsi="Times New Roman"/>
      <w:b/>
      <w:sz w:val="72"/>
      <w:lang w:val="en-US"/>
    </w:rPr>
  </w:style>
  <w:style w:type="character" w:customStyle="1" w:styleId="102">
    <w:name w:val="Doc-SubHead"/>
    <w:autoRedefine/>
    <w:qFormat/>
    <w:uiPriority w:val="0"/>
    <w:rPr>
      <w:rFonts w:ascii="Times New Roman" w:hAnsi="Times New Roman"/>
      <w:b/>
      <w:sz w:val="28"/>
      <w:lang w:val="en-US"/>
    </w:rPr>
  </w:style>
  <w:style w:type="character" w:customStyle="1" w:styleId="103">
    <w:name w:val="Char1 Char"/>
    <w:link w:val="104"/>
    <w:autoRedefine/>
    <w:qFormat/>
    <w:uiPriority w:val="0"/>
    <w:rPr>
      <w:rFonts w:ascii="Tahoma" w:hAnsi="Tahoma" w:eastAsia="宋体"/>
      <w:kern w:val="2"/>
      <w:sz w:val="24"/>
      <w:lang w:val="en-US" w:eastAsia="zh-CN"/>
    </w:rPr>
  </w:style>
  <w:style w:type="paragraph" w:customStyle="1" w:styleId="104">
    <w:name w:val="Char1"/>
    <w:basedOn w:val="15"/>
    <w:link w:val="103"/>
    <w:autoRedefine/>
    <w:qFormat/>
    <w:uiPriority w:val="0"/>
    <w:rPr>
      <w:rFonts w:ascii="Tahoma" w:hAnsi="Tahoma"/>
      <w:sz w:val="24"/>
    </w:rPr>
  </w:style>
  <w:style w:type="character" w:customStyle="1" w:styleId="105">
    <w:name w:val="Technical 2"/>
    <w:autoRedefine/>
    <w:qFormat/>
    <w:uiPriority w:val="0"/>
    <w:rPr>
      <w:rFonts w:ascii="Univers" w:hAnsi="Univers"/>
      <w:sz w:val="16"/>
      <w:lang w:val="en-US"/>
    </w:rPr>
  </w:style>
  <w:style w:type="character" w:customStyle="1" w:styleId="106">
    <w:name w:val="文档结构图 字符"/>
    <w:link w:val="15"/>
    <w:autoRedefine/>
    <w:qFormat/>
    <w:uiPriority w:val="0"/>
    <w:rPr>
      <w:rFonts w:eastAsia="宋体"/>
      <w:kern w:val="2"/>
      <w:sz w:val="21"/>
      <w:lang w:val="en-US" w:eastAsia="zh-CN"/>
    </w:rPr>
  </w:style>
  <w:style w:type="character" w:customStyle="1" w:styleId="107">
    <w:name w:val="Char Char Char Char Char Char Char Char Char Char Char Char Char Char Char"/>
    <w:link w:val="108"/>
    <w:autoRedefine/>
    <w:qFormat/>
    <w:uiPriority w:val="0"/>
    <w:rPr>
      <w:rFonts w:ascii="宋体" w:hAnsi="宋体" w:eastAsia="宋体"/>
      <w:kern w:val="2"/>
      <w:sz w:val="24"/>
      <w:lang w:val="en-US" w:eastAsia="zh-CN"/>
    </w:rPr>
  </w:style>
  <w:style w:type="paragraph" w:customStyle="1" w:styleId="108">
    <w:name w:val="Char Char Char Char Char Char Char Char Char Char Char Char Char Char"/>
    <w:basedOn w:val="1"/>
    <w:link w:val="107"/>
    <w:autoRedefine/>
    <w:qFormat/>
    <w:uiPriority w:val="0"/>
    <w:pPr>
      <w:spacing w:line="360" w:lineRule="auto"/>
      <w:ind w:firstLine="200" w:firstLineChars="200"/>
    </w:pPr>
    <w:rPr>
      <w:rFonts w:ascii="宋体" w:hAnsi="宋体"/>
      <w:sz w:val="24"/>
    </w:rPr>
  </w:style>
  <w:style w:type="character" w:customStyle="1" w:styleId="109">
    <w:name w:val="Bullet"/>
    <w:basedOn w:val="48"/>
    <w:autoRedefine/>
    <w:qFormat/>
    <w:uiPriority w:val="0"/>
  </w:style>
  <w:style w:type="character" w:customStyle="1" w:styleId="110">
    <w:name w:val="RegisteredTM"/>
    <w:autoRedefine/>
    <w:qFormat/>
    <w:uiPriority w:val="0"/>
    <w:rPr>
      <w:rFonts w:ascii="Univers" w:hAnsi="Univers"/>
      <w:sz w:val="16"/>
      <w:lang w:val="en-US"/>
    </w:rPr>
  </w:style>
  <w:style w:type="character" w:customStyle="1" w:styleId="111">
    <w:name w:val="Pres-VyLge"/>
    <w:autoRedefine/>
    <w:qFormat/>
    <w:uiPriority w:val="0"/>
    <w:rPr>
      <w:rFonts w:ascii="Arial" w:hAnsi="Arial"/>
      <w:b/>
      <w:sz w:val="72"/>
      <w:lang w:val="en-US"/>
    </w:rPr>
  </w:style>
  <w:style w:type="paragraph" w:customStyle="1" w:styleId="112">
    <w:name w:val="Right Par 6"/>
    <w:autoRedefine/>
    <w:qFormat/>
    <w:uiPriority w:val="0"/>
    <w:pPr>
      <w:tabs>
        <w:tab w:val="left" w:pos="-720"/>
        <w:tab w:val="left" w:pos="0"/>
        <w:tab w:val="left" w:pos="720"/>
        <w:tab w:val="left" w:pos="1440"/>
        <w:tab w:val="left" w:pos="2160"/>
        <w:tab w:val="left" w:pos="2880"/>
        <w:tab w:val="left" w:pos="3600"/>
        <w:tab w:val="decimal" w:pos="4320"/>
      </w:tabs>
      <w:suppressAutoHyphens/>
      <w:ind w:left="4320"/>
    </w:pPr>
    <w:rPr>
      <w:rFonts w:ascii="Univers" w:hAnsi="Univers" w:eastAsia="宋体" w:cs="Times New Roman"/>
      <w:sz w:val="16"/>
      <w:lang w:val="en-US" w:eastAsia="en-US" w:bidi="ar-SA"/>
    </w:rPr>
  </w:style>
  <w:style w:type="paragraph" w:customStyle="1" w:styleId="113">
    <w:name w:val="样式 标题2 + 宋体 加粗"/>
    <w:basedOn w:val="1"/>
    <w:autoRedefine/>
    <w:qFormat/>
    <w:uiPriority w:val="0"/>
    <w:pPr>
      <w:keepNext/>
      <w:keepLines/>
      <w:adjustRightInd w:val="0"/>
      <w:snapToGrid w:val="0"/>
      <w:spacing w:before="120" w:after="120"/>
      <w:textAlignment w:val="baseline"/>
      <w:outlineLvl w:val="1"/>
    </w:pPr>
    <w:rPr>
      <w:rFonts w:ascii="宋体" w:hAnsi="宋体"/>
      <w:b/>
      <w:kern w:val="0"/>
      <w:sz w:val="24"/>
    </w:rPr>
  </w:style>
  <w:style w:type="paragraph" w:customStyle="1" w:styleId="114">
    <w:name w:val="aaiomsetup"/>
    <w:autoRedefine/>
    <w:qFormat/>
    <w:uiPriority w:val="0"/>
    <w:pPr>
      <w:tabs>
        <w:tab w:val="left" w:pos="-1440"/>
        <w:tab w:val="left" w:pos="-720"/>
        <w:tab w:val="left" w:pos="1382"/>
        <w:tab w:val="left" w:pos="5976"/>
        <w:tab w:val="left" w:pos="7070"/>
      </w:tabs>
      <w:suppressAutoHyphens/>
    </w:pPr>
    <w:rPr>
      <w:rFonts w:ascii="Univers" w:hAnsi="Univers" w:eastAsia="宋体" w:cs="Times New Roman"/>
      <w:sz w:val="16"/>
      <w:lang w:val="en-US" w:eastAsia="en-US" w:bidi="ar-SA"/>
    </w:rPr>
  </w:style>
  <w:style w:type="paragraph" w:customStyle="1" w:styleId="115">
    <w:name w:val="Technical 6"/>
    <w:autoRedefine/>
    <w:qFormat/>
    <w:uiPriority w:val="0"/>
    <w:pPr>
      <w:tabs>
        <w:tab w:val="left" w:pos="-720"/>
      </w:tabs>
      <w:suppressAutoHyphens/>
      <w:ind w:firstLine="720"/>
    </w:pPr>
    <w:rPr>
      <w:rFonts w:ascii="Univers" w:hAnsi="Univers" w:eastAsia="宋体" w:cs="Times New Roman"/>
      <w:b/>
      <w:sz w:val="16"/>
      <w:lang w:val="en-US" w:eastAsia="en-US" w:bidi="ar-SA"/>
    </w:rPr>
  </w:style>
  <w:style w:type="paragraph" w:customStyle="1" w:styleId="116">
    <w:name w:val="§a."/>
    <w:basedOn w:val="1"/>
    <w:autoRedefine/>
    <w:qFormat/>
    <w:uiPriority w:val="0"/>
    <w:pPr>
      <w:widowControl/>
      <w:overflowPunct w:val="0"/>
      <w:autoSpaceDE w:val="0"/>
      <w:autoSpaceDN w:val="0"/>
      <w:adjustRightInd w:val="0"/>
      <w:spacing w:before="120"/>
      <w:ind w:left="1531" w:hanging="397"/>
      <w:textAlignment w:val="baseline"/>
    </w:pPr>
    <w:rPr>
      <w:rFonts w:ascii="Arial" w:hAnsi="Arial"/>
      <w:kern w:val="0"/>
      <w:sz w:val="20"/>
      <w:lang w:val="en-GB"/>
    </w:rPr>
  </w:style>
  <w:style w:type="paragraph" w:customStyle="1" w:styleId="117">
    <w:name w:val="Right Par 1"/>
    <w:autoRedefine/>
    <w:qFormat/>
    <w:uiPriority w:val="0"/>
    <w:pPr>
      <w:tabs>
        <w:tab w:val="left" w:pos="-720"/>
        <w:tab w:val="left" w:pos="0"/>
        <w:tab w:val="decimal" w:pos="720"/>
      </w:tabs>
      <w:suppressAutoHyphens/>
      <w:ind w:left="720"/>
    </w:pPr>
    <w:rPr>
      <w:rFonts w:ascii="Univers" w:hAnsi="Univers" w:eastAsia="宋体" w:cs="Times New Roman"/>
      <w:sz w:val="16"/>
      <w:lang w:val="en-US" w:eastAsia="en-US" w:bidi="ar-SA"/>
    </w:rPr>
  </w:style>
  <w:style w:type="paragraph" w:customStyle="1" w:styleId="118">
    <w:name w:val="表头4"/>
    <w:basedOn w:val="1"/>
    <w:next w:val="1"/>
    <w:autoRedefine/>
    <w:qFormat/>
    <w:uiPriority w:val="0"/>
    <w:pPr>
      <w:widowControl/>
      <w:spacing w:before="120" w:after="120"/>
      <w:jc w:val="left"/>
    </w:pPr>
    <w:rPr>
      <w:rFonts w:ascii="Univers" w:hAnsi="Univers"/>
      <w:kern w:val="0"/>
      <w:sz w:val="16"/>
    </w:rPr>
  </w:style>
  <w:style w:type="paragraph" w:customStyle="1" w:styleId="119">
    <w:name w:val="Technical 7"/>
    <w:autoRedefine/>
    <w:qFormat/>
    <w:uiPriority w:val="0"/>
    <w:pPr>
      <w:tabs>
        <w:tab w:val="left" w:pos="-720"/>
      </w:tabs>
      <w:suppressAutoHyphens/>
      <w:ind w:firstLine="720"/>
    </w:pPr>
    <w:rPr>
      <w:rFonts w:ascii="Univers" w:hAnsi="Univers" w:eastAsia="宋体" w:cs="Times New Roman"/>
      <w:b/>
      <w:sz w:val="16"/>
      <w:lang w:val="en-US" w:eastAsia="en-US" w:bidi="ar-SA"/>
    </w:rPr>
  </w:style>
  <w:style w:type="paragraph" w:customStyle="1" w:styleId="120">
    <w:name w:val="Char Char Char Char"/>
    <w:basedOn w:val="1"/>
    <w:autoRedefine/>
    <w:qFormat/>
    <w:uiPriority w:val="0"/>
    <w:rPr>
      <w:rFonts w:ascii="仿宋_GB2312" w:eastAsia="仿宋_GB2312"/>
      <w:b/>
      <w:sz w:val="32"/>
    </w:rPr>
  </w:style>
  <w:style w:type="paragraph" w:customStyle="1" w:styleId="121">
    <w:name w:val="Char Char Char Char Char Char Char Char Char Char"/>
    <w:basedOn w:val="1"/>
    <w:autoRedefine/>
    <w:qFormat/>
    <w:uiPriority w:val="0"/>
  </w:style>
  <w:style w:type="paragraph" w:customStyle="1" w:styleId="122">
    <w:name w:val="p_margin"/>
    <w:autoRedefine/>
    <w:qFormat/>
    <w:uiPriority w:val="0"/>
    <w:pPr>
      <w:tabs>
        <w:tab w:val="left" w:pos="-720"/>
      </w:tabs>
      <w:suppressAutoHyphens/>
      <w:jc w:val="both"/>
    </w:pPr>
    <w:rPr>
      <w:rFonts w:ascii="CG Times" w:hAnsi="CG Times" w:eastAsia="宋体" w:cs="Times New Roman"/>
      <w:spacing w:val="-3"/>
      <w:sz w:val="24"/>
      <w:lang w:val="en-US" w:eastAsia="en-US" w:bidi="ar-SA"/>
    </w:rPr>
  </w:style>
  <w:style w:type="paragraph" w:customStyle="1" w:styleId="123">
    <w:name w:val="编号二"/>
    <w:basedOn w:val="1"/>
    <w:autoRedefine/>
    <w:qFormat/>
    <w:uiPriority w:val="0"/>
  </w:style>
  <w:style w:type="paragraph" w:customStyle="1" w:styleId="124">
    <w:name w:val="cucd-3"/>
    <w:next w:val="1"/>
    <w:autoRedefine/>
    <w:qFormat/>
    <w:uiPriority w:val="0"/>
    <w:pPr>
      <w:numPr>
        <w:ilvl w:val="2"/>
        <w:numId w:val="2"/>
      </w:numPr>
      <w:tabs>
        <w:tab w:val="left" w:pos="0"/>
      </w:tabs>
      <w:spacing w:line="360" w:lineRule="auto"/>
      <w:outlineLvl w:val="2"/>
    </w:pPr>
    <w:rPr>
      <w:rFonts w:ascii="宋体" w:hAnsi="宋体" w:eastAsia="宋体" w:cs="Times New Roman"/>
      <w:color w:val="000000"/>
      <w:kern w:val="2"/>
      <w:sz w:val="21"/>
      <w:lang w:val="en-US" w:eastAsia="zh-CN" w:bidi="ar-SA"/>
    </w:rPr>
  </w:style>
  <w:style w:type="paragraph" w:customStyle="1" w:styleId="125">
    <w:name w:val="普通(网站)1"/>
    <w:basedOn w:val="1"/>
    <w:autoRedefine/>
    <w:qFormat/>
    <w:uiPriority w:val="0"/>
    <w:pPr>
      <w:widowControl/>
      <w:spacing w:before="100" w:after="100"/>
      <w:jc w:val="left"/>
    </w:pPr>
    <w:rPr>
      <w:rFonts w:ascii="宋体"/>
      <w:kern w:val="0"/>
      <w:sz w:val="24"/>
    </w:rPr>
  </w:style>
  <w:style w:type="paragraph" w:customStyle="1" w:styleId="126">
    <w:name w:val="Right Par 7"/>
    <w:autoRedefine/>
    <w:qFormat/>
    <w:uiPriority w:val="0"/>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Univers" w:hAnsi="Univers" w:eastAsia="宋体" w:cs="Times New Roman"/>
      <w:sz w:val="16"/>
      <w:lang w:val="en-US" w:eastAsia="en-US" w:bidi="ar-SA"/>
    </w:rPr>
  </w:style>
  <w:style w:type="paragraph" w:customStyle="1" w:styleId="127">
    <w:name w:val="表格"/>
    <w:basedOn w:val="1"/>
    <w:autoRedefine/>
    <w:qFormat/>
    <w:uiPriority w:val="0"/>
    <w:pPr>
      <w:adjustRightInd w:val="0"/>
      <w:spacing w:before="60" w:after="60"/>
      <w:jc w:val="center"/>
    </w:pPr>
    <w:rPr>
      <w:rFonts w:ascii="宋体"/>
      <w:kern w:val="0"/>
      <w:sz w:val="24"/>
    </w:rPr>
  </w:style>
  <w:style w:type="paragraph" w:customStyle="1" w:styleId="128">
    <w:name w:val="USE 2"/>
    <w:basedOn w:val="1"/>
    <w:autoRedefine/>
    <w:qFormat/>
    <w:uiPriority w:val="0"/>
    <w:pPr>
      <w:numPr>
        <w:ilvl w:val="1"/>
        <w:numId w:val="3"/>
      </w:numPr>
      <w:spacing w:line="360" w:lineRule="auto"/>
      <w:jc w:val="left"/>
    </w:pPr>
    <w:rPr>
      <w:rFonts w:ascii="宋体" w:hAnsi="宋体"/>
      <w:sz w:val="24"/>
    </w:rPr>
  </w:style>
  <w:style w:type="paragraph" w:customStyle="1" w:styleId="129">
    <w:name w:val="Char Char Char Char Char Char Char"/>
    <w:basedOn w:val="1"/>
    <w:autoRedefine/>
    <w:qFormat/>
    <w:uiPriority w:val="0"/>
  </w:style>
  <w:style w:type="paragraph" w:customStyle="1" w:styleId="130">
    <w:name w:val="Right Par 5"/>
    <w:autoRedefine/>
    <w:qFormat/>
    <w:uiPriority w:val="0"/>
    <w:pPr>
      <w:tabs>
        <w:tab w:val="left" w:pos="-720"/>
        <w:tab w:val="left" w:pos="0"/>
        <w:tab w:val="left" w:pos="720"/>
        <w:tab w:val="left" w:pos="1440"/>
        <w:tab w:val="left" w:pos="2160"/>
        <w:tab w:val="left" w:pos="2880"/>
        <w:tab w:val="decimal" w:pos="3600"/>
      </w:tabs>
      <w:suppressAutoHyphens/>
      <w:ind w:left="3600"/>
    </w:pPr>
    <w:rPr>
      <w:rFonts w:ascii="Univers" w:hAnsi="Univers" w:eastAsia="宋体" w:cs="Times New Roman"/>
      <w:sz w:val="16"/>
      <w:lang w:val="en-US" w:eastAsia="en-US" w:bidi="ar-SA"/>
    </w:rPr>
  </w:style>
  <w:style w:type="paragraph" w:customStyle="1" w:styleId="131">
    <w:name w:val="cucd-TB"/>
    <w:autoRedefine/>
    <w:qFormat/>
    <w:uiPriority w:val="0"/>
    <w:pPr>
      <w:spacing w:line="360" w:lineRule="auto"/>
      <w:jc w:val="center"/>
    </w:pPr>
    <w:rPr>
      <w:rFonts w:ascii="Calibri" w:hAnsi="Calibri" w:eastAsia="宋体" w:cs="Times New Roman"/>
      <w:kern w:val="2"/>
      <w:sz w:val="21"/>
      <w:lang w:val="en-US" w:eastAsia="zh-CN" w:bidi="ar-SA"/>
    </w:rPr>
  </w:style>
  <w:style w:type="paragraph" w:customStyle="1" w:styleId="132">
    <w:name w:val="Style3"/>
    <w:basedOn w:val="1"/>
    <w:autoRedefine/>
    <w:qFormat/>
    <w:uiPriority w:val="0"/>
    <w:pPr>
      <w:widowControl/>
      <w:jc w:val="center"/>
    </w:pPr>
    <w:rPr>
      <w:rFonts w:ascii="Arial" w:hAnsi="Arial"/>
      <w:b/>
      <w:kern w:val="0"/>
      <w:sz w:val="24"/>
    </w:rPr>
  </w:style>
  <w:style w:type="paragraph" w:customStyle="1" w:styleId="133">
    <w:name w:val="Right Par 8"/>
    <w:autoRedefine/>
    <w:qFormat/>
    <w:uiPriority w:val="0"/>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Univers" w:hAnsi="Univers" w:eastAsia="宋体" w:cs="Times New Roman"/>
      <w:sz w:val="16"/>
      <w:lang w:val="en-US" w:eastAsia="en-US" w:bidi="ar-SA"/>
    </w:rPr>
  </w:style>
  <w:style w:type="paragraph" w:customStyle="1" w:styleId="134">
    <w:name w:val="cucd-1"/>
    <w:next w:val="135"/>
    <w:autoRedefine/>
    <w:qFormat/>
    <w:uiPriority w:val="0"/>
    <w:pPr>
      <w:pageBreakBefore/>
      <w:numPr>
        <w:ilvl w:val="0"/>
        <w:numId w:val="4"/>
      </w:numPr>
      <w:tabs>
        <w:tab w:val="left" w:pos="425"/>
      </w:tabs>
      <w:spacing w:before="312" w:beforeLines="100" w:after="156" w:afterLines="50" w:line="360" w:lineRule="auto"/>
      <w:jc w:val="center"/>
      <w:outlineLvl w:val="0"/>
    </w:pPr>
    <w:rPr>
      <w:rFonts w:ascii="Times New Roman" w:hAnsi="Times New Roman" w:eastAsia="黑体" w:cs="Times New Roman"/>
      <w:b/>
      <w:sz w:val="36"/>
      <w:lang w:val="en-US" w:eastAsia="zh-CN" w:bidi="ar-SA"/>
    </w:rPr>
  </w:style>
  <w:style w:type="paragraph" w:customStyle="1" w:styleId="135">
    <w:name w:val="cucd-2"/>
    <w:next w:val="124"/>
    <w:autoRedefine/>
    <w:qFormat/>
    <w:uiPriority w:val="0"/>
    <w:pPr>
      <w:numPr>
        <w:ilvl w:val="1"/>
        <w:numId w:val="2"/>
      </w:numPr>
      <w:tabs>
        <w:tab w:val="left" w:pos="0"/>
      </w:tabs>
      <w:snapToGrid w:val="0"/>
      <w:spacing w:line="360" w:lineRule="auto"/>
      <w:jc w:val="both"/>
      <w:outlineLvl w:val="1"/>
    </w:pPr>
    <w:rPr>
      <w:rFonts w:ascii="宋体" w:hAnsi="宋体" w:eastAsia="宋体" w:cs="Times New Roman"/>
      <w:b/>
      <w:color w:val="000000"/>
      <w:kern w:val="2"/>
      <w:sz w:val="21"/>
      <w:lang w:val="en-US" w:eastAsia="zh-CN" w:bidi="ar-SA"/>
    </w:rPr>
  </w:style>
  <w:style w:type="paragraph" w:customStyle="1" w:styleId="136">
    <w:name w:val="样式 USE 1 + 行距: 单倍行距"/>
    <w:basedOn w:val="1"/>
    <w:autoRedefine/>
    <w:qFormat/>
    <w:uiPriority w:val="0"/>
    <w:pPr>
      <w:numPr>
        <w:ilvl w:val="0"/>
        <w:numId w:val="3"/>
      </w:numPr>
      <w:spacing w:line="180" w:lineRule="atLeast"/>
      <w:jc w:val="left"/>
    </w:pPr>
    <w:rPr>
      <w:rFonts w:ascii="宋体" w:hAnsi="宋体"/>
      <w:b/>
      <w:sz w:val="24"/>
    </w:rPr>
  </w:style>
  <w:style w:type="paragraph" w:customStyle="1" w:styleId="137">
    <w:name w:val="Style2"/>
    <w:basedOn w:val="1"/>
    <w:autoRedefine/>
    <w:qFormat/>
    <w:uiPriority w:val="0"/>
    <w:pPr>
      <w:widowControl/>
      <w:jc w:val="center"/>
    </w:pPr>
    <w:rPr>
      <w:rFonts w:ascii="Arial" w:hAnsi="Arial"/>
      <w:b/>
      <w:caps/>
      <w:kern w:val="0"/>
      <w:sz w:val="28"/>
    </w:rPr>
  </w:style>
  <w:style w:type="paragraph" w:customStyle="1" w:styleId="138">
    <w:name w:val="Char Char Char Char Char Char Char Char Char Char Char Char Char Char Char Char Char Char Char"/>
    <w:basedOn w:val="1"/>
    <w:autoRedefine/>
    <w:qFormat/>
    <w:uiPriority w:val="0"/>
    <w:pPr>
      <w:widowControl/>
      <w:spacing w:after="160" w:line="240" w:lineRule="exact"/>
      <w:jc w:val="left"/>
    </w:pPr>
    <w:rPr>
      <w:rFonts w:ascii="Verdana" w:hAnsi="Verdana"/>
      <w:kern w:val="0"/>
      <w:sz w:val="20"/>
      <w:lang w:eastAsia="en-US"/>
    </w:rPr>
  </w:style>
  <w:style w:type="paragraph" w:customStyle="1" w:styleId="139">
    <w:name w:val="Char Char Char Char1"/>
    <w:basedOn w:val="1"/>
    <w:autoRedefine/>
    <w:qFormat/>
    <w:uiPriority w:val="0"/>
    <w:rPr>
      <w:rFonts w:ascii="仿宋_GB2312" w:eastAsia="仿宋_GB2312"/>
      <w:b/>
      <w:sz w:val="32"/>
    </w:rPr>
  </w:style>
  <w:style w:type="paragraph" w:customStyle="1" w:styleId="140">
    <w:name w:val="Title 3"/>
    <w:basedOn w:val="1"/>
    <w:autoRedefine/>
    <w:qFormat/>
    <w:uiPriority w:val="0"/>
    <w:pPr>
      <w:widowControl/>
      <w:autoSpaceDE w:val="0"/>
      <w:autoSpaceDN w:val="0"/>
      <w:jc w:val="center"/>
    </w:pPr>
    <w:rPr>
      <w:b/>
      <w:kern w:val="0"/>
      <w:sz w:val="28"/>
      <w:lang w:val="en-GB"/>
    </w:rPr>
  </w:style>
  <w:style w:type="paragraph" w:customStyle="1" w:styleId="141">
    <w:name w:val="Technical 4"/>
    <w:autoRedefine/>
    <w:qFormat/>
    <w:uiPriority w:val="0"/>
    <w:pPr>
      <w:tabs>
        <w:tab w:val="left" w:pos="-720"/>
      </w:tabs>
      <w:suppressAutoHyphens/>
    </w:pPr>
    <w:rPr>
      <w:rFonts w:ascii="Univers" w:hAnsi="Univers" w:eastAsia="宋体" w:cs="Times New Roman"/>
      <w:b/>
      <w:sz w:val="16"/>
      <w:lang w:val="en-US" w:eastAsia="en-US" w:bidi="ar-SA"/>
    </w:rPr>
  </w:style>
  <w:style w:type="paragraph" w:customStyle="1" w:styleId="142">
    <w:name w:val="样式1"/>
    <w:basedOn w:val="1"/>
    <w:autoRedefine/>
    <w:qFormat/>
    <w:uiPriority w:val="0"/>
    <w:pPr>
      <w:adjustRightInd w:val="0"/>
      <w:spacing w:line="420" w:lineRule="auto"/>
      <w:jc w:val="center"/>
      <w:textAlignment w:val="baseline"/>
    </w:pPr>
    <w:rPr>
      <w:rFonts w:ascii="宋体"/>
      <w:kern w:val="0"/>
      <w:sz w:val="24"/>
    </w:rPr>
  </w:style>
  <w:style w:type="paragraph" w:customStyle="1" w:styleId="143">
    <w:name w:val="Right Par 2"/>
    <w:autoRedefine/>
    <w:qFormat/>
    <w:uiPriority w:val="0"/>
    <w:pPr>
      <w:tabs>
        <w:tab w:val="left" w:pos="-720"/>
        <w:tab w:val="left" w:pos="0"/>
        <w:tab w:val="left" w:pos="720"/>
        <w:tab w:val="decimal" w:pos="1440"/>
      </w:tabs>
      <w:suppressAutoHyphens/>
      <w:ind w:left="1440"/>
    </w:pPr>
    <w:rPr>
      <w:rFonts w:ascii="Univers" w:hAnsi="Univers" w:eastAsia="宋体" w:cs="Times New Roman"/>
      <w:sz w:val="16"/>
      <w:lang w:val="en-US" w:eastAsia="en-US" w:bidi="ar-SA"/>
    </w:rPr>
  </w:style>
  <w:style w:type="paragraph" w:customStyle="1" w:styleId="144">
    <w:name w:val="冯标题1"/>
    <w:autoRedefine/>
    <w:qFormat/>
    <w:uiPriority w:val="0"/>
    <w:pPr>
      <w:widowControl w:val="0"/>
      <w:autoSpaceDE w:val="0"/>
      <w:autoSpaceDN w:val="0"/>
      <w:adjustRightInd w:val="0"/>
      <w:textAlignment w:val="baseline"/>
    </w:pPr>
    <w:rPr>
      <w:rFonts w:ascii="Times New Roman" w:hAnsi="Times New Roman" w:eastAsia="宋体" w:cs="Times New Roman"/>
      <w:b/>
      <w:spacing w:val="15"/>
      <w:sz w:val="32"/>
      <w:lang w:val="en-US" w:eastAsia="zh-CN" w:bidi="ar-SA"/>
    </w:rPr>
  </w:style>
  <w:style w:type="paragraph" w:customStyle="1" w:styleId="145">
    <w:name w:val="USE 1"/>
    <w:basedOn w:val="1"/>
    <w:autoRedefine/>
    <w:qFormat/>
    <w:uiPriority w:val="0"/>
    <w:pPr>
      <w:spacing w:line="200" w:lineRule="atLeast"/>
      <w:jc w:val="left"/>
    </w:pPr>
    <w:rPr>
      <w:rFonts w:ascii="宋体" w:hAnsi="宋体"/>
      <w:b/>
      <w:sz w:val="24"/>
    </w:rPr>
  </w:style>
  <w:style w:type="paragraph" w:customStyle="1" w:styleId="146">
    <w:name w:val="Document 1"/>
    <w:autoRedefine/>
    <w:qFormat/>
    <w:uiPriority w:val="0"/>
    <w:pPr>
      <w:keepNext/>
      <w:keepLines/>
      <w:tabs>
        <w:tab w:val="left" w:pos="-720"/>
      </w:tabs>
      <w:suppressAutoHyphens/>
    </w:pPr>
    <w:rPr>
      <w:rFonts w:ascii="Univers" w:hAnsi="Univers" w:eastAsia="宋体" w:cs="Times New Roman"/>
      <w:sz w:val="16"/>
      <w:lang w:val="en-US" w:eastAsia="en-US" w:bidi="ar-SA"/>
    </w:rPr>
  </w:style>
  <w:style w:type="paragraph" w:customStyle="1" w:styleId="147">
    <w:name w:val="样式2"/>
    <w:basedOn w:val="31"/>
    <w:autoRedefine/>
    <w:qFormat/>
    <w:uiPriority w:val="0"/>
    <w:pPr>
      <w:pBdr>
        <w:bottom w:val="none" w:color="auto" w:sz="0" w:space="0"/>
      </w:pBdr>
      <w:tabs>
        <w:tab w:val="left" w:pos="720"/>
        <w:tab w:val="clear" w:pos="4153"/>
        <w:tab w:val="clear" w:pos="8306"/>
      </w:tabs>
      <w:adjustRightInd w:val="0"/>
      <w:spacing w:before="62" w:beforeLines="20" w:after="62" w:afterLines="20"/>
      <w:ind w:left="720" w:hanging="720"/>
      <w:textAlignment w:val="baseline"/>
    </w:pPr>
    <w:rPr>
      <w:rFonts w:eastAsia="黑体"/>
      <w:kern w:val="0"/>
      <w:sz w:val="24"/>
      <w:lang w:val="en-GB"/>
    </w:rPr>
  </w:style>
  <w:style w:type="paragraph" w:customStyle="1" w:styleId="148">
    <w:name w:val="样式8"/>
    <w:basedOn w:val="1"/>
    <w:autoRedefine/>
    <w:qFormat/>
    <w:uiPriority w:val="0"/>
    <w:pPr>
      <w:numPr>
        <w:ilvl w:val="3"/>
        <w:numId w:val="5"/>
      </w:numPr>
      <w:tabs>
        <w:tab w:val="left" w:pos="360"/>
      </w:tabs>
      <w:snapToGrid w:val="0"/>
      <w:spacing w:before="62" w:beforeLines="20" w:after="62" w:afterLines="20"/>
      <w:ind w:left="178" w:leftChars="85"/>
      <w:outlineLvl w:val="3"/>
    </w:pPr>
    <w:rPr>
      <w:color w:val="0000FF"/>
      <w:sz w:val="24"/>
    </w:rPr>
  </w:style>
  <w:style w:type="paragraph" w:customStyle="1" w:styleId="149">
    <w:name w:val="正文1 Char Char Char"/>
    <w:basedOn w:val="1"/>
    <w:autoRedefine/>
    <w:qFormat/>
    <w:uiPriority w:val="0"/>
    <w:pPr>
      <w:adjustRightInd w:val="0"/>
      <w:snapToGrid w:val="0"/>
    </w:pPr>
    <w:rPr>
      <w:sz w:val="24"/>
    </w:rPr>
  </w:style>
  <w:style w:type="paragraph" w:customStyle="1" w:styleId="150">
    <w:name w:val="Style4"/>
    <w:basedOn w:val="1"/>
    <w:autoRedefine/>
    <w:qFormat/>
    <w:uiPriority w:val="0"/>
    <w:pPr>
      <w:widowControl/>
      <w:jc w:val="center"/>
    </w:pPr>
    <w:rPr>
      <w:rFonts w:ascii="Arial" w:hAnsi="Arial"/>
      <w:kern w:val="0"/>
      <w:sz w:val="28"/>
    </w:rPr>
  </w:style>
  <w:style w:type="paragraph" w:customStyle="1" w:styleId="151">
    <w:name w:val="USE 4"/>
    <w:basedOn w:val="1"/>
    <w:autoRedefine/>
    <w:qFormat/>
    <w:uiPriority w:val="0"/>
    <w:pPr>
      <w:numPr>
        <w:ilvl w:val="3"/>
        <w:numId w:val="3"/>
      </w:numPr>
      <w:spacing w:line="360" w:lineRule="auto"/>
      <w:jc w:val="left"/>
    </w:pPr>
    <w:rPr>
      <w:rFonts w:ascii="宋体" w:hAnsi="宋体"/>
      <w:sz w:val="24"/>
    </w:rPr>
  </w:style>
  <w:style w:type="paragraph" w:customStyle="1" w:styleId="152">
    <w:name w:val="样式 (西文) 宋体 行距: 1.5 倍行距"/>
    <w:basedOn w:val="1"/>
    <w:autoRedefine/>
    <w:qFormat/>
    <w:uiPriority w:val="0"/>
    <w:pPr>
      <w:spacing w:line="360" w:lineRule="auto"/>
    </w:pPr>
    <w:rPr>
      <w:rFonts w:ascii="宋体" w:hAnsi="宋体"/>
    </w:rPr>
  </w:style>
  <w:style w:type="paragraph" w:customStyle="1" w:styleId="153">
    <w:name w:val="默认段落字体 Para Char Char Char Char"/>
    <w:basedOn w:val="1"/>
    <w:autoRedefine/>
    <w:qFormat/>
    <w:uiPriority w:val="0"/>
  </w:style>
  <w:style w:type="paragraph" w:customStyle="1" w:styleId="154">
    <w:name w:val="Char Char Char Char Char Char Char1"/>
    <w:basedOn w:val="1"/>
    <w:autoRedefine/>
    <w:qFormat/>
    <w:uiPriority w:val="0"/>
  </w:style>
  <w:style w:type="paragraph" w:customStyle="1" w:styleId="155">
    <w:name w:val="Right Par 3"/>
    <w:autoRedefine/>
    <w:qFormat/>
    <w:uiPriority w:val="0"/>
    <w:pPr>
      <w:tabs>
        <w:tab w:val="left" w:pos="-720"/>
        <w:tab w:val="left" w:pos="0"/>
        <w:tab w:val="left" w:pos="720"/>
        <w:tab w:val="left" w:pos="1440"/>
        <w:tab w:val="decimal" w:pos="2160"/>
      </w:tabs>
      <w:suppressAutoHyphens/>
      <w:ind w:left="2160"/>
    </w:pPr>
    <w:rPr>
      <w:rFonts w:ascii="Univers" w:hAnsi="Univers" w:eastAsia="宋体" w:cs="Times New Roman"/>
      <w:sz w:val="16"/>
      <w:lang w:val="en-US" w:eastAsia="en-US" w:bidi="ar-SA"/>
    </w:rPr>
  </w:style>
  <w:style w:type="paragraph" w:customStyle="1" w:styleId="156">
    <w:name w:val="表格侧编号"/>
    <w:next w:val="1"/>
    <w:autoRedefine/>
    <w:qFormat/>
    <w:uiPriority w:val="0"/>
    <w:pPr>
      <w:widowControl w:val="0"/>
      <w:tabs>
        <w:tab w:val="left" w:pos="567"/>
      </w:tabs>
      <w:spacing w:before="60" w:line="0" w:lineRule="atLeast"/>
      <w:jc w:val="center"/>
    </w:pPr>
    <w:rPr>
      <w:rFonts w:ascii="Arial" w:hAnsi="Arial" w:eastAsia="宋体" w:cs="Times New Roman"/>
      <w:kern w:val="2"/>
      <w:sz w:val="24"/>
      <w:lang w:val="en-US" w:eastAsia="zh-CN" w:bidi="ar-SA"/>
    </w:rPr>
  </w:style>
  <w:style w:type="paragraph" w:customStyle="1" w:styleId="157">
    <w:name w:val="xl37"/>
    <w:basedOn w:val="1"/>
    <w:autoRedefine/>
    <w:qFormat/>
    <w:uiPriority w:val="0"/>
    <w:pPr>
      <w:widowControl/>
      <w:spacing w:before="100" w:beforeAutospacing="1" w:after="100" w:afterAutospacing="1"/>
      <w:jc w:val="center"/>
    </w:pPr>
    <w:rPr>
      <w:rFonts w:hint="eastAsia" w:ascii="仿宋_GB2312" w:hAnsi="宋体" w:eastAsia="仿宋_GB2312"/>
      <w:kern w:val="0"/>
      <w:sz w:val="24"/>
    </w:rPr>
  </w:style>
  <w:style w:type="paragraph" w:customStyle="1" w:styleId="158">
    <w:name w:val="Normal1"/>
    <w:autoRedefine/>
    <w:qFormat/>
    <w:uiPriority w:val="0"/>
    <w:pPr>
      <w:widowControl w:val="0"/>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159">
    <w:name w:val="默认段落字体 Para"/>
    <w:basedOn w:val="1"/>
    <w:autoRedefine/>
    <w:qFormat/>
    <w:uiPriority w:val="0"/>
  </w:style>
  <w:style w:type="paragraph" w:customStyle="1" w:styleId="160">
    <w:name w:val="默认段落字体 Para Char Char Char Char Char Char Char Char Char1 Char Char Char Char Char Char Char Char Char Char Char Char Char"/>
    <w:basedOn w:val="1"/>
    <w:autoRedefine/>
    <w:qFormat/>
    <w:uiPriority w:val="0"/>
  </w:style>
  <w:style w:type="paragraph" w:customStyle="1" w:styleId="161">
    <w:name w:val="Right Par 4"/>
    <w:autoRedefine/>
    <w:qFormat/>
    <w:uiPriority w:val="0"/>
    <w:pPr>
      <w:tabs>
        <w:tab w:val="left" w:pos="-720"/>
        <w:tab w:val="left" w:pos="0"/>
        <w:tab w:val="left" w:pos="720"/>
        <w:tab w:val="left" w:pos="1440"/>
        <w:tab w:val="left" w:pos="2160"/>
        <w:tab w:val="decimal" w:pos="2880"/>
      </w:tabs>
      <w:suppressAutoHyphens/>
      <w:ind w:left="2880"/>
    </w:pPr>
    <w:rPr>
      <w:rFonts w:ascii="Univers" w:hAnsi="Univers" w:eastAsia="宋体" w:cs="Times New Roman"/>
      <w:sz w:val="16"/>
      <w:lang w:val="en-US" w:eastAsia="en-US" w:bidi="ar-SA"/>
    </w:rPr>
  </w:style>
  <w:style w:type="paragraph" w:customStyle="1" w:styleId="162">
    <w:name w:val="tabs"/>
    <w:autoRedefine/>
    <w:qFormat/>
    <w:uiPriority w:val="0"/>
    <w:pPr>
      <w:tabs>
        <w:tab w:val="left" w:pos="965"/>
        <w:tab w:val="left" w:pos="1325"/>
        <w:tab w:val="left" w:pos="1786"/>
        <w:tab w:val="left" w:pos="2261"/>
        <w:tab w:val="left" w:pos="2822"/>
      </w:tabs>
      <w:suppressAutoHyphens/>
      <w:spacing w:before="120" w:after="120"/>
    </w:pPr>
    <w:rPr>
      <w:rFonts w:ascii="Univers" w:hAnsi="Univers" w:eastAsia="宋体" w:cs="Times New Roman"/>
      <w:sz w:val="16"/>
      <w:lang w:val="en-US" w:eastAsia="en-US" w:bidi="ar-SA"/>
    </w:rPr>
  </w:style>
  <w:style w:type="paragraph" w:customStyle="1" w:styleId="163">
    <w:name w:val="表头2"/>
    <w:basedOn w:val="1"/>
    <w:autoRedefine/>
    <w:qFormat/>
    <w:uiPriority w:val="0"/>
    <w:pPr>
      <w:widowControl/>
      <w:tabs>
        <w:tab w:val="center" w:pos="1139"/>
      </w:tabs>
      <w:suppressAutoHyphens/>
      <w:spacing w:before="60" w:after="60"/>
      <w:jc w:val="left"/>
    </w:pPr>
    <w:rPr>
      <w:rFonts w:ascii="Arial" w:hAnsi="Arial"/>
      <w:spacing w:val="-2"/>
      <w:kern w:val="0"/>
      <w:sz w:val="20"/>
    </w:rPr>
  </w:style>
  <w:style w:type="paragraph" w:customStyle="1" w:styleId="164">
    <w:name w:val="USE 5"/>
    <w:basedOn w:val="1"/>
    <w:autoRedefine/>
    <w:qFormat/>
    <w:uiPriority w:val="0"/>
    <w:pPr>
      <w:numPr>
        <w:ilvl w:val="4"/>
        <w:numId w:val="3"/>
      </w:numPr>
      <w:spacing w:line="360" w:lineRule="auto"/>
      <w:jc w:val="left"/>
    </w:pPr>
    <w:rPr>
      <w:rFonts w:ascii="宋体" w:hAnsi="宋体"/>
      <w:sz w:val="24"/>
    </w:rPr>
  </w:style>
  <w:style w:type="paragraph" w:customStyle="1" w:styleId="165">
    <w:name w:val="样式 标题 3标题 3 Char条标题1.1.1 Char Char Char Char Char Char Char Ch...1"/>
    <w:basedOn w:val="4"/>
    <w:autoRedefine/>
    <w:qFormat/>
    <w:uiPriority w:val="0"/>
    <w:pPr>
      <w:keepLines/>
      <w:adjustRightInd w:val="0"/>
      <w:snapToGrid w:val="0"/>
      <w:spacing w:after="156" w:afterLines="50" w:line="480" w:lineRule="atLeast"/>
      <w:ind w:right="100" w:rightChars="100"/>
      <w:jc w:val="both"/>
    </w:pPr>
    <w:rPr>
      <w:spacing w:val="6"/>
    </w:rPr>
  </w:style>
  <w:style w:type="paragraph" w:customStyle="1" w:styleId="166">
    <w:name w:val="Technical 5"/>
    <w:autoRedefine/>
    <w:qFormat/>
    <w:uiPriority w:val="0"/>
    <w:pPr>
      <w:tabs>
        <w:tab w:val="left" w:pos="-720"/>
      </w:tabs>
      <w:suppressAutoHyphens/>
      <w:ind w:firstLine="720"/>
    </w:pPr>
    <w:rPr>
      <w:rFonts w:ascii="Univers" w:hAnsi="Univers" w:eastAsia="宋体" w:cs="Times New Roman"/>
      <w:b/>
      <w:sz w:val="16"/>
      <w:lang w:val="en-US" w:eastAsia="en-US" w:bidi="ar-SA"/>
    </w:rPr>
  </w:style>
  <w:style w:type="paragraph" w:customStyle="1" w:styleId="167">
    <w:name w:val="标题1 Char Char Char"/>
    <w:basedOn w:val="2"/>
    <w:autoRedefine/>
    <w:qFormat/>
    <w:uiPriority w:val="0"/>
    <w:pPr>
      <w:keepLines/>
      <w:tabs>
        <w:tab w:val="left" w:pos="540"/>
      </w:tabs>
      <w:adjustRightInd w:val="0"/>
      <w:snapToGrid w:val="0"/>
      <w:spacing w:after="156" w:afterLines="50"/>
    </w:pPr>
    <w:rPr>
      <w:color w:val="000000"/>
      <w:kern w:val="44"/>
      <w:sz w:val="36"/>
    </w:rPr>
  </w:style>
  <w:style w:type="paragraph" w:customStyle="1" w:styleId="168">
    <w:name w:val="Technical 8"/>
    <w:autoRedefine/>
    <w:qFormat/>
    <w:uiPriority w:val="0"/>
    <w:pPr>
      <w:tabs>
        <w:tab w:val="left" w:pos="-720"/>
      </w:tabs>
      <w:suppressAutoHyphens/>
      <w:ind w:firstLine="720"/>
    </w:pPr>
    <w:rPr>
      <w:rFonts w:ascii="Univers" w:hAnsi="Univers" w:eastAsia="宋体" w:cs="Times New Roman"/>
      <w:b/>
      <w:sz w:val="16"/>
      <w:lang w:val="en-US" w:eastAsia="en-US" w:bidi="ar-SA"/>
    </w:rPr>
  </w:style>
  <w:style w:type="paragraph" w:customStyle="1" w:styleId="169">
    <w:name w:val="(1)"/>
    <w:basedOn w:val="1"/>
    <w:autoRedefine/>
    <w:qFormat/>
    <w:uiPriority w:val="0"/>
    <w:pPr>
      <w:numPr>
        <w:ilvl w:val="0"/>
        <w:numId w:val="1"/>
      </w:numPr>
      <w:adjustRightInd w:val="0"/>
      <w:snapToGrid w:val="0"/>
      <w:spacing w:line="500" w:lineRule="exact"/>
      <w:textAlignment w:val="baseline"/>
    </w:pPr>
    <w:rPr>
      <w:rFonts w:ascii="宋体" w:hAnsi="宋体"/>
      <w:color w:val="000000"/>
      <w:sz w:val="24"/>
    </w:rPr>
  </w:style>
  <w:style w:type="paragraph" w:customStyle="1" w:styleId="170">
    <w:name w:val="保留正文"/>
    <w:basedOn w:val="19"/>
    <w:autoRedefine/>
    <w:qFormat/>
    <w:uiPriority w:val="0"/>
    <w:pPr>
      <w:keepNext/>
      <w:tabs>
        <w:tab w:val="clear" w:pos="4635"/>
      </w:tabs>
      <w:spacing w:after="160" w:line="240" w:lineRule="auto"/>
    </w:pPr>
    <w:rPr>
      <w:spacing w:val="0"/>
      <w:sz w:val="21"/>
    </w:rPr>
  </w:style>
  <w:style w:type="paragraph" w:customStyle="1" w:styleId="171">
    <w:name w:val="表头1"/>
    <w:basedOn w:val="141"/>
    <w:autoRedefine/>
    <w:qFormat/>
    <w:uiPriority w:val="0"/>
    <w:pPr>
      <w:tabs>
        <w:tab w:val="left" w:pos="-1080"/>
        <w:tab w:val="left" w:pos="-360"/>
        <w:tab w:val="left" w:pos="360"/>
        <w:tab w:val="left" w:pos="982"/>
        <w:tab w:val="left" w:pos="1603"/>
        <w:tab w:val="left" w:pos="2402"/>
        <w:tab w:val="left" w:pos="2758"/>
        <w:tab w:val="left" w:pos="3202"/>
        <w:tab w:val="left" w:pos="3468"/>
        <w:tab w:val="left" w:pos="9864"/>
        <w:tab w:val="clear" w:pos="-720"/>
      </w:tabs>
      <w:spacing w:before="90" w:after="54"/>
    </w:pPr>
    <w:rPr>
      <w:rFonts w:ascii="Arial" w:hAnsi="Arial"/>
      <w:spacing w:val="-2"/>
      <w:lang w:eastAsia="zh-CN"/>
    </w:rPr>
  </w:style>
  <w:style w:type="paragraph" w:customStyle="1" w:styleId="172">
    <w:name w:val="样式 宋体 一号 加粗 居中 行距: 最小值 25 磅"/>
    <w:basedOn w:val="1"/>
    <w:autoRedefine/>
    <w:qFormat/>
    <w:uiPriority w:val="0"/>
    <w:pPr>
      <w:spacing w:line="500" w:lineRule="atLeast"/>
      <w:jc w:val="center"/>
    </w:pPr>
    <w:rPr>
      <w:rFonts w:ascii="宋体" w:hAnsi="宋体"/>
      <w:b/>
      <w:sz w:val="52"/>
    </w:rPr>
  </w:style>
  <w:style w:type="paragraph" w:customStyle="1" w:styleId="173">
    <w:name w:val="USE 3"/>
    <w:basedOn w:val="1"/>
    <w:autoRedefine/>
    <w:qFormat/>
    <w:uiPriority w:val="0"/>
    <w:pPr>
      <w:numPr>
        <w:ilvl w:val="2"/>
        <w:numId w:val="3"/>
      </w:numPr>
      <w:spacing w:line="360" w:lineRule="auto"/>
      <w:jc w:val="left"/>
    </w:pPr>
    <w:rPr>
      <w:rFonts w:ascii="宋体" w:hAnsi="宋体"/>
      <w:sz w:val="24"/>
    </w:rPr>
  </w:style>
  <w:style w:type="paragraph" w:styleId="174">
    <w:name w:val="List Paragraph"/>
    <w:basedOn w:val="1"/>
    <w:autoRedefine/>
    <w:qFormat/>
    <w:uiPriority w:val="34"/>
    <w:pPr>
      <w:ind w:firstLine="420" w:firstLineChars="200"/>
    </w:pPr>
  </w:style>
  <w:style w:type="paragraph" w:customStyle="1" w:styleId="175">
    <w:name w:val="默认段落字体 Para Char"/>
    <w:basedOn w:val="1"/>
    <w:autoRedefine/>
    <w:qFormat/>
    <w:uiPriority w:val="0"/>
    <w:rPr>
      <w:sz w:val="24"/>
      <w:szCs w:val="24"/>
    </w:rPr>
  </w:style>
  <w:style w:type="paragraph" w:customStyle="1" w:styleId="176">
    <w:name w:val="列出段落1"/>
    <w:basedOn w:val="1"/>
    <w:autoRedefine/>
    <w:qFormat/>
    <w:uiPriority w:val="34"/>
    <w:pPr>
      <w:ind w:firstLine="420" w:firstLineChars="200"/>
    </w:pPr>
    <w:rPr>
      <w:rFonts w:ascii="Calibri" w:hAnsi="Calibri"/>
      <w:szCs w:val="22"/>
    </w:rPr>
  </w:style>
  <w:style w:type="paragraph" w:customStyle="1" w:styleId="177">
    <w:name w:val="标题2"/>
    <w:basedOn w:val="3"/>
    <w:autoRedefine/>
    <w:qFormat/>
    <w:uiPriority w:val="0"/>
    <w:pPr>
      <w:numPr>
        <w:ilvl w:val="1"/>
        <w:numId w:val="6"/>
      </w:numPr>
      <w:tabs>
        <w:tab w:val="left" w:pos="567"/>
      </w:tabs>
      <w:adjustRightInd w:val="0"/>
      <w:spacing w:before="0" w:after="0" w:line="360" w:lineRule="auto"/>
      <w:textAlignment w:val="baseline"/>
    </w:pPr>
    <w:rPr>
      <w:rFonts w:ascii="Times New Roman" w:hAnsi="Times New Roman" w:eastAsia="宋体"/>
      <w:b w:val="0"/>
      <w:kern w:val="0"/>
      <w:sz w:val="24"/>
    </w:rPr>
  </w:style>
  <w:style w:type="paragraph" w:customStyle="1" w:styleId="178">
    <w:name w:val="标题4"/>
    <w:basedOn w:val="5"/>
    <w:autoRedefine/>
    <w:qFormat/>
    <w:uiPriority w:val="0"/>
    <w:pPr>
      <w:keepLines w:val="0"/>
      <w:numPr>
        <w:numId w:val="6"/>
      </w:numPr>
      <w:adjustRightInd w:val="0"/>
      <w:spacing w:after="0"/>
      <w:textAlignment w:val="baseline"/>
    </w:pPr>
    <w:rPr>
      <w:rFonts w:ascii="Arial" w:hAnsi="Arial"/>
      <w:b w:val="0"/>
      <w:kern w:val="0"/>
      <w:sz w:val="24"/>
    </w:rPr>
  </w:style>
  <w:style w:type="paragraph" w:customStyle="1" w:styleId="179">
    <w:name w:val="标题3"/>
    <w:basedOn w:val="4"/>
    <w:link w:val="180"/>
    <w:autoRedefine/>
    <w:qFormat/>
    <w:uiPriority w:val="0"/>
    <w:pPr>
      <w:tabs>
        <w:tab w:val="left" w:pos="840"/>
      </w:tabs>
      <w:adjustRightInd w:val="0"/>
      <w:spacing w:line="360" w:lineRule="auto"/>
      <w:jc w:val="both"/>
      <w:textAlignment w:val="baseline"/>
    </w:pPr>
    <w:rPr>
      <w:rFonts w:ascii="Times New Roman" w:hAnsi="Times New Roman"/>
      <w:b w:val="0"/>
      <w:color w:val="000000"/>
      <w:kern w:val="0"/>
      <w:sz w:val="21"/>
    </w:rPr>
  </w:style>
  <w:style w:type="character" w:customStyle="1" w:styleId="180">
    <w:name w:val="标题3 Char"/>
    <w:link w:val="179"/>
    <w:autoRedefine/>
    <w:qFormat/>
    <w:uiPriority w:val="0"/>
    <w:rPr>
      <w:color w:val="000000"/>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BEF59-6C6D-4A9E-A5A3-C252A5D798E4}">
  <ds:schemaRefs/>
</ds:datastoreItem>
</file>

<file path=docProps/app.xml><?xml version="1.0" encoding="utf-8"?>
<Properties xmlns="http://schemas.openxmlformats.org/officeDocument/2006/extended-properties" xmlns:vt="http://schemas.openxmlformats.org/officeDocument/2006/docPropsVTypes">
  <Template>Normal.dotm</Template>
  <Company>zh</Company>
  <Pages>36</Pages>
  <Words>14457</Words>
  <Characters>16108</Characters>
  <Lines>151</Lines>
  <Paragraphs>42</Paragraphs>
  <TotalTime>0</TotalTime>
  <ScaleCrop>false</ScaleCrop>
  <LinksUpToDate>false</LinksUpToDate>
  <CharactersWithSpaces>16238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2021-01-13T09:15:00Z</dcterms:created>
  <dc:creator>acer</dc:creator>
  <cp:lastModifiedBy>给排水</cp:lastModifiedBy>
  <cp:lastPrinted>2018-10-17T07:58:00Z</cp:lastPrinted>
  <dcterms:modified xsi:type="dcterms:W3CDTF">2024-01-11T10:25:27Z</dcterms:modified>
  <dc:title>所供主机设备技术参数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2EF27C7306C2414CAF97670AD4156758_13</vt:lpwstr>
  </property>
</Properties>
</file>