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05D" w:rsidRDefault="00AB5C87">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德化县生活垃圾焚烧发电项目工程机电安装工程及运营维护</w:t>
      </w:r>
      <w:r>
        <w:rPr>
          <w:rFonts w:ascii="仿宋" w:eastAsia="仿宋" w:hAnsi="Calibri" w:cs="Arial Unicode MS" w:hint="eastAsia"/>
          <w:b/>
          <w:color w:val="000000"/>
          <w:kern w:val="0"/>
          <w:sz w:val="32"/>
          <w:szCs w:val="32"/>
        </w:rPr>
        <w:t xml:space="preserve">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直流系统</w:t>
      </w:r>
      <w:r>
        <w:rPr>
          <w:rFonts w:ascii="仿宋" w:eastAsia="仿宋" w:hAnsi="Calibri" w:cs="Arial Unicode MS" w:hint="eastAsia"/>
          <w:b/>
          <w:color w:val="000000"/>
          <w:kern w:val="0"/>
          <w:sz w:val="32"/>
          <w:szCs w:val="32"/>
        </w:rPr>
        <w:t>)</w:t>
      </w:r>
      <w:r>
        <w:rPr>
          <w:rFonts w:ascii="仿宋" w:eastAsia="仿宋" w:hAnsi="Calibri" w:cs="Arial Unicode MS" w:hint="eastAsia"/>
          <w:b/>
          <w:color w:val="000000"/>
          <w:kern w:val="0"/>
          <w:sz w:val="32"/>
          <w:szCs w:val="32"/>
          <w:lang w:val="zh-CN"/>
        </w:rPr>
        <w:t>采购招选公告</w:t>
      </w:r>
    </w:p>
    <w:p w:rsidR="00C8005D" w:rsidRDefault="00AB5C87">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w:t>
      </w:r>
      <w:r>
        <w:rPr>
          <w:rFonts w:ascii="仿宋" w:eastAsia="仿宋" w:hAnsi="Calibri" w:cs="Arial Unicode MS" w:hint="eastAsia"/>
          <w:b/>
          <w:color w:val="000000"/>
          <w:kern w:val="0"/>
          <w:sz w:val="28"/>
          <w:szCs w:val="28"/>
          <w:lang w:val="zh-CN"/>
        </w:rPr>
        <w:t>总则</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w:t>
      </w:r>
      <w:r>
        <w:rPr>
          <w:rFonts w:ascii="仿宋" w:eastAsia="仿宋" w:hAnsi="Calibri" w:cs="Arial Unicode MS" w:hint="eastAsia"/>
          <w:bCs/>
          <w:color w:val="000000"/>
          <w:kern w:val="0"/>
          <w:sz w:val="28"/>
          <w:szCs w:val="28"/>
          <w:lang w:val="zh-CN"/>
        </w:rPr>
        <w:t>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w:t>
      </w:r>
      <w:r>
        <w:rPr>
          <w:rFonts w:ascii="仿宋" w:eastAsia="仿宋" w:hAnsi="Calibri" w:cs="Arial Unicode MS" w:hint="eastAsia"/>
          <w:bCs/>
          <w:color w:val="000000"/>
          <w:kern w:val="0"/>
          <w:sz w:val="28"/>
          <w:szCs w:val="28"/>
          <w:lang w:val="zh-CN"/>
        </w:rPr>
        <w:t>任何参与投标的人对招标文件中所涉及的信息负有保密责任，任何情况下，未经招标人许可，投标人均不得将其内容外泄、复制或用于其它用途。</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w:t>
      </w:r>
      <w:r>
        <w:rPr>
          <w:rFonts w:ascii="仿宋" w:eastAsia="仿宋" w:hAnsi="Calibri" w:cs="Arial Unicode MS" w:hint="eastAsia"/>
          <w:bCs/>
          <w:color w:val="000000"/>
          <w:kern w:val="0"/>
          <w:sz w:val="28"/>
          <w:szCs w:val="28"/>
          <w:lang w:val="zh-CN"/>
        </w:rPr>
        <w:t>投标人应自行承担本次投标过程中可能发生的一切费用，无论中标与否，投标人的任何费用和损失均与招标人无关。</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w:t>
      </w:r>
      <w:r>
        <w:rPr>
          <w:rFonts w:ascii="仿宋" w:eastAsia="仿宋" w:hAnsi="Calibri" w:cs="Arial Unicode MS" w:hint="eastAsia"/>
          <w:bCs/>
          <w:color w:val="000000"/>
          <w:kern w:val="0"/>
          <w:sz w:val="28"/>
          <w:szCs w:val="28"/>
          <w:lang w:val="zh-CN"/>
        </w:rPr>
        <w:t>投标人一旦参与投标，即被视为完全同意承担参与本工程投标的全部责任和义务。</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w:t>
      </w:r>
      <w:r>
        <w:rPr>
          <w:rFonts w:ascii="仿宋" w:eastAsia="仿宋" w:hAnsi="Calibri" w:cs="Arial Unicode MS" w:hint="eastAsia"/>
          <w:bCs/>
          <w:color w:val="000000"/>
          <w:kern w:val="0"/>
          <w:sz w:val="28"/>
          <w:szCs w:val="28"/>
          <w:lang w:val="zh-CN"/>
        </w:rPr>
        <w:t>招标人有权不选择最低报价投标文件或任何一份投标文件，也不会对此选择的原因作出解释和说明。</w:t>
      </w:r>
    </w:p>
    <w:p w:rsidR="00C8005D" w:rsidRDefault="00AB5C87">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w:t>
      </w:r>
      <w:r>
        <w:rPr>
          <w:rFonts w:ascii="仿宋" w:eastAsia="仿宋" w:hAnsi="Calibri" w:cs="Arial Unicode MS" w:hint="eastAsia"/>
          <w:b/>
          <w:color w:val="000000"/>
          <w:kern w:val="0"/>
          <w:sz w:val="28"/>
          <w:szCs w:val="28"/>
          <w:lang w:val="zh-CN"/>
        </w:rPr>
        <w:t>招选条件</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直流系统</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福建省工业设备安装有限公司</w:t>
      </w:r>
      <w:r>
        <w:rPr>
          <w:rFonts w:ascii="仿宋" w:eastAsia="仿宋" w:hAnsi="Calibri" w:cs="Arial Unicode MS" w:hint="eastAsia"/>
          <w:bCs/>
          <w:color w:val="000000"/>
          <w:kern w:val="0"/>
          <w:sz w:val="28"/>
          <w:szCs w:val="28"/>
          <w:u w:val="single"/>
          <w:lang w:val="zh-CN"/>
        </w:rPr>
        <w:t xml:space="preserve"> </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以下简称“招选人”</w:t>
      </w:r>
      <w:r>
        <w:rPr>
          <w:rFonts w:ascii="仿宋" w:eastAsia="仿宋" w:hAnsi="Calibri" w:cs="Arial Unicode MS" w:hint="eastAsia"/>
          <w:bCs/>
          <w:color w:val="000000"/>
          <w:kern w:val="0"/>
          <w:sz w:val="28"/>
          <w:szCs w:val="28"/>
          <w:lang w:val="zh-CN"/>
        </w:rPr>
        <w:t>)</w:t>
      </w:r>
    </w:p>
    <w:p w:rsidR="00C8005D" w:rsidRDefault="00AB5C87">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w:t>
      </w:r>
      <w:r>
        <w:rPr>
          <w:rFonts w:ascii="仿宋" w:eastAsia="仿宋" w:hAnsi="Calibri" w:cs="Arial Unicode MS" w:hint="eastAsia"/>
          <w:b/>
          <w:color w:val="000000"/>
          <w:kern w:val="0"/>
          <w:sz w:val="28"/>
          <w:szCs w:val="28"/>
          <w:lang w:val="zh-CN"/>
        </w:rPr>
        <w:t>项目概况与招选范围</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垃圾焚烧发电厂</w:t>
      </w:r>
      <w:r>
        <w:rPr>
          <w:rFonts w:ascii="仿宋" w:eastAsia="仿宋" w:hAnsi="Calibri" w:cs="Arial Unicode MS" w:hint="eastAsia"/>
          <w:bCs/>
          <w:color w:val="000000"/>
          <w:kern w:val="0"/>
          <w:sz w:val="28"/>
          <w:szCs w:val="28"/>
          <w:u w:val="single"/>
        </w:rPr>
        <w:t xml:space="preserve"> (</w:t>
      </w:r>
      <w:r>
        <w:rPr>
          <w:rFonts w:ascii="仿宋" w:eastAsia="仿宋" w:hAnsi="Calibri" w:cs="Arial Unicode MS" w:hint="eastAsia"/>
          <w:bCs/>
          <w:color w:val="000000"/>
          <w:kern w:val="0"/>
          <w:sz w:val="28"/>
          <w:szCs w:val="28"/>
          <w:u w:val="single"/>
        </w:rPr>
        <w:t>其中生活垃圾</w:t>
      </w:r>
      <w:r>
        <w:rPr>
          <w:rFonts w:ascii="仿宋" w:eastAsia="仿宋" w:hAnsi="Calibri" w:cs="Arial Unicode MS" w:hint="eastAsia"/>
          <w:bCs/>
          <w:color w:val="000000"/>
          <w:kern w:val="0"/>
          <w:sz w:val="28"/>
          <w:szCs w:val="28"/>
          <w:u w:val="single"/>
        </w:rPr>
        <w:t>350t/d</w:t>
      </w:r>
      <w:r>
        <w:rPr>
          <w:rFonts w:ascii="仿宋" w:eastAsia="仿宋" w:hAnsi="Calibri" w:cs="Arial Unicode MS" w:hint="eastAsia"/>
          <w:bCs/>
          <w:color w:val="000000"/>
          <w:kern w:val="0"/>
          <w:sz w:val="28"/>
          <w:szCs w:val="28"/>
          <w:u w:val="single"/>
        </w:rPr>
        <w:t>、一般工业固废</w:t>
      </w:r>
      <w:r>
        <w:rPr>
          <w:rFonts w:ascii="仿宋" w:eastAsia="仿宋" w:hAnsi="Calibri" w:cs="Arial Unicode MS" w:hint="eastAsia"/>
          <w:bCs/>
          <w:color w:val="000000"/>
          <w:kern w:val="0"/>
          <w:sz w:val="28"/>
          <w:szCs w:val="28"/>
          <w:u w:val="single"/>
        </w:rPr>
        <w:t>20 t/d</w:t>
      </w:r>
      <w:r>
        <w:rPr>
          <w:rFonts w:ascii="仿宋" w:eastAsia="仿宋" w:hAnsi="Calibri" w:cs="Arial Unicode MS" w:hint="eastAsia"/>
          <w:bCs/>
          <w:color w:val="000000"/>
          <w:kern w:val="0"/>
          <w:sz w:val="28"/>
          <w:szCs w:val="28"/>
          <w:u w:val="single"/>
        </w:rPr>
        <w:t>、市政污泥</w:t>
      </w:r>
      <w:r>
        <w:rPr>
          <w:rFonts w:ascii="仿宋" w:eastAsia="仿宋" w:hAnsi="Calibri" w:cs="Arial Unicode MS" w:hint="eastAsia"/>
          <w:bCs/>
          <w:color w:val="000000"/>
          <w:kern w:val="0"/>
          <w:sz w:val="28"/>
          <w:szCs w:val="28"/>
          <w:u w:val="single"/>
        </w:rPr>
        <w:t xml:space="preserve"> 30 t/d)</w:t>
      </w:r>
      <w:r>
        <w:rPr>
          <w:rFonts w:ascii="仿宋" w:eastAsia="仿宋" w:hAnsi="Calibri" w:cs="Arial Unicode MS" w:hint="eastAsia"/>
          <w:bCs/>
          <w:color w:val="000000"/>
          <w:kern w:val="0"/>
          <w:sz w:val="28"/>
          <w:szCs w:val="28"/>
          <w:u w:val="single"/>
        </w:rPr>
        <w:t>，项目配置</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机械炉排焚烧炉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台余热锅炉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10MW </w:t>
      </w:r>
      <w:r>
        <w:rPr>
          <w:rFonts w:ascii="仿宋" w:eastAsia="仿宋" w:hAnsi="Calibri" w:cs="Arial Unicode MS" w:hint="eastAsia"/>
          <w:bCs/>
          <w:color w:val="000000"/>
          <w:kern w:val="0"/>
          <w:sz w:val="28"/>
          <w:szCs w:val="28"/>
          <w:u w:val="single"/>
        </w:rPr>
        <w:t>凝汽式汽轮发电机组，锅炉额定蒸发量</w:t>
      </w:r>
      <w:r>
        <w:rPr>
          <w:rFonts w:ascii="仿宋" w:eastAsia="仿宋" w:hAnsi="Calibri" w:cs="Arial Unicode MS" w:hint="eastAsia"/>
          <w:bCs/>
          <w:color w:val="000000"/>
          <w:kern w:val="0"/>
          <w:sz w:val="28"/>
          <w:szCs w:val="28"/>
          <w:u w:val="single"/>
        </w:rPr>
        <w:t xml:space="preserve"> 37t/h,</w:t>
      </w:r>
      <w:r>
        <w:rPr>
          <w:rFonts w:ascii="仿宋" w:eastAsia="仿宋" w:hAnsi="Calibri" w:cs="Arial Unicode MS" w:hint="eastAsia"/>
          <w:bCs/>
          <w:color w:val="000000"/>
          <w:kern w:val="0"/>
          <w:sz w:val="28"/>
          <w:szCs w:val="28"/>
          <w:u w:val="single"/>
        </w:rPr>
        <w:t>额定蒸汽压力</w:t>
      </w:r>
      <w:r>
        <w:rPr>
          <w:rFonts w:ascii="仿宋" w:eastAsia="仿宋" w:hAnsi="Calibri" w:cs="Arial Unicode MS" w:hint="eastAsia"/>
          <w:bCs/>
          <w:color w:val="000000"/>
          <w:kern w:val="0"/>
          <w:sz w:val="28"/>
          <w:szCs w:val="28"/>
          <w:u w:val="single"/>
        </w:rPr>
        <w:t xml:space="preserve"> 6.5MPa</w:t>
      </w:r>
      <w:r>
        <w:rPr>
          <w:rFonts w:ascii="仿宋" w:eastAsia="仿宋" w:hAnsi="Calibri" w:cs="Arial Unicode MS" w:hint="eastAsia"/>
          <w:bCs/>
          <w:color w:val="000000"/>
          <w:kern w:val="0"/>
          <w:sz w:val="28"/>
          <w:szCs w:val="28"/>
          <w:u w:val="single"/>
        </w:rPr>
        <w:t>。</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烟气净化系统、灰渣处理系</w:t>
      </w:r>
      <w:r>
        <w:rPr>
          <w:rFonts w:ascii="仿宋" w:eastAsia="仿宋" w:hAnsi="Calibri" w:cs="Arial Unicode MS" w:hint="eastAsia"/>
          <w:bCs/>
          <w:color w:val="000000"/>
          <w:kern w:val="0"/>
          <w:sz w:val="28"/>
          <w:szCs w:val="28"/>
          <w:u w:val="single"/>
        </w:rPr>
        <w:t>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w:t>
      </w:r>
      <w:r>
        <w:rPr>
          <w:rFonts w:ascii="仿宋" w:eastAsia="仿宋" w:hAnsi="Calibri" w:cs="Arial Unicode MS" w:hint="eastAsia"/>
          <w:bCs/>
          <w:color w:val="000000"/>
          <w:kern w:val="0"/>
          <w:sz w:val="28"/>
          <w:szCs w:val="28"/>
          <w:u w:val="single"/>
          <w:lang w:val="zh-CN"/>
        </w:rPr>
        <w:t>天（其中施工图设计工期</w:t>
      </w:r>
      <w:r>
        <w:rPr>
          <w:rFonts w:ascii="仿宋" w:eastAsia="仿宋" w:hAnsi="Calibri" w:cs="Arial Unicode MS" w:hint="eastAsia"/>
          <w:bCs/>
          <w:color w:val="000000"/>
          <w:kern w:val="0"/>
          <w:sz w:val="28"/>
          <w:szCs w:val="28"/>
          <w:u w:val="single"/>
          <w:lang w:val="zh-CN"/>
        </w:rPr>
        <w:t>60</w:t>
      </w:r>
      <w:r>
        <w:rPr>
          <w:rFonts w:ascii="仿宋" w:eastAsia="仿宋" w:hAnsi="Calibri" w:cs="Arial Unicode MS" w:hint="eastAsia"/>
          <w:bCs/>
          <w:color w:val="000000"/>
          <w:kern w:val="0"/>
          <w:sz w:val="28"/>
          <w:szCs w:val="28"/>
          <w:u w:val="single"/>
          <w:lang w:val="zh-CN"/>
        </w:rPr>
        <w:t>日历天），从</w:t>
      </w:r>
      <w:r>
        <w:rPr>
          <w:rFonts w:ascii="仿宋" w:eastAsia="仿宋" w:hAnsi="Calibri" w:cs="Arial Unicode MS" w:hint="eastAsia"/>
          <w:bCs/>
          <w:color w:val="000000"/>
          <w:kern w:val="0"/>
          <w:sz w:val="28"/>
          <w:szCs w:val="28"/>
          <w:u w:val="single"/>
          <w:lang w:val="zh-CN"/>
        </w:rPr>
        <w:t>2023</w:t>
      </w:r>
      <w:r>
        <w:rPr>
          <w:rFonts w:ascii="仿宋" w:eastAsia="仿宋" w:hAnsi="Calibri" w:cs="Arial Unicode MS" w:hint="eastAsia"/>
          <w:bCs/>
          <w:color w:val="000000"/>
          <w:kern w:val="0"/>
          <w:sz w:val="28"/>
          <w:szCs w:val="28"/>
          <w:u w:val="single"/>
          <w:lang w:val="zh-CN"/>
        </w:rPr>
        <w:t>年</w:t>
      </w:r>
      <w:r>
        <w:rPr>
          <w:rFonts w:ascii="仿宋" w:eastAsia="仿宋" w:hAnsi="Calibri" w:cs="Arial Unicode MS" w:hint="eastAsia"/>
          <w:bCs/>
          <w:color w:val="000000"/>
          <w:kern w:val="0"/>
          <w:sz w:val="28"/>
          <w:szCs w:val="28"/>
          <w:u w:val="single"/>
          <w:lang w:val="zh-CN"/>
        </w:rPr>
        <w:t>2</w:t>
      </w:r>
      <w:r>
        <w:rPr>
          <w:rFonts w:ascii="仿宋" w:eastAsia="仿宋" w:hAnsi="Calibri" w:cs="Arial Unicode MS" w:hint="eastAsia"/>
          <w:bCs/>
          <w:color w:val="000000"/>
          <w:kern w:val="0"/>
          <w:sz w:val="28"/>
          <w:szCs w:val="28"/>
          <w:u w:val="single"/>
          <w:lang w:val="zh-CN"/>
        </w:rPr>
        <w:t>月</w:t>
      </w:r>
      <w:r>
        <w:rPr>
          <w:rFonts w:ascii="仿宋" w:eastAsia="仿宋" w:hAnsi="Calibri" w:cs="Arial Unicode MS" w:hint="eastAsia"/>
          <w:bCs/>
          <w:color w:val="000000"/>
          <w:kern w:val="0"/>
          <w:sz w:val="28"/>
          <w:szCs w:val="28"/>
          <w:u w:val="single"/>
          <w:lang w:val="zh-CN"/>
        </w:rPr>
        <w:t>24</w:t>
      </w:r>
      <w:r>
        <w:rPr>
          <w:rFonts w:ascii="仿宋" w:eastAsia="仿宋" w:hAnsi="Calibri" w:cs="Arial Unicode MS" w:hint="eastAsia"/>
          <w:bCs/>
          <w:color w:val="000000"/>
          <w:kern w:val="0"/>
          <w:sz w:val="28"/>
          <w:szCs w:val="28"/>
          <w:u w:val="single"/>
          <w:lang w:val="zh-CN"/>
        </w:rPr>
        <w:t>日开始计算至项目完成</w:t>
      </w:r>
      <w:r>
        <w:rPr>
          <w:rFonts w:ascii="仿宋" w:eastAsia="仿宋" w:hAnsi="Calibri" w:cs="Arial Unicode MS" w:hint="eastAsia"/>
          <w:bCs/>
          <w:color w:val="000000"/>
          <w:kern w:val="0"/>
          <w:sz w:val="28"/>
          <w:szCs w:val="28"/>
          <w:u w:val="single"/>
          <w:lang w:val="zh-CN"/>
        </w:rPr>
        <w:t>72+24</w:t>
      </w:r>
      <w:r>
        <w:rPr>
          <w:rFonts w:ascii="仿宋" w:eastAsia="仿宋" w:hAnsi="Calibri" w:cs="Arial Unicode MS" w:hint="eastAsia"/>
          <w:bCs/>
          <w:color w:val="000000"/>
          <w:kern w:val="0"/>
          <w:sz w:val="28"/>
          <w:szCs w:val="28"/>
          <w:u w:val="single"/>
          <w:lang w:val="zh-CN"/>
        </w:rPr>
        <w:t>小时满负荷试运行调试合格止。</w:t>
      </w:r>
    </w:p>
    <w:p w:rsidR="00C8005D" w:rsidRDefault="00AB5C87">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德化县生活垃圾焚烧发电项目工程机电安装工程及运营维护直流系统（运输、卸货、</w:t>
      </w:r>
      <w:r>
        <w:rPr>
          <w:rFonts w:ascii="仿宋" w:eastAsia="仿宋" w:hAnsi="Calibri" w:cs="Arial Unicode MS" w:hint="eastAsia"/>
          <w:bCs/>
          <w:color w:val="000000"/>
          <w:kern w:val="0"/>
          <w:sz w:val="28"/>
          <w:szCs w:val="28"/>
          <w:u w:val="single"/>
          <w:lang w:val="zh-CN"/>
        </w:rPr>
        <w:t>指导安装和</w:t>
      </w:r>
      <w:r>
        <w:rPr>
          <w:rFonts w:ascii="仿宋" w:eastAsia="仿宋" w:hAnsi="Calibri" w:cs="Arial Unicode MS" w:hint="eastAsia"/>
          <w:bCs/>
          <w:color w:val="000000"/>
          <w:kern w:val="0"/>
          <w:sz w:val="28"/>
          <w:szCs w:val="28"/>
          <w:u w:val="single"/>
          <w:lang w:val="zh-CN"/>
        </w:rPr>
        <w:t>调试等）</w:t>
      </w:r>
      <w:r>
        <w:rPr>
          <w:rFonts w:ascii="仿宋" w:eastAsia="仿宋" w:hAnsi="Calibri" w:cs="Arial Unicode MS" w:hint="eastAsia"/>
          <w:bCs/>
          <w:color w:val="000000"/>
          <w:kern w:val="0"/>
          <w:sz w:val="28"/>
          <w:szCs w:val="28"/>
          <w:lang w:val="zh-CN"/>
        </w:rPr>
        <w:t>采购，规格型号、质量</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技术）标准、数量如下：（详见附件</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直流系统</w:t>
      </w:r>
      <w:r>
        <w:rPr>
          <w:rFonts w:ascii="仿宋" w:eastAsia="仿宋" w:hAnsi="Calibri" w:cs="Arial Unicode MS" w:hint="eastAsia"/>
          <w:bCs/>
          <w:kern w:val="0"/>
          <w:sz w:val="28"/>
          <w:szCs w:val="28"/>
        </w:rPr>
        <w:t>技术规范书》</w:t>
      </w:r>
      <w:r>
        <w:rPr>
          <w:rFonts w:ascii="仿宋" w:eastAsia="仿宋" w:hAnsi="Calibri" w:cs="Arial Unicode MS" w:hint="eastAsia"/>
          <w:bCs/>
          <w:color w:val="000000"/>
          <w:kern w:val="0"/>
          <w:sz w:val="28"/>
          <w:szCs w:val="28"/>
          <w:lang w:val="zh-CN"/>
        </w:rPr>
        <w:t>）</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C8005D">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8005D" w:rsidRDefault="00AB5C8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8005D" w:rsidRDefault="00AB5C8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8005D" w:rsidRDefault="00AB5C8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8005D" w:rsidRDefault="00AB5C8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8005D" w:rsidRDefault="00AB5C8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8005D" w:rsidRDefault="00AB5C8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C8005D">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8005D" w:rsidRDefault="00AB5C8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8005D" w:rsidRDefault="00AB5C87">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直流系统</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8005D" w:rsidRDefault="00AB5C8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直流系统</w:t>
            </w:r>
            <w:r>
              <w:rPr>
                <w:rFonts w:ascii="仿宋" w:eastAsia="仿宋" w:hAnsi="Calibri" w:cs="Arial Unicode MS" w:hint="eastAsia"/>
                <w:bCs/>
                <w:kern w:val="0"/>
                <w:sz w:val="28"/>
                <w:szCs w:val="28"/>
              </w:rPr>
              <w:t>技术规范书》</w:t>
            </w:r>
            <w:r>
              <w:rPr>
                <w:rFonts w:ascii="仿宋" w:eastAsia="仿宋" w:hAnsi="Calibri" w:cs="Arial Unicode MS" w:hint="eastAsia"/>
                <w:bCs/>
                <w:color w:val="000000"/>
                <w:kern w:val="0"/>
                <w:sz w:val="28"/>
                <w:szCs w:val="28"/>
                <w:lang w:val="zh-CN"/>
              </w:rPr>
              <w:t>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8005D" w:rsidRDefault="00AB5C8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直流系统</w:t>
            </w:r>
            <w:r>
              <w:rPr>
                <w:rFonts w:ascii="仿宋" w:eastAsia="仿宋" w:hAnsi="Calibri" w:cs="Arial Unicode MS" w:hint="eastAsia"/>
                <w:bCs/>
                <w:kern w:val="0"/>
                <w:sz w:val="28"/>
                <w:szCs w:val="28"/>
              </w:rPr>
              <w:t>技术规范书》</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8005D" w:rsidRDefault="00AB5C8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8005D" w:rsidRDefault="00AB5C87">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C8005D" w:rsidRDefault="00AB5C87">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
          <w:color w:val="000000"/>
          <w:kern w:val="0"/>
          <w:sz w:val="28"/>
          <w:szCs w:val="28"/>
          <w:lang w:val="zh-CN"/>
        </w:rPr>
        <w:t>最高投标限价</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lang w:val="zh-CN"/>
        </w:rPr>
        <w:t>人民币</w:t>
      </w:r>
      <w:r>
        <w:rPr>
          <w:rFonts w:ascii="仿宋" w:eastAsia="仿宋" w:hAnsi="Calibri" w:cs="Arial Unicode MS" w:hint="eastAsia"/>
          <w:bCs/>
          <w:color w:val="000000"/>
          <w:kern w:val="0"/>
          <w:sz w:val="28"/>
          <w:szCs w:val="28"/>
          <w:u w:val="single"/>
        </w:rPr>
        <w:t>4</w:t>
      </w:r>
      <w:bookmarkStart w:id="0" w:name="_GoBack"/>
      <w:bookmarkEnd w:id="0"/>
      <w:r>
        <w:rPr>
          <w:rFonts w:ascii="仿宋" w:eastAsia="仿宋" w:hAnsi="Calibri" w:cs="Arial Unicode MS" w:hint="eastAsia"/>
          <w:bCs/>
          <w:color w:val="000000"/>
          <w:kern w:val="0"/>
          <w:sz w:val="28"/>
          <w:szCs w:val="28"/>
          <w:u w:val="single"/>
        </w:rPr>
        <w:t xml:space="preserve">00000 </w:t>
      </w:r>
      <w:r>
        <w:rPr>
          <w:rFonts w:ascii="仿宋" w:eastAsia="仿宋" w:hAnsi="Calibri" w:cs="Arial Unicode MS" w:hint="eastAsia"/>
          <w:bCs/>
          <w:color w:val="000000"/>
          <w:kern w:val="0"/>
          <w:sz w:val="28"/>
          <w:szCs w:val="28"/>
          <w:lang w:val="zh-CN"/>
        </w:rPr>
        <w:t>元，</w:t>
      </w:r>
      <w:r>
        <w:rPr>
          <w:rFonts w:ascii="仿宋" w:eastAsia="仿宋" w:hAnsi="Calibri" w:cs="Arial Unicode MS" w:hint="eastAsia"/>
          <w:bCs/>
          <w:color w:val="000000"/>
          <w:kern w:val="0"/>
          <w:sz w:val="28"/>
          <w:szCs w:val="28"/>
          <w:lang w:val="zh-CN"/>
        </w:rPr>
        <w:t>投标报价超出最高限价将导致</w:t>
      </w:r>
      <w:r>
        <w:rPr>
          <w:rFonts w:ascii="仿宋" w:eastAsia="仿宋" w:hAnsi="Calibri" w:cs="Arial Unicode MS" w:hint="eastAsia"/>
          <w:b/>
          <w:color w:val="000000"/>
          <w:kern w:val="0"/>
          <w:sz w:val="28"/>
          <w:szCs w:val="28"/>
          <w:lang w:val="zh-CN"/>
        </w:rPr>
        <w:t>投标无效</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r>
        <w:rPr>
          <w:rFonts w:ascii="仿宋" w:eastAsia="仿宋" w:hAnsi="Calibri" w:cs="Arial Unicode MS" w:hint="eastAsia"/>
          <w:bCs/>
          <w:color w:val="000000"/>
          <w:kern w:val="0"/>
          <w:sz w:val="28"/>
          <w:szCs w:val="28"/>
        </w:rPr>
        <w:t>。</w:t>
      </w:r>
    </w:p>
    <w:p w:rsidR="00C8005D" w:rsidRDefault="00AB5C87">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投标人资格要求</w:t>
      </w:r>
    </w:p>
    <w:p w:rsidR="00C8005D" w:rsidRDefault="00AB5C8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w:t>
      </w:r>
      <w:r>
        <w:rPr>
          <w:rFonts w:ascii="仿宋" w:eastAsia="仿宋" w:hAnsi="Calibri" w:cs="Arial Unicode MS" w:hint="eastAsia"/>
          <w:bCs/>
          <w:kern w:val="0"/>
          <w:sz w:val="28"/>
          <w:szCs w:val="28"/>
        </w:rPr>
        <w:t>投标单位必须具有独立法人资格的生产厂家或经销商，营业范围包含所投标物资，注册资本金</w:t>
      </w:r>
      <w:r>
        <w:rPr>
          <w:rFonts w:ascii="仿宋" w:eastAsia="仿宋" w:hAnsi="Calibri" w:cs="Arial Unicode MS" w:hint="eastAsia"/>
          <w:bCs/>
          <w:kern w:val="0"/>
          <w:sz w:val="28"/>
          <w:szCs w:val="28"/>
        </w:rPr>
        <w:t xml:space="preserve"> 100</w:t>
      </w:r>
      <w:r>
        <w:rPr>
          <w:rFonts w:ascii="仿宋" w:eastAsia="仿宋" w:hAnsi="Calibri" w:cs="Arial Unicode MS" w:hint="eastAsia"/>
          <w:bCs/>
          <w:kern w:val="0"/>
          <w:sz w:val="28"/>
          <w:szCs w:val="28"/>
        </w:rPr>
        <w:t>万元以上（含</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万元）、成立时间需满</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年以上（截止</w:t>
      </w:r>
      <w:r>
        <w:rPr>
          <w:rFonts w:ascii="仿宋" w:eastAsia="仿宋" w:hAnsi="Calibri" w:cs="Arial Unicode MS" w:hint="eastAsia"/>
          <w:bCs/>
          <w:kern w:val="0"/>
          <w:sz w:val="28"/>
          <w:szCs w:val="28"/>
        </w:rPr>
        <w:lastRenderedPageBreak/>
        <w:t>投标报价截止日期为止），具备满足国内注册、营业范围包含所投标物资；</w:t>
      </w:r>
    </w:p>
    <w:p w:rsidR="00C8005D" w:rsidRDefault="00AB5C8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 xml:space="preserve">4.2 </w:t>
      </w:r>
      <w:r>
        <w:rPr>
          <w:rFonts w:ascii="仿宋" w:eastAsia="仿宋" w:hAnsi="Calibri" w:cs="Arial Unicode MS" w:hint="eastAsia"/>
          <w:bCs/>
          <w:kern w:val="0"/>
          <w:sz w:val="28"/>
          <w:szCs w:val="28"/>
        </w:rPr>
        <w:t>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C8005D" w:rsidRDefault="00AB5C8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w:t>
      </w:r>
      <w:r>
        <w:rPr>
          <w:rFonts w:ascii="仿宋" w:eastAsia="仿宋" w:hAnsi="Calibri" w:cs="Arial Unicode MS" w:hint="eastAsia"/>
          <w:bCs/>
          <w:kern w:val="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C8005D" w:rsidRDefault="00AB5C8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w:t>
      </w:r>
      <w:r>
        <w:rPr>
          <w:rFonts w:ascii="仿宋" w:eastAsia="仿宋" w:hAnsi="Calibri" w:cs="Arial Unicode MS" w:hint="eastAsia"/>
          <w:bCs/>
          <w:kern w:val="0"/>
          <w:sz w:val="28"/>
          <w:szCs w:val="28"/>
        </w:rPr>
        <w:t>投标单位若被相关监督单</w:t>
      </w:r>
      <w:r>
        <w:rPr>
          <w:rFonts w:ascii="仿宋" w:eastAsia="仿宋" w:hAnsi="Calibri" w:cs="Arial Unicode MS" w:hint="eastAsia"/>
          <w:bCs/>
          <w:kern w:val="0"/>
          <w:sz w:val="28"/>
          <w:szCs w:val="28"/>
        </w:rPr>
        <w:t>位政府机构通报及我司不合格供应商或黑名单，不能参加本次投标；一被发现将作为废标。</w:t>
      </w:r>
    </w:p>
    <w:p w:rsidR="00C8005D" w:rsidRDefault="00AB5C87">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C8005D" w:rsidRDefault="00AB5C87">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w:t>
      </w:r>
      <w:r>
        <w:rPr>
          <w:rFonts w:ascii="仿宋" w:eastAsia="仿宋" w:hAnsi="Calibri" w:cs="Arial Unicode MS" w:hint="eastAsia"/>
          <w:b/>
          <w:color w:val="000000"/>
          <w:kern w:val="0"/>
          <w:sz w:val="28"/>
          <w:szCs w:val="28"/>
        </w:rPr>
        <w:t>投标人资格文件（纸质文件正本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p>
    <w:p w:rsidR="00C8005D" w:rsidRDefault="00AB5C8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C8005D" w:rsidRDefault="00AB5C8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C8005D" w:rsidRDefault="00AB5C87">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r>
        <w:rPr>
          <w:rFonts w:ascii="仿宋" w:eastAsia="仿宋" w:hAnsi="Calibri" w:cs="Arial Unicode MS" w:hint="eastAsia"/>
          <w:bCs/>
          <w:kern w:val="0"/>
          <w:sz w:val="28"/>
          <w:szCs w:val="28"/>
        </w:rPr>
        <w:t>；</w:t>
      </w:r>
    </w:p>
    <w:p w:rsidR="00C8005D" w:rsidRDefault="00AB5C87">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C8005D" w:rsidRDefault="00AB5C87">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C8005D" w:rsidRDefault="00AB5C87">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w:t>
      </w:r>
      <w:r>
        <w:rPr>
          <w:rFonts w:ascii="仿宋" w:eastAsia="仿宋" w:hAnsi="Calibri" w:cs="Arial Unicode MS" w:hint="eastAsia"/>
          <w:bCs/>
          <w:kern w:val="0"/>
          <w:sz w:val="28"/>
          <w:szCs w:val="28"/>
        </w:rPr>
        <w:t>或者下载信用中国的公共信用信息报告；</w:t>
      </w:r>
    </w:p>
    <w:p w:rsidR="00C8005D" w:rsidRDefault="00AB5C87">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w:t>
      </w:r>
      <w:r>
        <w:rPr>
          <w:rFonts w:ascii="仿宋" w:eastAsia="仿宋" w:hAnsi="Calibri" w:cs="Arial Unicode MS" w:hint="eastAsia"/>
          <w:bCs/>
          <w:kern w:val="0"/>
          <w:sz w:val="28"/>
          <w:szCs w:val="28"/>
        </w:rPr>
        <w:t>年内在经营活动中没有重大违法记录的书面声明</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格式自拟）；</w:t>
      </w:r>
    </w:p>
    <w:p w:rsidR="00C8005D" w:rsidRDefault="00AB5C87">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C8005D" w:rsidRDefault="00AB5C87">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C8005D" w:rsidRDefault="00AB5C87">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w:t>
      </w:r>
      <w:r>
        <w:rPr>
          <w:rFonts w:ascii="仿宋" w:eastAsia="仿宋" w:hAnsi="Calibri" w:cs="Arial Unicode MS" w:hint="eastAsia"/>
          <w:b/>
          <w:color w:val="000000"/>
          <w:kern w:val="0"/>
          <w:sz w:val="28"/>
          <w:szCs w:val="28"/>
        </w:rPr>
        <w:t>技术文件（纸质文件正本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r>
        <w:rPr>
          <w:rFonts w:ascii="仿宋" w:eastAsia="仿宋" w:hAnsi="Calibri" w:cs="Arial Unicode MS" w:hint="eastAsia"/>
          <w:bCs/>
          <w:kern w:val="0"/>
          <w:sz w:val="28"/>
          <w:szCs w:val="28"/>
        </w:rPr>
        <w:t>（详见附件</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2</w:t>
      </w:r>
      <w:r>
        <w:rPr>
          <w:rFonts w:ascii="仿宋" w:eastAsia="仿宋" w:hAnsi="Calibri" w:cs="Arial Unicode MS" w:hint="eastAsia"/>
          <w:bCs/>
          <w:kern w:val="0"/>
          <w:sz w:val="28"/>
          <w:szCs w:val="28"/>
        </w:rPr>
        <w:t>）</w:t>
      </w:r>
    </w:p>
    <w:p w:rsidR="00C8005D" w:rsidRDefault="00AB5C8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直流系统</w:t>
      </w:r>
      <w:r>
        <w:rPr>
          <w:rFonts w:ascii="仿宋" w:eastAsia="仿宋" w:hAnsi="Calibri" w:cs="Arial Unicode MS" w:hint="eastAsia"/>
          <w:bCs/>
          <w:kern w:val="0"/>
          <w:sz w:val="28"/>
          <w:szCs w:val="28"/>
        </w:rPr>
        <w:t>技术规范书》的要求提供投标阶段的技术文件。</w:t>
      </w:r>
    </w:p>
    <w:p w:rsidR="00C8005D" w:rsidRDefault="00AB5C87">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C8005D" w:rsidRDefault="00AB5C8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6.1</w:t>
      </w:r>
      <w:r>
        <w:rPr>
          <w:rFonts w:ascii="仿宋" w:eastAsia="仿宋" w:hAnsi="Calibri" w:cs="Arial Unicode MS" w:hint="eastAsia"/>
          <w:bCs/>
          <w:kern w:val="0"/>
          <w:sz w:val="28"/>
          <w:szCs w:val="28"/>
        </w:rPr>
        <w:t>全部纸质投标文件（包括正本、副本）均应密封，否则投标将被拒绝。</w:t>
      </w:r>
    </w:p>
    <w:p w:rsidR="00C8005D" w:rsidRDefault="00AB5C8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w:t>
      </w:r>
      <w:r>
        <w:rPr>
          <w:rFonts w:ascii="仿宋" w:eastAsia="仿宋" w:hAnsi="Calibri" w:cs="Arial Unicode MS" w:hint="eastAsia"/>
          <w:bCs/>
          <w:kern w:val="0"/>
          <w:sz w:val="28"/>
          <w:szCs w:val="28"/>
        </w:rPr>
        <w:t>密封的外包装应至少标记“项目名称、招标编号、所投合同包、投标人的全称”等内容，否则造成投标文件误投、遗漏或提前拆封的，福建省工业设备安装有限公司不承担责任。</w:t>
      </w:r>
    </w:p>
    <w:p w:rsidR="00C8005D" w:rsidRPr="00D879D9" w:rsidRDefault="00AB5C87">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D879D9">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C8005D" w:rsidRPr="00D879D9" w:rsidRDefault="00AB5C87">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D879D9">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D879D9">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1</w:t>
      </w:r>
      <w:r w:rsidR="00D879D9">
        <w:rPr>
          <w:rFonts w:ascii="仿宋" w:eastAsia="仿宋" w:hAnsi="Calibri" w:cs="Arial Unicode MS" w:hint="eastAsia"/>
          <w:bCs/>
          <w:color w:val="000000"/>
          <w:kern w:val="0"/>
          <w:sz w:val="28"/>
          <w:szCs w:val="28"/>
          <w:highlight w:val="yellow"/>
        </w:rPr>
        <w:t>9</w:t>
      </w:r>
      <w:r>
        <w:rPr>
          <w:rFonts w:ascii="仿宋" w:eastAsia="仿宋" w:hAnsi="Calibri" w:cs="Arial Unicode MS" w:hint="eastAsia"/>
          <w:bCs/>
          <w:color w:val="000000"/>
          <w:kern w:val="0"/>
          <w:sz w:val="28"/>
          <w:szCs w:val="28"/>
          <w:highlight w:val="yellow"/>
          <w:lang w:val="zh-CN"/>
        </w:rPr>
        <w:t>日</w:t>
      </w:r>
      <w:r w:rsidRPr="00D879D9">
        <w:rPr>
          <w:rFonts w:ascii="仿宋" w:eastAsia="仿宋" w:hAnsi="Calibri" w:cs="Arial Unicode MS" w:hint="eastAsia"/>
          <w:bCs/>
          <w:color w:val="000000"/>
          <w:kern w:val="0"/>
          <w:sz w:val="28"/>
          <w:szCs w:val="28"/>
          <w:highlight w:val="yellow"/>
        </w:rPr>
        <w:t>8</w:t>
      </w:r>
      <w:r w:rsidRPr="00D879D9">
        <w:rPr>
          <w:rFonts w:ascii="仿宋" w:eastAsia="仿宋" w:hAnsi="Calibri" w:cs="Arial Unicode MS" w:hint="eastAsia"/>
          <w:bCs/>
          <w:color w:val="000000"/>
          <w:kern w:val="0"/>
          <w:sz w:val="28"/>
          <w:szCs w:val="28"/>
          <w:highlight w:val="yellow"/>
        </w:rPr>
        <w:t>：</w:t>
      </w:r>
      <w:r w:rsidRPr="00D879D9">
        <w:rPr>
          <w:rFonts w:ascii="仿宋" w:eastAsia="仿宋" w:hAnsi="Calibri" w:cs="Arial Unicode MS" w:hint="eastAsia"/>
          <w:bCs/>
          <w:color w:val="000000"/>
          <w:kern w:val="0"/>
          <w:sz w:val="28"/>
          <w:szCs w:val="28"/>
          <w:highlight w:val="yellow"/>
        </w:rPr>
        <w:t>00</w:t>
      </w:r>
      <w:r>
        <w:rPr>
          <w:rFonts w:ascii="仿宋" w:eastAsia="仿宋" w:hAnsi="Calibri" w:cs="Arial Unicode MS" w:hint="eastAsia"/>
          <w:bCs/>
          <w:color w:val="000000"/>
          <w:kern w:val="0"/>
          <w:sz w:val="28"/>
          <w:szCs w:val="28"/>
          <w:highlight w:val="yellow"/>
          <w:lang w:val="zh-CN"/>
        </w:rPr>
        <w:t>至</w:t>
      </w:r>
      <w:r w:rsidRPr="00D879D9">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2</w:t>
      </w:r>
      <w:r w:rsidR="00D879D9">
        <w:rPr>
          <w:rFonts w:ascii="仿宋" w:eastAsia="仿宋" w:hAnsi="Calibri" w:cs="Arial Unicode MS" w:hint="eastAsia"/>
          <w:bCs/>
          <w:color w:val="000000"/>
          <w:kern w:val="0"/>
          <w:sz w:val="28"/>
          <w:szCs w:val="28"/>
          <w:highlight w:val="yellow"/>
        </w:rPr>
        <w:t>2</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18</w:t>
      </w:r>
      <w:r w:rsidRPr="00D879D9">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D879D9">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D879D9">
        <w:rPr>
          <w:rFonts w:ascii="仿宋" w:eastAsia="仿宋" w:hAnsi="Calibri" w:cs="Arial Unicode MS" w:hint="eastAsia"/>
          <w:bCs/>
          <w:color w:val="000000"/>
          <w:kern w:val="0"/>
          <w:sz w:val="28"/>
          <w:szCs w:val="28"/>
        </w:rPr>
        <w:t>：</w:t>
      </w:r>
      <w:r w:rsidRPr="00D879D9">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C8005D" w:rsidRDefault="00AB5C87">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投标文件的递交及相关事宜</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.1 </w:t>
      </w:r>
      <w:r>
        <w:rPr>
          <w:rFonts w:ascii="仿宋" w:eastAsia="仿宋" w:hAnsi="Calibri" w:cs="Arial Unicode MS" w:hint="eastAsia"/>
          <w:bCs/>
          <w:color w:val="000000"/>
          <w:kern w:val="0"/>
          <w:sz w:val="28"/>
          <w:szCs w:val="28"/>
          <w:lang w:val="zh-CN"/>
        </w:rPr>
        <w:t>招选人不统一组织工程现场踏勘和投标预备会。</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.2 </w:t>
      </w:r>
      <w:r>
        <w:rPr>
          <w:rFonts w:ascii="仿宋" w:eastAsia="仿宋" w:hAnsi="Calibri" w:cs="Arial Unicode MS" w:hint="eastAsia"/>
          <w:bCs/>
          <w:color w:val="000000"/>
          <w:kern w:val="0"/>
          <w:sz w:val="28"/>
          <w:szCs w:val="28"/>
          <w:lang w:val="zh-CN"/>
        </w:rPr>
        <w:t>投标文件递交的截止时间</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投标截止时间，下同</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2</w:t>
      </w:r>
      <w:r w:rsidR="00D879D9">
        <w:rPr>
          <w:rFonts w:ascii="仿宋" w:eastAsia="仿宋" w:hAnsi="Calibri" w:cs="Arial Unicode MS" w:hint="eastAsia"/>
          <w:bCs/>
          <w:color w:val="000000"/>
          <w:kern w:val="0"/>
          <w:sz w:val="28"/>
          <w:szCs w:val="28"/>
          <w:highlight w:val="yellow"/>
        </w:rPr>
        <w:t>3</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9</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00</w:t>
      </w:r>
      <w:r>
        <w:rPr>
          <w:rFonts w:ascii="仿宋" w:eastAsia="仿宋" w:hAnsi="Calibri" w:cs="Arial Unicode MS" w:hint="eastAsia"/>
          <w:bCs/>
          <w:color w:val="000000"/>
          <w:kern w:val="0"/>
          <w:sz w:val="28"/>
          <w:szCs w:val="28"/>
          <w:lang w:val="zh-CN"/>
        </w:rPr>
        <w:t>，于投标截止时间前登录福建安装工程物资采购平台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办理投标手续，上传报价文件，并将纸质技术文件和资格文件按照招选公告要求在投标截止前寄到福建省漳州市芗城区胜利西路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lang w:val="zh-CN"/>
        </w:rPr>
        <w:t>若逾期未能有效报送投标文件，招选人不予受理，并不作任何通知。</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.4 </w:t>
      </w:r>
      <w:r>
        <w:rPr>
          <w:rFonts w:ascii="仿宋" w:eastAsia="仿宋" w:hAnsi="Calibri" w:cs="Arial Unicode MS" w:hint="eastAsia"/>
          <w:bCs/>
          <w:color w:val="000000"/>
          <w:kern w:val="0"/>
          <w:sz w:val="28"/>
          <w:szCs w:val="28"/>
          <w:lang w:val="zh-CN"/>
        </w:rPr>
        <w:t>招选人将不对招标过程作任何解释，请投标人自行进行报名。</w:t>
      </w:r>
    </w:p>
    <w:p w:rsidR="00C8005D" w:rsidRDefault="00AB5C87">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发布公告</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上发布。</w:t>
      </w:r>
    </w:p>
    <w:p w:rsidR="00C8005D" w:rsidRDefault="00AB5C87">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0</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联系方式</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w:t>
      </w:r>
      <w:r>
        <w:rPr>
          <w:rFonts w:ascii="仿宋" w:eastAsia="仿宋" w:hAnsi="Calibri" w:cs="Arial Unicode MS" w:hint="eastAsia"/>
          <w:bCs/>
          <w:color w:val="000000"/>
          <w:kern w:val="0"/>
          <w:sz w:val="28"/>
          <w:szCs w:val="28"/>
          <w:lang w:val="zh-CN"/>
        </w:rPr>
        <w:t>13695969719</w:t>
      </w:r>
    </w:p>
    <w:p w:rsidR="00C8005D" w:rsidRDefault="00AB5C8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C8005D" w:rsidRDefault="00AB5C87">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C8005D" w:rsidRDefault="00AB5C87">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月</w:t>
      </w:r>
      <w:r>
        <w:rPr>
          <w:rFonts w:ascii="仿宋" w:eastAsia="仿宋" w:hAnsi="Calibri" w:cs="Arial Unicode MS" w:hint="eastAsia"/>
          <w:bCs/>
          <w:color w:val="000000"/>
          <w:kern w:val="0"/>
          <w:sz w:val="28"/>
          <w:szCs w:val="28"/>
        </w:rPr>
        <w:t>1</w:t>
      </w:r>
      <w:r w:rsidR="00D879D9">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日</w:t>
      </w:r>
    </w:p>
    <w:p w:rsidR="00C8005D" w:rsidRDefault="00C8005D">
      <w:pPr>
        <w:jc w:val="right"/>
        <w:rPr>
          <w:rFonts w:ascii="楷体_GB2312" w:eastAsia="楷体_GB2312" w:hAnsi="楷体_GB2312" w:cs="楷体_GB2312"/>
          <w:bCs/>
        </w:rPr>
      </w:pPr>
    </w:p>
    <w:p w:rsidR="00C8005D" w:rsidRDefault="00C8005D">
      <w:pPr>
        <w:autoSpaceDE w:val="0"/>
        <w:autoSpaceDN w:val="0"/>
        <w:adjustRightInd w:val="0"/>
        <w:spacing w:line="480" w:lineRule="exact"/>
        <w:ind w:firstLineChars="233" w:firstLine="652"/>
        <w:jc w:val="left"/>
        <w:rPr>
          <w:rFonts w:ascii="仿宋" w:eastAsia="仿宋" w:hAnsi="Calibri" w:cs="Arial Unicode MS"/>
          <w:color w:val="000000"/>
          <w:kern w:val="0"/>
          <w:sz w:val="28"/>
          <w:szCs w:val="28"/>
          <w:lang w:val="zh-CN"/>
        </w:rPr>
      </w:pPr>
    </w:p>
    <w:p w:rsidR="00C8005D" w:rsidRDefault="00C8005D"/>
    <w:p w:rsidR="00C8005D" w:rsidRDefault="00C8005D">
      <w:bookmarkStart w:id="1" w:name="_Hlt74741119"/>
      <w:bookmarkStart w:id="2" w:name="_Hlt74741118"/>
      <w:bookmarkEnd w:id="1"/>
      <w:bookmarkEnd w:id="2"/>
    </w:p>
    <w:p w:rsidR="00C8005D" w:rsidRDefault="00C8005D">
      <w:pPr>
        <w:pStyle w:val="10"/>
      </w:pPr>
    </w:p>
    <w:p w:rsidR="00C8005D" w:rsidRDefault="00C8005D"/>
    <w:p w:rsidR="00C8005D" w:rsidRDefault="00C8005D">
      <w:pPr>
        <w:pStyle w:val="10"/>
      </w:pPr>
    </w:p>
    <w:p w:rsidR="00C8005D" w:rsidRDefault="00C8005D"/>
    <w:p w:rsidR="00C8005D" w:rsidRDefault="00C8005D">
      <w:pPr>
        <w:pStyle w:val="10"/>
      </w:pPr>
    </w:p>
    <w:p w:rsidR="00C8005D" w:rsidRDefault="00C8005D"/>
    <w:p w:rsidR="00C8005D" w:rsidRDefault="00C8005D">
      <w:pPr>
        <w:pStyle w:val="10"/>
      </w:pPr>
    </w:p>
    <w:p w:rsidR="00C8005D" w:rsidRDefault="00C8005D"/>
    <w:p w:rsidR="00C8005D" w:rsidRDefault="00C8005D">
      <w:pPr>
        <w:pStyle w:val="10"/>
      </w:pPr>
    </w:p>
    <w:p w:rsidR="00C8005D" w:rsidRDefault="00C8005D"/>
    <w:p w:rsidR="00C8005D" w:rsidRDefault="00C8005D">
      <w:pPr>
        <w:pStyle w:val="10"/>
      </w:pPr>
    </w:p>
    <w:p w:rsidR="00C8005D" w:rsidRDefault="00C8005D"/>
    <w:p w:rsidR="00C8005D" w:rsidRDefault="00C8005D">
      <w:pPr>
        <w:pStyle w:val="10"/>
      </w:pPr>
    </w:p>
    <w:p w:rsidR="00C8005D" w:rsidRDefault="00C8005D"/>
    <w:p w:rsidR="00C8005D" w:rsidRDefault="00C8005D">
      <w:pPr>
        <w:pStyle w:val="10"/>
      </w:pPr>
    </w:p>
    <w:p w:rsidR="00C8005D" w:rsidRDefault="00C8005D"/>
    <w:p w:rsidR="00C8005D" w:rsidRDefault="00C8005D">
      <w:pPr>
        <w:pStyle w:val="10"/>
      </w:pPr>
    </w:p>
    <w:p w:rsidR="00C8005D" w:rsidRDefault="00C8005D"/>
    <w:p w:rsidR="00C8005D" w:rsidRDefault="00C8005D">
      <w:pPr>
        <w:pStyle w:val="10"/>
      </w:pPr>
    </w:p>
    <w:p w:rsidR="00C8005D" w:rsidRDefault="00C8005D">
      <w:pPr>
        <w:pStyle w:val="10"/>
      </w:pPr>
    </w:p>
    <w:sectPr w:rsidR="00C8005D" w:rsidSect="00C8005D">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C87" w:rsidRDefault="00AB5C87" w:rsidP="00D879D9">
      <w:r>
        <w:separator/>
      </w:r>
    </w:p>
  </w:endnote>
  <w:endnote w:type="continuationSeparator" w:id="1">
    <w:p w:rsidR="00AB5C87" w:rsidRDefault="00AB5C87" w:rsidP="00D879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C87" w:rsidRDefault="00AB5C87" w:rsidP="00D879D9">
      <w:r>
        <w:separator/>
      </w:r>
    </w:p>
  </w:footnote>
  <w:footnote w:type="continuationSeparator" w:id="1">
    <w:p w:rsidR="00AB5C87" w:rsidRDefault="00AB5C87" w:rsidP="00D879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D3AE3"/>
    <w:rsid w:val="002B7EF1"/>
    <w:rsid w:val="00310E6F"/>
    <w:rsid w:val="00457635"/>
    <w:rsid w:val="004A60B5"/>
    <w:rsid w:val="0065600F"/>
    <w:rsid w:val="00870D07"/>
    <w:rsid w:val="009111DB"/>
    <w:rsid w:val="00AB132B"/>
    <w:rsid w:val="00AB5C87"/>
    <w:rsid w:val="00C43FF9"/>
    <w:rsid w:val="00C8005D"/>
    <w:rsid w:val="00D879D9"/>
    <w:rsid w:val="04034E4D"/>
    <w:rsid w:val="04E74F41"/>
    <w:rsid w:val="09E36415"/>
    <w:rsid w:val="12152C30"/>
    <w:rsid w:val="148826A4"/>
    <w:rsid w:val="18B755A4"/>
    <w:rsid w:val="1DC15ABE"/>
    <w:rsid w:val="1E6A78E5"/>
    <w:rsid w:val="20287B8A"/>
    <w:rsid w:val="202C7EA2"/>
    <w:rsid w:val="22D264D3"/>
    <w:rsid w:val="24A57F24"/>
    <w:rsid w:val="2A1C31A4"/>
    <w:rsid w:val="2A9E5ADF"/>
    <w:rsid w:val="2C5E7BDC"/>
    <w:rsid w:val="2D4A560A"/>
    <w:rsid w:val="307166DA"/>
    <w:rsid w:val="33021DAB"/>
    <w:rsid w:val="382F2FC1"/>
    <w:rsid w:val="383176E5"/>
    <w:rsid w:val="3A1B2767"/>
    <w:rsid w:val="3C0555B2"/>
    <w:rsid w:val="3D612672"/>
    <w:rsid w:val="3D803E85"/>
    <w:rsid w:val="4B5B5B57"/>
    <w:rsid w:val="4B9337E2"/>
    <w:rsid w:val="51456CB0"/>
    <w:rsid w:val="53D24E03"/>
    <w:rsid w:val="573B2274"/>
    <w:rsid w:val="5753124F"/>
    <w:rsid w:val="5B0311A3"/>
    <w:rsid w:val="5D865E42"/>
    <w:rsid w:val="5EC10ABE"/>
    <w:rsid w:val="63164CCB"/>
    <w:rsid w:val="63704AF8"/>
    <w:rsid w:val="63937EAE"/>
    <w:rsid w:val="63964D84"/>
    <w:rsid w:val="69002625"/>
    <w:rsid w:val="69E27C57"/>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C8005D"/>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C8005D"/>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C8005D"/>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C8005D"/>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C8005D"/>
    <w:pPr>
      <w:ind w:firstLineChars="100" w:firstLine="420"/>
    </w:pPr>
    <w:rPr>
      <w:snapToGrid w:val="0"/>
    </w:rPr>
  </w:style>
  <w:style w:type="paragraph" w:styleId="a4">
    <w:name w:val="Body Text"/>
    <w:basedOn w:val="a"/>
    <w:next w:val="20"/>
    <w:link w:val="Char"/>
    <w:autoRedefine/>
    <w:qFormat/>
    <w:rsid w:val="00C8005D"/>
    <w:pPr>
      <w:ind w:left="100"/>
    </w:pPr>
    <w:rPr>
      <w:rFonts w:ascii="宋体" w:eastAsia="宋体" w:hAnsi="宋体" w:cs="Times New Roman" w:hint="eastAsia"/>
      <w:szCs w:val="21"/>
    </w:rPr>
  </w:style>
  <w:style w:type="paragraph" w:styleId="20">
    <w:name w:val="Body Text 2"/>
    <w:basedOn w:val="a"/>
    <w:autoRedefine/>
    <w:unhideWhenUsed/>
    <w:qFormat/>
    <w:rsid w:val="00C8005D"/>
    <w:pPr>
      <w:spacing w:after="120" w:line="480" w:lineRule="auto"/>
    </w:pPr>
  </w:style>
  <w:style w:type="paragraph" w:styleId="a5">
    <w:name w:val="annotation text"/>
    <w:basedOn w:val="a"/>
    <w:link w:val="Char0"/>
    <w:autoRedefine/>
    <w:qFormat/>
    <w:rsid w:val="00C8005D"/>
    <w:pPr>
      <w:jc w:val="left"/>
    </w:pPr>
  </w:style>
  <w:style w:type="paragraph" w:styleId="a6">
    <w:name w:val="footer"/>
    <w:basedOn w:val="a"/>
    <w:link w:val="Char1"/>
    <w:autoRedefine/>
    <w:qFormat/>
    <w:rsid w:val="00C8005D"/>
    <w:pPr>
      <w:tabs>
        <w:tab w:val="center" w:pos="4153"/>
        <w:tab w:val="right" w:pos="8306"/>
      </w:tabs>
      <w:snapToGrid w:val="0"/>
      <w:jc w:val="left"/>
    </w:pPr>
    <w:rPr>
      <w:sz w:val="18"/>
    </w:rPr>
  </w:style>
  <w:style w:type="paragraph" w:styleId="a7">
    <w:name w:val="header"/>
    <w:basedOn w:val="a"/>
    <w:link w:val="Char2"/>
    <w:autoRedefine/>
    <w:qFormat/>
    <w:rsid w:val="00C8005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C8005D"/>
    <w:pPr>
      <w:spacing w:before="120" w:after="120"/>
      <w:jc w:val="left"/>
    </w:pPr>
    <w:rPr>
      <w:rFonts w:ascii="Calibri" w:hAnsi="Calibri" w:cs="Calibri"/>
      <w:b/>
      <w:bCs/>
      <w:caps/>
      <w:sz w:val="20"/>
      <w:szCs w:val="20"/>
    </w:rPr>
  </w:style>
  <w:style w:type="paragraph" w:styleId="21">
    <w:name w:val="toc 2"/>
    <w:basedOn w:val="a"/>
    <w:next w:val="a"/>
    <w:autoRedefine/>
    <w:qFormat/>
    <w:rsid w:val="00C8005D"/>
    <w:pPr>
      <w:ind w:leftChars="200" w:left="420"/>
    </w:pPr>
  </w:style>
  <w:style w:type="paragraph" w:styleId="a8">
    <w:name w:val="Normal (Web)"/>
    <w:basedOn w:val="a"/>
    <w:autoRedefine/>
    <w:qFormat/>
    <w:rsid w:val="00C8005D"/>
    <w:pPr>
      <w:spacing w:beforeAutospacing="1" w:afterAutospacing="1"/>
      <w:jc w:val="left"/>
    </w:pPr>
    <w:rPr>
      <w:rFonts w:cs="Times New Roman"/>
      <w:kern w:val="0"/>
      <w:sz w:val="24"/>
    </w:rPr>
  </w:style>
  <w:style w:type="character" w:styleId="a9">
    <w:name w:val="Strong"/>
    <w:basedOn w:val="a1"/>
    <w:autoRedefine/>
    <w:qFormat/>
    <w:rsid w:val="00C8005D"/>
    <w:rPr>
      <w:b/>
    </w:rPr>
  </w:style>
  <w:style w:type="character" w:styleId="aa">
    <w:name w:val="FollowedHyperlink"/>
    <w:basedOn w:val="a1"/>
    <w:autoRedefine/>
    <w:qFormat/>
    <w:rsid w:val="00C8005D"/>
    <w:rPr>
      <w:color w:val="954F72"/>
      <w:u w:val="single"/>
    </w:rPr>
  </w:style>
  <w:style w:type="character" w:styleId="ab">
    <w:name w:val="Hyperlink"/>
    <w:basedOn w:val="a1"/>
    <w:autoRedefine/>
    <w:qFormat/>
    <w:rsid w:val="00C8005D"/>
    <w:rPr>
      <w:color w:val="0000FF"/>
      <w:u w:val="single"/>
    </w:rPr>
  </w:style>
  <w:style w:type="character" w:customStyle="1" w:styleId="2Char">
    <w:name w:val="标题 2 Char"/>
    <w:basedOn w:val="a1"/>
    <w:link w:val="2"/>
    <w:autoRedefine/>
    <w:qFormat/>
    <w:rsid w:val="00C8005D"/>
    <w:rPr>
      <w:rFonts w:ascii="Arial" w:eastAsia="黑体" w:hAnsi="Arial" w:cs="Arial"/>
      <w:b/>
      <w:kern w:val="2"/>
      <w:sz w:val="32"/>
      <w:szCs w:val="24"/>
    </w:rPr>
  </w:style>
  <w:style w:type="character" w:customStyle="1" w:styleId="Char0">
    <w:name w:val="批注文字 Char"/>
    <w:basedOn w:val="a1"/>
    <w:link w:val="a5"/>
    <w:autoRedefine/>
    <w:qFormat/>
    <w:rsid w:val="00C8005D"/>
    <w:rPr>
      <w:rFonts w:ascii="Calibri" w:eastAsia="宋体" w:hAnsi="Calibri" w:cs="Calibri" w:hint="default"/>
      <w:kern w:val="2"/>
      <w:sz w:val="21"/>
      <w:szCs w:val="24"/>
    </w:rPr>
  </w:style>
  <w:style w:type="character" w:customStyle="1" w:styleId="Char1">
    <w:name w:val="页脚 Char"/>
    <w:basedOn w:val="a1"/>
    <w:link w:val="a6"/>
    <w:autoRedefine/>
    <w:qFormat/>
    <w:rsid w:val="00C8005D"/>
    <w:rPr>
      <w:rFonts w:ascii="Calibri" w:eastAsia="宋体" w:hAnsi="Calibri" w:cs="Calibri" w:hint="default"/>
      <w:kern w:val="2"/>
      <w:sz w:val="18"/>
      <w:szCs w:val="18"/>
    </w:rPr>
  </w:style>
  <w:style w:type="character" w:customStyle="1" w:styleId="Char10">
    <w:name w:val="页眉 Char1"/>
    <w:basedOn w:val="a1"/>
    <w:autoRedefine/>
    <w:qFormat/>
    <w:rsid w:val="00C8005D"/>
    <w:rPr>
      <w:rFonts w:ascii="Calibri" w:eastAsia="宋体" w:hAnsi="Calibri" w:cs="Calibri" w:hint="default"/>
      <w:kern w:val="2"/>
      <w:sz w:val="18"/>
      <w:szCs w:val="18"/>
    </w:rPr>
  </w:style>
  <w:style w:type="character" w:customStyle="1" w:styleId="Char">
    <w:name w:val="正文文本 Char"/>
    <w:basedOn w:val="a1"/>
    <w:link w:val="a4"/>
    <w:autoRedefine/>
    <w:qFormat/>
    <w:rsid w:val="00C8005D"/>
    <w:rPr>
      <w:rFonts w:ascii="宋体" w:eastAsia="宋体" w:hAnsi="宋体" w:cs="宋体" w:hint="eastAsia"/>
      <w:kern w:val="2"/>
      <w:sz w:val="21"/>
      <w:szCs w:val="21"/>
    </w:rPr>
  </w:style>
  <w:style w:type="character" w:customStyle="1" w:styleId="3Char">
    <w:name w:val="标题 3 Char"/>
    <w:basedOn w:val="a1"/>
    <w:link w:val="3"/>
    <w:autoRedefine/>
    <w:qFormat/>
    <w:rsid w:val="00C8005D"/>
    <w:rPr>
      <w:rFonts w:ascii="Calibri" w:eastAsia="宋体" w:hAnsi="Calibri" w:cs="Calibri" w:hint="default"/>
      <w:b/>
      <w:kern w:val="2"/>
      <w:sz w:val="32"/>
      <w:szCs w:val="24"/>
    </w:rPr>
  </w:style>
  <w:style w:type="character" w:customStyle="1" w:styleId="Char11">
    <w:name w:val="页脚 Char1"/>
    <w:basedOn w:val="a1"/>
    <w:autoRedefine/>
    <w:qFormat/>
    <w:rsid w:val="00C8005D"/>
    <w:rPr>
      <w:rFonts w:ascii="Calibri" w:eastAsia="宋体" w:hAnsi="Calibri" w:cs="Calibri" w:hint="default"/>
      <w:kern w:val="2"/>
      <w:sz w:val="18"/>
      <w:szCs w:val="18"/>
    </w:rPr>
  </w:style>
  <w:style w:type="character" w:customStyle="1" w:styleId="1Char">
    <w:name w:val="标题 1 Char"/>
    <w:basedOn w:val="a1"/>
    <w:link w:val="1"/>
    <w:autoRedefine/>
    <w:qFormat/>
    <w:rsid w:val="00C8005D"/>
    <w:rPr>
      <w:rFonts w:ascii="宋体" w:eastAsia="宋体" w:hAnsi="宋体" w:cs="宋体" w:hint="eastAsia"/>
      <w:b/>
      <w:kern w:val="44"/>
      <w:sz w:val="44"/>
      <w:szCs w:val="44"/>
    </w:rPr>
  </w:style>
  <w:style w:type="character" w:customStyle="1" w:styleId="Char3">
    <w:name w:val="表格 宋体 Char"/>
    <w:basedOn w:val="a1"/>
    <w:autoRedefine/>
    <w:qFormat/>
    <w:rsid w:val="00C8005D"/>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C8005D"/>
    <w:rPr>
      <w:rFonts w:ascii="Calibri" w:eastAsia="宋体" w:hAnsi="Calibri" w:cs="Calibri" w:hint="default"/>
      <w:kern w:val="2"/>
      <w:sz w:val="18"/>
      <w:szCs w:val="18"/>
    </w:rPr>
  </w:style>
  <w:style w:type="paragraph" w:customStyle="1" w:styleId="cucd-0">
    <w:name w:val="cucd-0"/>
    <w:autoRedefine/>
    <w:qFormat/>
    <w:rsid w:val="00C8005D"/>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442</Words>
  <Characters>2526</Characters>
  <Application>Microsoft Office Word</Application>
  <DocSecurity>0</DocSecurity>
  <Lines>21</Lines>
  <Paragraphs>5</Paragraphs>
  <ScaleCrop>false</ScaleCrop>
  <Company>微软中国</Company>
  <LinksUpToDate>false</LinksUpToDate>
  <CharactersWithSpaces>2963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2023-05-04T08:07:00Z</dcterms:created>
  <dcterms:modified xsi:type="dcterms:W3CDTF">2024-04-18T09:04:00Z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EC43BF7E0A254FE6960DF85965F0A9B4_13</vt:lpwstr>
  </property>
</Properties>
</file>