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97AFE" w14:textId="77777777" w:rsidR="00044B78" w:rsidRPr="005363D1" w:rsidRDefault="00044B78" w:rsidP="00044B78">
      <w:pPr>
        <w:spacing w:line="360" w:lineRule="auto"/>
        <w:ind w:right="641"/>
        <w:rPr>
          <w:b/>
          <w:bCs/>
          <w:sz w:val="44"/>
          <w:szCs w:val="44"/>
        </w:rPr>
      </w:pPr>
      <w:bookmarkStart w:id="0" w:name="一、系统成套方案"/>
    </w:p>
    <w:p w14:paraId="28F03359" w14:textId="77777777" w:rsidR="00044B78" w:rsidRPr="005363D1" w:rsidRDefault="00044B78" w:rsidP="00044B78">
      <w:pPr>
        <w:spacing w:line="360" w:lineRule="auto"/>
        <w:ind w:right="641"/>
        <w:jc w:val="center"/>
        <w:rPr>
          <w:b/>
          <w:bCs/>
          <w:sz w:val="44"/>
          <w:szCs w:val="44"/>
        </w:rPr>
      </w:pPr>
    </w:p>
    <w:p w14:paraId="2EEE9552" w14:textId="1D8FCF32" w:rsidR="00146FB5" w:rsidRDefault="00D0049B" w:rsidP="00FD5AEC">
      <w:pPr>
        <w:spacing w:line="360" w:lineRule="auto"/>
        <w:ind w:right="641"/>
        <w:jc w:val="center"/>
        <w:rPr>
          <w:b/>
          <w:sz w:val="44"/>
          <w:szCs w:val="44"/>
        </w:rPr>
      </w:pPr>
      <w:r w:rsidRPr="00D0049B">
        <w:rPr>
          <w:rFonts w:hint="eastAsia"/>
          <w:b/>
          <w:sz w:val="44"/>
          <w:szCs w:val="44"/>
        </w:rPr>
        <w:t>德化县生活垃圾焚烧发电项目</w:t>
      </w:r>
    </w:p>
    <w:p w14:paraId="5B49C36F" w14:textId="11E336C5" w:rsidR="00044B78" w:rsidRPr="005363D1" w:rsidRDefault="00D0049B" w:rsidP="00FD5AEC">
      <w:pPr>
        <w:spacing w:line="360" w:lineRule="auto"/>
        <w:ind w:right="641"/>
        <w:jc w:val="center"/>
        <w:rPr>
          <w:b/>
          <w:sz w:val="44"/>
          <w:szCs w:val="44"/>
        </w:rPr>
      </w:pPr>
      <w:r w:rsidRPr="00D0049B">
        <w:rPr>
          <w:rFonts w:hint="eastAsia"/>
          <w:b/>
          <w:sz w:val="44"/>
          <w:szCs w:val="44"/>
        </w:rPr>
        <w:t>工程总承包及运营维护项目</w:t>
      </w:r>
    </w:p>
    <w:p w14:paraId="37DB6872" w14:textId="77777777" w:rsidR="00044B78" w:rsidRPr="00146FB5" w:rsidRDefault="00044B78" w:rsidP="00044B78">
      <w:pPr>
        <w:adjustRightInd w:val="0"/>
        <w:snapToGrid w:val="0"/>
        <w:spacing w:line="360" w:lineRule="auto"/>
        <w:jc w:val="center"/>
        <w:rPr>
          <w:rFonts w:ascii="宋体" w:hAnsi="宋体"/>
          <w:b/>
          <w:sz w:val="40"/>
          <w:szCs w:val="40"/>
        </w:rPr>
      </w:pPr>
    </w:p>
    <w:p w14:paraId="77429F33" w14:textId="77777777" w:rsidR="00044B78" w:rsidRPr="005363D1" w:rsidRDefault="00044B78" w:rsidP="00044B78">
      <w:pPr>
        <w:adjustRightInd w:val="0"/>
        <w:snapToGrid w:val="0"/>
        <w:spacing w:line="360" w:lineRule="auto"/>
        <w:jc w:val="center"/>
        <w:rPr>
          <w:rFonts w:ascii="宋体" w:hAnsi="宋体"/>
          <w:b/>
          <w:sz w:val="40"/>
          <w:szCs w:val="40"/>
        </w:rPr>
      </w:pPr>
    </w:p>
    <w:p w14:paraId="51E253CC" w14:textId="38F7AD51" w:rsidR="00044B78" w:rsidRPr="005363D1" w:rsidRDefault="00044B78" w:rsidP="00FD5AEC">
      <w:pPr>
        <w:adjustRightInd w:val="0"/>
        <w:snapToGrid w:val="0"/>
        <w:spacing w:line="360" w:lineRule="auto"/>
        <w:jc w:val="center"/>
        <w:rPr>
          <w:rFonts w:ascii="宋体" w:hAnsi="宋体"/>
          <w:b/>
          <w:sz w:val="48"/>
          <w:szCs w:val="48"/>
        </w:rPr>
      </w:pPr>
      <w:r w:rsidRPr="005363D1">
        <w:rPr>
          <w:rFonts w:ascii="宋体" w:hAnsi="宋体" w:hint="eastAsia"/>
          <w:b/>
          <w:sz w:val="48"/>
          <w:szCs w:val="48"/>
        </w:rPr>
        <w:t>中压变频调速</w:t>
      </w:r>
      <w:r w:rsidR="001D586A">
        <w:rPr>
          <w:rFonts w:ascii="宋体" w:hAnsi="宋体" w:hint="eastAsia"/>
          <w:b/>
          <w:sz w:val="48"/>
          <w:szCs w:val="48"/>
        </w:rPr>
        <w:t>装置</w:t>
      </w:r>
    </w:p>
    <w:p w14:paraId="72B5A514" w14:textId="77777777" w:rsidR="00044B78" w:rsidRPr="005363D1" w:rsidRDefault="00044B78" w:rsidP="00044B78">
      <w:pPr>
        <w:adjustRightInd w:val="0"/>
        <w:snapToGrid w:val="0"/>
        <w:spacing w:line="360" w:lineRule="auto"/>
        <w:jc w:val="center"/>
        <w:rPr>
          <w:rFonts w:ascii="宋体" w:hAnsi="宋体"/>
          <w:b/>
          <w:sz w:val="48"/>
          <w:szCs w:val="48"/>
        </w:rPr>
      </w:pPr>
    </w:p>
    <w:p w14:paraId="3D8AE6A7" w14:textId="77777777" w:rsidR="00044B78" w:rsidRPr="005363D1" w:rsidRDefault="00044B78" w:rsidP="00FD5AEC">
      <w:pPr>
        <w:adjustRightInd w:val="0"/>
        <w:snapToGrid w:val="0"/>
        <w:spacing w:line="360" w:lineRule="auto"/>
        <w:jc w:val="center"/>
        <w:rPr>
          <w:rFonts w:ascii="宋体" w:hAnsi="宋体"/>
          <w:b/>
          <w:sz w:val="48"/>
          <w:szCs w:val="48"/>
        </w:rPr>
      </w:pPr>
      <w:r w:rsidRPr="005363D1">
        <w:rPr>
          <w:rFonts w:ascii="宋体" w:hAnsi="宋体" w:hint="eastAsia"/>
          <w:b/>
          <w:sz w:val="48"/>
          <w:szCs w:val="48"/>
        </w:rPr>
        <w:t>技术规格书</w:t>
      </w:r>
    </w:p>
    <w:p w14:paraId="14BF6E36" w14:textId="77777777" w:rsidR="00044B78" w:rsidRPr="005363D1" w:rsidRDefault="00044B78" w:rsidP="00044B78">
      <w:pPr>
        <w:adjustRightInd w:val="0"/>
        <w:snapToGrid w:val="0"/>
        <w:spacing w:line="360" w:lineRule="auto"/>
        <w:jc w:val="center"/>
        <w:rPr>
          <w:rFonts w:ascii="宋体" w:hAnsi="宋体"/>
          <w:b/>
          <w:sz w:val="48"/>
          <w:szCs w:val="48"/>
        </w:rPr>
      </w:pPr>
    </w:p>
    <w:p w14:paraId="0EF3C36B" w14:textId="77777777" w:rsidR="00044B78" w:rsidRPr="005363D1" w:rsidRDefault="00044B78" w:rsidP="00044B78">
      <w:pPr>
        <w:adjustRightInd w:val="0"/>
        <w:snapToGrid w:val="0"/>
        <w:spacing w:line="360" w:lineRule="auto"/>
        <w:jc w:val="center"/>
        <w:rPr>
          <w:rFonts w:ascii="宋体" w:hAnsi="宋体"/>
          <w:b/>
          <w:sz w:val="48"/>
          <w:szCs w:val="48"/>
        </w:rPr>
      </w:pPr>
    </w:p>
    <w:p w14:paraId="389CA362" w14:textId="77777777" w:rsidR="00044B78" w:rsidRPr="005363D1" w:rsidRDefault="00044B78" w:rsidP="00044B78">
      <w:pPr>
        <w:adjustRightInd w:val="0"/>
        <w:snapToGrid w:val="0"/>
        <w:spacing w:line="360" w:lineRule="auto"/>
        <w:jc w:val="center"/>
        <w:rPr>
          <w:rFonts w:ascii="宋体" w:hAnsi="宋体"/>
          <w:b/>
          <w:sz w:val="36"/>
          <w:szCs w:val="36"/>
        </w:rPr>
      </w:pPr>
    </w:p>
    <w:p w14:paraId="6C34B353" w14:textId="77777777" w:rsidR="00044B78" w:rsidRPr="005363D1" w:rsidRDefault="00044B78" w:rsidP="00044B78">
      <w:pPr>
        <w:adjustRightInd w:val="0"/>
        <w:snapToGrid w:val="0"/>
        <w:spacing w:line="360" w:lineRule="auto"/>
        <w:rPr>
          <w:rFonts w:ascii="宋体" w:hAnsi="宋体"/>
          <w:b/>
          <w:sz w:val="36"/>
          <w:szCs w:val="36"/>
        </w:rPr>
      </w:pPr>
    </w:p>
    <w:p w14:paraId="3CD0775B" w14:textId="77777777" w:rsidR="00044B78" w:rsidRPr="005363D1" w:rsidRDefault="00044B78" w:rsidP="00044B78">
      <w:pPr>
        <w:adjustRightInd w:val="0"/>
        <w:snapToGrid w:val="0"/>
        <w:spacing w:line="360" w:lineRule="auto"/>
        <w:rPr>
          <w:rFonts w:ascii="宋体" w:hAnsi="宋体"/>
          <w:b/>
          <w:sz w:val="36"/>
          <w:szCs w:val="36"/>
        </w:rPr>
      </w:pPr>
    </w:p>
    <w:p w14:paraId="247FAFCF" w14:textId="77777777" w:rsidR="00044B78" w:rsidRPr="005363D1" w:rsidRDefault="00044B78" w:rsidP="00044B78">
      <w:pPr>
        <w:adjustRightInd w:val="0"/>
        <w:snapToGrid w:val="0"/>
        <w:spacing w:line="360" w:lineRule="auto"/>
        <w:rPr>
          <w:rFonts w:ascii="宋体" w:hAnsi="宋体"/>
          <w:b/>
          <w:sz w:val="36"/>
          <w:szCs w:val="36"/>
        </w:rPr>
      </w:pPr>
    </w:p>
    <w:p w14:paraId="51885231" w14:textId="35BA242F" w:rsidR="00044B78" w:rsidRPr="005363D1" w:rsidRDefault="00044B78" w:rsidP="00044B78">
      <w:pPr>
        <w:adjustRightInd w:val="0"/>
        <w:snapToGrid w:val="0"/>
        <w:spacing w:line="360" w:lineRule="auto"/>
        <w:jc w:val="center"/>
        <w:rPr>
          <w:rFonts w:ascii="宋体" w:hAnsi="宋体"/>
          <w:b/>
          <w:sz w:val="36"/>
          <w:szCs w:val="36"/>
        </w:rPr>
      </w:pPr>
      <w:r w:rsidRPr="005363D1">
        <w:rPr>
          <w:rFonts w:ascii="宋体" w:hAnsi="宋体" w:hint="eastAsia"/>
          <w:b/>
          <w:sz w:val="36"/>
          <w:szCs w:val="36"/>
        </w:rPr>
        <w:t>20</w:t>
      </w:r>
      <w:r w:rsidRPr="005363D1">
        <w:rPr>
          <w:rFonts w:ascii="宋体" w:hAnsi="宋体"/>
          <w:b/>
          <w:sz w:val="36"/>
          <w:szCs w:val="36"/>
        </w:rPr>
        <w:t>2</w:t>
      </w:r>
      <w:r w:rsidR="00333C65">
        <w:rPr>
          <w:rFonts w:ascii="宋体" w:hAnsi="宋体"/>
          <w:b/>
          <w:sz w:val="36"/>
          <w:szCs w:val="36"/>
        </w:rPr>
        <w:t>4</w:t>
      </w:r>
      <w:r w:rsidRPr="005363D1">
        <w:rPr>
          <w:rFonts w:ascii="宋体" w:hAnsi="宋体" w:hint="eastAsia"/>
          <w:b/>
          <w:sz w:val="36"/>
          <w:szCs w:val="36"/>
        </w:rPr>
        <w:t>年</w:t>
      </w:r>
      <w:r w:rsidRPr="005363D1">
        <w:rPr>
          <w:rFonts w:ascii="宋体" w:hAnsi="宋体"/>
          <w:b/>
          <w:sz w:val="36"/>
          <w:szCs w:val="36"/>
        </w:rPr>
        <w:t>0</w:t>
      </w:r>
      <w:r w:rsidR="00D0049B">
        <w:rPr>
          <w:rFonts w:ascii="宋体" w:hAnsi="宋体"/>
          <w:b/>
          <w:sz w:val="36"/>
          <w:szCs w:val="36"/>
        </w:rPr>
        <w:t>5</w:t>
      </w:r>
      <w:r w:rsidRPr="005363D1">
        <w:rPr>
          <w:rFonts w:ascii="宋体" w:hAnsi="宋体" w:hint="eastAsia"/>
          <w:b/>
          <w:sz w:val="36"/>
          <w:szCs w:val="36"/>
        </w:rPr>
        <w:t>月</w:t>
      </w:r>
    </w:p>
    <w:p w14:paraId="75C61244" w14:textId="77777777" w:rsidR="00044B78" w:rsidRPr="005363D1" w:rsidRDefault="00044B78" w:rsidP="00044B78">
      <w:pPr>
        <w:adjustRightInd w:val="0"/>
        <w:snapToGrid w:val="0"/>
        <w:spacing w:line="360" w:lineRule="auto"/>
        <w:jc w:val="center"/>
        <w:rPr>
          <w:rFonts w:ascii="宋体" w:hAnsi="宋体"/>
          <w:b/>
          <w:sz w:val="36"/>
          <w:szCs w:val="36"/>
        </w:rPr>
      </w:pPr>
    </w:p>
    <w:p w14:paraId="4AB7AD31" w14:textId="77777777" w:rsidR="00044B78" w:rsidRPr="005363D1" w:rsidRDefault="00044B78" w:rsidP="00044B78">
      <w:pPr>
        <w:widowControl/>
        <w:spacing w:line="360" w:lineRule="auto"/>
        <w:rPr>
          <w:rFonts w:ascii="宋体" w:hAnsi="宋体"/>
          <w:sz w:val="32"/>
          <w:szCs w:val="32"/>
        </w:rPr>
      </w:pPr>
      <w:r w:rsidRPr="005363D1">
        <w:rPr>
          <w:rFonts w:ascii="宋体" w:hAnsi="宋体" w:hint="eastAsia"/>
          <w:sz w:val="32"/>
          <w:szCs w:val="32"/>
        </w:rPr>
        <w:lastRenderedPageBreak/>
        <w:t>1总则</w:t>
      </w:r>
    </w:p>
    <w:p w14:paraId="037C1FA0" w14:textId="67C72BF4"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w:t>
      </w:r>
      <w:r w:rsidRPr="005363D1">
        <w:rPr>
          <w:rFonts w:ascii="宋体" w:hAnsi="宋体" w:hint="eastAsia"/>
          <w:sz w:val="24"/>
        </w:rPr>
        <w:t>1本技术规范书提出的是</w:t>
      </w:r>
      <w:r w:rsidR="001D586A" w:rsidRPr="001D586A">
        <w:rPr>
          <w:rFonts w:ascii="宋体" w:hAnsi="宋体" w:hint="eastAsia"/>
          <w:b/>
          <w:bCs/>
          <w:sz w:val="24"/>
        </w:rPr>
        <w:t>德化县生活垃圾焚烧发电项目工程总承包及运营维护项目</w:t>
      </w:r>
      <w:r w:rsidR="001D586A">
        <w:rPr>
          <w:rFonts w:ascii="宋体" w:hAnsi="宋体" w:hint="eastAsia"/>
          <w:b/>
          <w:bCs/>
          <w:sz w:val="24"/>
        </w:rPr>
        <w:t>中压变频调速装置</w:t>
      </w:r>
      <w:r w:rsidR="001D586A" w:rsidRPr="001D586A">
        <w:rPr>
          <w:rFonts w:ascii="宋体" w:hAnsi="宋体" w:hint="eastAsia"/>
          <w:sz w:val="24"/>
        </w:rPr>
        <w:t>的</w:t>
      </w:r>
      <w:r w:rsidR="001D586A">
        <w:rPr>
          <w:rFonts w:ascii="宋体" w:hAnsi="宋体" w:hint="eastAsia"/>
          <w:sz w:val="24"/>
        </w:rPr>
        <w:t>主要</w:t>
      </w:r>
      <w:r w:rsidRPr="005363D1">
        <w:rPr>
          <w:rFonts w:ascii="宋体" w:hAnsi="宋体" w:hint="eastAsia"/>
          <w:sz w:val="24"/>
        </w:rPr>
        <w:t>技术</w:t>
      </w:r>
      <w:r w:rsidR="001D586A">
        <w:rPr>
          <w:rFonts w:ascii="宋体" w:hAnsi="宋体" w:hint="eastAsia"/>
          <w:sz w:val="24"/>
        </w:rPr>
        <w:t>及</w:t>
      </w:r>
      <w:r w:rsidRPr="005363D1">
        <w:rPr>
          <w:rFonts w:ascii="宋体" w:hAnsi="宋体" w:hint="eastAsia"/>
          <w:sz w:val="24"/>
        </w:rPr>
        <w:t>要求，</w:t>
      </w:r>
      <w:r w:rsidR="001D586A" w:rsidRPr="001D586A">
        <w:rPr>
          <w:rFonts w:ascii="宋体" w:hAnsi="宋体" w:hint="eastAsia"/>
          <w:iCs/>
          <w:sz w:val="24"/>
        </w:rPr>
        <w:t>它包括系统、设备及其附件的设计、选型、配套、结构、性能、制造、安装、试验、调试、试运、培训、技术服务、检修和质量保证等各方面的技术要求</w:t>
      </w:r>
      <w:r w:rsidR="001D586A">
        <w:rPr>
          <w:rFonts w:ascii="宋体" w:hAnsi="宋体" w:hint="eastAsia"/>
          <w:iCs/>
          <w:sz w:val="24"/>
        </w:rPr>
        <w:t>。</w:t>
      </w:r>
    </w:p>
    <w:p w14:paraId="6FE84315" w14:textId="1F8645A3" w:rsidR="001D586A" w:rsidRDefault="00044B78" w:rsidP="00044B78">
      <w:pPr>
        <w:widowControl/>
        <w:spacing w:line="360" w:lineRule="auto"/>
        <w:ind w:firstLineChars="200" w:firstLine="480"/>
        <w:rPr>
          <w:rFonts w:ascii="宋体" w:hAnsi="宋体"/>
          <w:sz w:val="24"/>
        </w:rPr>
      </w:pPr>
      <w:r w:rsidRPr="005363D1">
        <w:rPr>
          <w:rFonts w:ascii="宋体" w:hAnsi="宋体"/>
          <w:sz w:val="24"/>
        </w:rPr>
        <w:t>1.</w:t>
      </w:r>
      <w:r w:rsidRPr="005363D1">
        <w:rPr>
          <w:rFonts w:ascii="宋体" w:hAnsi="宋体" w:hint="eastAsia"/>
          <w:sz w:val="24"/>
        </w:rPr>
        <w:t>2</w:t>
      </w:r>
      <w:r w:rsidRPr="005363D1">
        <w:rPr>
          <w:rFonts w:ascii="宋体" w:hAnsi="宋体"/>
          <w:sz w:val="24"/>
        </w:rPr>
        <w:t xml:space="preserve"> </w:t>
      </w:r>
      <w:r w:rsidR="001D586A">
        <w:rPr>
          <w:rFonts w:ascii="宋体" w:hAnsi="宋体" w:hint="eastAsia"/>
          <w:iCs/>
          <w:sz w:val="24"/>
        </w:rPr>
        <w:t>本技术规范书所提出的是最低限度的技术要求，并未对一切技术细节作出规定，也未充分引述有关标准和规范的条文。投标方应保证提供符合本技术规格书和现行工业标准的优质产品</w:t>
      </w:r>
    </w:p>
    <w:p w14:paraId="4BD5E30A" w14:textId="736E39BC" w:rsidR="00044B78" w:rsidRPr="005363D1" w:rsidRDefault="001D586A" w:rsidP="00044B78">
      <w:pPr>
        <w:widowControl/>
        <w:spacing w:line="360" w:lineRule="auto"/>
        <w:ind w:firstLineChars="200" w:firstLine="480"/>
        <w:rPr>
          <w:rFonts w:ascii="宋体" w:hAnsi="宋体"/>
          <w:sz w:val="24"/>
        </w:rPr>
      </w:pPr>
      <w:r>
        <w:rPr>
          <w:rFonts w:ascii="宋体" w:hAnsi="宋体" w:hint="eastAsia"/>
          <w:sz w:val="24"/>
        </w:rPr>
        <w:t xml:space="preserve">1.3 </w:t>
      </w:r>
      <w:r w:rsidR="00044B78" w:rsidRPr="005363D1">
        <w:rPr>
          <w:rFonts w:ascii="宋体" w:hAnsi="宋体"/>
          <w:sz w:val="24"/>
        </w:rPr>
        <w:t>投标方对供货范围内的成套系统设备（含辅助系统及设备、附件等）负有全责，包括分包（或对外采购）的产品。合同签订后，分包（或对外采购）的主要产品制造商将征得招标方的认可同意。</w:t>
      </w:r>
    </w:p>
    <w:p w14:paraId="6773CD06" w14:textId="19C4B0B9"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w:t>
      </w:r>
      <w:r w:rsidR="001D586A">
        <w:rPr>
          <w:rFonts w:ascii="宋体" w:hAnsi="宋体" w:hint="eastAsia"/>
          <w:sz w:val="24"/>
        </w:rPr>
        <w:t>4</w:t>
      </w:r>
      <w:r w:rsidRPr="005363D1">
        <w:rPr>
          <w:rFonts w:ascii="宋体" w:hAnsi="宋体"/>
          <w:sz w:val="24"/>
        </w:rPr>
        <w:t xml:space="preserve"> 投标方在设备设计、制造和安装中所涉及的各项规程，规范和标准遵循现行最新版本的标准。本技术规范书所引用的标准若与投标方所执行的标准发生矛盾时，按较严格的标准执行。如果本技术规范书前后有不一致和与合同有矛盾之处，则以更有利于设备安全运行、工程质量的原则，由招标方确定。</w:t>
      </w:r>
    </w:p>
    <w:p w14:paraId="608D4994" w14:textId="39CC5C4A"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w:t>
      </w:r>
      <w:r w:rsidR="001D586A">
        <w:rPr>
          <w:rFonts w:ascii="宋体" w:hAnsi="宋体" w:hint="eastAsia"/>
          <w:sz w:val="24"/>
        </w:rPr>
        <w:t>5</w:t>
      </w:r>
      <w:r w:rsidRPr="005363D1">
        <w:rPr>
          <w:rFonts w:ascii="宋体" w:hAnsi="宋体"/>
          <w:sz w:val="24"/>
        </w:rPr>
        <w:t xml:space="preserve"> 设备采用的专利技术费用均被认为已含在设备报价中，投标方应保证招标方不承担相关设备专利的一切责任。</w:t>
      </w:r>
    </w:p>
    <w:p w14:paraId="274C89E9" w14:textId="66E08B1C"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w:t>
      </w:r>
      <w:r w:rsidR="001D586A">
        <w:rPr>
          <w:rFonts w:ascii="宋体" w:hAnsi="宋体" w:hint="eastAsia"/>
          <w:sz w:val="24"/>
        </w:rPr>
        <w:t>6</w:t>
      </w:r>
      <w:r w:rsidRPr="005363D1">
        <w:rPr>
          <w:rFonts w:ascii="宋体" w:hAnsi="宋体"/>
          <w:sz w:val="24"/>
        </w:rPr>
        <w:t xml:space="preserve"> 对进口设备和原材料</w:t>
      </w:r>
      <w:r w:rsidRPr="005363D1">
        <w:rPr>
          <w:rFonts w:ascii="宋体" w:hAnsi="宋体" w:hint="eastAsia"/>
          <w:sz w:val="24"/>
        </w:rPr>
        <w:t>需提供相应的</w:t>
      </w:r>
      <w:r w:rsidRPr="005363D1">
        <w:rPr>
          <w:rFonts w:ascii="宋体" w:hAnsi="宋体"/>
          <w:sz w:val="24"/>
        </w:rPr>
        <w:t>海关报关单。如在使用过程中发现有虚假行为，必须免费进行更换，并承担相应损失。</w:t>
      </w:r>
    </w:p>
    <w:p w14:paraId="3E536CA3" w14:textId="3B2EF589"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1.</w:t>
      </w:r>
      <w:r w:rsidR="001D586A">
        <w:rPr>
          <w:rFonts w:ascii="宋体" w:hAnsi="宋体" w:hint="eastAsia"/>
          <w:sz w:val="24"/>
        </w:rPr>
        <w:t>7</w:t>
      </w:r>
      <w:r w:rsidRPr="005363D1">
        <w:rPr>
          <w:rFonts w:ascii="宋体" w:hAnsi="宋体" w:hint="eastAsia"/>
          <w:sz w:val="24"/>
        </w:rPr>
        <w:t xml:space="preserve"> 供方提供的设备的操作界面、菜单及其它显示内容均应为中文。</w:t>
      </w:r>
    </w:p>
    <w:p w14:paraId="217B7D83" w14:textId="56058BBC"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1.</w:t>
      </w:r>
      <w:r w:rsidR="001D586A">
        <w:rPr>
          <w:rFonts w:ascii="宋体" w:hAnsi="宋体" w:hint="eastAsia"/>
          <w:sz w:val="24"/>
        </w:rPr>
        <w:t>8</w:t>
      </w:r>
      <w:r w:rsidRPr="005363D1">
        <w:rPr>
          <w:rFonts w:ascii="宋体" w:hAnsi="宋体" w:hint="eastAsia"/>
          <w:sz w:val="24"/>
        </w:rPr>
        <w:t>投标人选用的供货厂（商）必须有权威机关颁发的ISO9001、ISO14001系列的质量体系认证证书或等同的质量保证体系认证证书以及业绩表、技术说明书。投标人选用的供货厂（商）应已设计、制造和提供过同类设备，且使用条件应与本工程相类似，或较规定的条件更严格，至少有200台5年以上的商业运行经验。如发现有失实情况，招标方有权拒绝投标人提供的供货厂商；</w:t>
      </w:r>
    </w:p>
    <w:p w14:paraId="198ACB55" w14:textId="6A099C8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w:t>
      </w:r>
      <w:r w:rsidR="001D586A">
        <w:rPr>
          <w:rFonts w:ascii="宋体" w:hAnsi="宋体" w:hint="eastAsia"/>
          <w:sz w:val="24"/>
        </w:rPr>
        <w:t>9</w:t>
      </w:r>
      <w:r w:rsidRPr="005363D1">
        <w:rPr>
          <w:rFonts w:ascii="宋体" w:hAnsi="宋体" w:hint="eastAsia"/>
          <w:sz w:val="24"/>
        </w:rPr>
        <w:t>如果投标方没有以书面形式对本规范书的条文提出异议，则意味着投标方提供的设备（系统）完全符合本技术规范书的要求。如有异议，应在报价书中以“对规范书的意见和同规范书的差异”为标题的专门章节中加以详细摘述。</w:t>
      </w:r>
    </w:p>
    <w:p w14:paraId="7CA72CF4" w14:textId="7C6FD96F"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lastRenderedPageBreak/>
        <w:t>1.</w:t>
      </w:r>
      <w:r w:rsidR="001D586A">
        <w:rPr>
          <w:rFonts w:ascii="宋体" w:hAnsi="宋体" w:hint="eastAsia"/>
          <w:sz w:val="24"/>
        </w:rPr>
        <w:t>10</w:t>
      </w:r>
      <w:r w:rsidRPr="005363D1">
        <w:rPr>
          <w:rFonts w:ascii="宋体" w:hAnsi="宋体" w:hint="eastAsia"/>
          <w:sz w:val="24"/>
        </w:rPr>
        <w:t>本规范书中涉及有关商务方面的内容，如与招标文件的商务部分有矛盾时，以商务部分为准；</w:t>
      </w:r>
    </w:p>
    <w:p w14:paraId="34748BDF" w14:textId="111F45B6"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w:t>
      </w:r>
      <w:r w:rsidRPr="005363D1">
        <w:rPr>
          <w:rFonts w:ascii="宋体" w:hAnsi="宋体" w:hint="eastAsia"/>
          <w:sz w:val="24"/>
        </w:rPr>
        <w:t>1</w:t>
      </w:r>
      <w:r w:rsidR="001D586A">
        <w:rPr>
          <w:rFonts w:ascii="宋体" w:hAnsi="宋体" w:hint="eastAsia"/>
          <w:sz w:val="24"/>
        </w:rPr>
        <w:t>1</w:t>
      </w:r>
      <w:r w:rsidRPr="005363D1">
        <w:rPr>
          <w:rFonts w:ascii="宋体" w:hAnsi="宋体" w:hint="eastAsia"/>
          <w:sz w:val="24"/>
        </w:rPr>
        <w:t>本设备技术规范书经买卖双方确认后作为订货合同的技术附件，与合同正本具有同等法律效力。</w:t>
      </w:r>
    </w:p>
    <w:p w14:paraId="7626ADF8" w14:textId="6B4B0D4F"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w:t>
      </w:r>
      <w:r w:rsidRPr="005363D1">
        <w:rPr>
          <w:rFonts w:ascii="宋体" w:hAnsi="宋体" w:hint="eastAsia"/>
          <w:sz w:val="24"/>
        </w:rPr>
        <w:t>1</w:t>
      </w:r>
      <w:r w:rsidR="001D586A">
        <w:rPr>
          <w:rFonts w:ascii="宋体" w:hAnsi="宋体" w:hint="eastAsia"/>
          <w:sz w:val="24"/>
        </w:rPr>
        <w:t>2</w:t>
      </w:r>
      <w:r w:rsidRPr="005363D1">
        <w:rPr>
          <w:rFonts w:ascii="宋体" w:hAnsi="宋体"/>
          <w:sz w:val="24"/>
        </w:rPr>
        <w:t>若投标方中标，需在合同签订后15天内，按本技术规范要求，提出设备的设计、制造、检验、装配、安装、调试、试运、验收、试验、运行维护和维修等标准清单给招标方，供招标方确认。</w:t>
      </w:r>
    </w:p>
    <w:p w14:paraId="44ECF9A1" w14:textId="7AD5F5CD"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w:t>
      </w:r>
      <w:r w:rsidRPr="005363D1">
        <w:rPr>
          <w:rFonts w:ascii="宋体" w:hAnsi="宋体" w:hint="eastAsia"/>
          <w:sz w:val="24"/>
        </w:rPr>
        <w:t>1</w:t>
      </w:r>
      <w:r w:rsidR="001D586A">
        <w:rPr>
          <w:rFonts w:ascii="宋体" w:hAnsi="宋体" w:hint="eastAsia"/>
          <w:sz w:val="24"/>
        </w:rPr>
        <w:t>3</w:t>
      </w:r>
      <w:r w:rsidRPr="005363D1">
        <w:rPr>
          <w:rFonts w:ascii="宋体" w:hAnsi="宋体" w:hint="eastAsia"/>
          <w:sz w:val="24"/>
        </w:rPr>
        <w:t>本设备技术规范书未尽事宜，由买卖双方协商确定。</w:t>
      </w:r>
    </w:p>
    <w:p w14:paraId="52317D1D" w14:textId="77777777" w:rsidR="00044B78" w:rsidRPr="005363D1" w:rsidRDefault="00044B78" w:rsidP="00044B78">
      <w:pPr>
        <w:widowControl/>
        <w:spacing w:line="360" w:lineRule="auto"/>
        <w:ind w:firstLineChars="200" w:firstLine="480"/>
        <w:rPr>
          <w:rFonts w:ascii="宋体" w:hAnsi="宋体"/>
          <w:sz w:val="24"/>
        </w:rPr>
      </w:pPr>
    </w:p>
    <w:p w14:paraId="4F99A364" w14:textId="77777777" w:rsidR="00044B78" w:rsidRPr="005363D1" w:rsidRDefault="00044B78" w:rsidP="00044B78">
      <w:pPr>
        <w:widowControl/>
        <w:spacing w:line="360" w:lineRule="auto"/>
        <w:rPr>
          <w:rFonts w:ascii="宋体" w:hAnsi="宋体"/>
          <w:sz w:val="32"/>
          <w:szCs w:val="32"/>
        </w:rPr>
      </w:pPr>
      <w:r w:rsidRPr="005363D1">
        <w:rPr>
          <w:rFonts w:ascii="宋体" w:hAnsi="宋体" w:hint="eastAsia"/>
          <w:sz w:val="32"/>
          <w:szCs w:val="32"/>
        </w:rPr>
        <w:t>2、现场条件</w:t>
      </w:r>
    </w:p>
    <w:p w14:paraId="541E15B5" w14:textId="77777777" w:rsidR="00044B78" w:rsidRPr="005363D1" w:rsidRDefault="00044B78" w:rsidP="00044B78">
      <w:pPr>
        <w:widowControl/>
        <w:spacing w:line="360" w:lineRule="auto"/>
        <w:rPr>
          <w:rFonts w:ascii="宋体" w:hAnsi="宋体"/>
          <w:sz w:val="24"/>
        </w:rPr>
      </w:pPr>
      <w:r w:rsidRPr="005363D1">
        <w:rPr>
          <w:rFonts w:ascii="宋体" w:hAnsi="宋体" w:hint="eastAsia"/>
          <w:sz w:val="24"/>
        </w:rPr>
        <w:t>2.1 设备参数</w:t>
      </w:r>
    </w:p>
    <w:p w14:paraId="2133AD8D" w14:textId="43584981" w:rsidR="00044B78" w:rsidRPr="00D0049B" w:rsidRDefault="00D0049B" w:rsidP="00044B78">
      <w:pPr>
        <w:widowControl/>
        <w:spacing w:line="360" w:lineRule="auto"/>
        <w:ind w:firstLineChars="200" w:firstLine="480"/>
        <w:rPr>
          <w:rFonts w:ascii="宋体" w:hAnsi="宋体"/>
          <w:sz w:val="24"/>
        </w:rPr>
      </w:pPr>
      <w:r w:rsidRPr="00D0049B">
        <w:rPr>
          <w:rFonts w:ascii="宋体" w:hAnsi="宋体" w:hint="eastAsia"/>
          <w:sz w:val="24"/>
        </w:rPr>
        <w:t>引风机</w:t>
      </w:r>
      <w:r w:rsidR="00044B78" w:rsidRPr="00D0049B">
        <w:rPr>
          <w:rFonts w:ascii="宋体" w:hAnsi="宋体" w:hint="eastAsia"/>
          <w:sz w:val="24"/>
        </w:rPr>
        <w:t>设备配套电机</w:t>
      </w:r>
    </w:p>
    <w:p w14:paraId="5695CA2C" w14:textId="1D6FB794" w:rsidR="00044B78" w:rsidRPr="00D0049B" w:rsidRDefault="00044B78" w:rsidP="00044B78">
      <w:pPr>
        <w:widowControl/>
        <w:spacing w:line="360" w:lineRule="auto"/>
        <w:ind w:firstLineChars="200" w:firstLine="480"/>
        <w:rPr>
          <w:rFonts w:ascii="宋体" w:hAnsi="宋体"/>
          <w:sz w:val="24"/>
        </w:rPr>
      </w:pPr>
      <w:r w:rsidRPr="00D0049B">
        <w:rPr>
          <w:rFonts w:ascii="宋体" w:hAnsi="宋体" w:hint="eastAsia"/>
          <w:sz w:val="24"/>
        </w:rPr>
        <w:t xml:space="preserve">额定功率： </w:t>
      </w:r>
      <w:r w:rsidR="00D0049B" w:rsidRPr="00D0049B">
        <w:rPr>
          <w:rFonts w:ascii="宋体" w:hAnsi="宋体"/>
          <w:sz w:val="24"/>
        </w:rPr>
        <w:t>450</w:t>
      </w:r>
      <w:r w:rsidRPr="00D0049B">
        <w:rPr>
          <w:rFonts w:ascii="宋体" w:hAnsi="宋体"/>
          <w:sz w:val="24"/>
        </w:rPr>
        <w:t>kW</w:t>
      </w:r>
      <w:r w:rsidRPr="00D0049B">
        <w:rPr>
          <w:rFonts w:ascii="宋体" w:hAnsi="宋体"/>
          <w:sz w:val="24"/>
        </w:rPr>
        <w:tab/>
      </w:r>
      <w:r w:rsidRPr="00D0049B">
        <w:rPr>
          <w:rFonts w:ascii="宋体" w:hAnsi="宋体" w:hint="eastAsia"/>
          <w:sz w:val="24"/>
        </w:rPr>
        <w:t xml:space="preserve">  </w:t>
      </w:r>
      <w:r w:rsidRPr="00D0049B">
        <w:rPr>
          <w:rFonts w:ascii="宋体" w:hAnsi="宋体"/>
          <w:sz w:val="24"/>
        </w:rPr>
        <w:tab/>
      </w:r>
      <w:r w:rsidRPr="00D0049B">
        <w:rPr>
          <w:rFonts w:ascii="宋体" w:hAnsi="宋体"/>
          <w:sz w:val="24"/>
        </w:rPr>
        <w:tab/>
      </w:r>
    </w:p>
    <w:p w14:paraId="4B79CC8E" w14:textId="36F3454D" w:rsidR="00044B78" w:rsidRPr="00D0049B" w:rsidRDefault="00044B78" w:rsidP="00044B78">
      <w:pPr>
        <w:widowControl/>
        <w:spacing w:line="360" w:lineRule="auto"/>
        <w:ind w:firstLineChars="200" w:firstLine="480"/>
        <w:rPr>
          <w:rFonts w:ascii="宋体" w:hAnsi="宋体"/>
          <w:sz w:val="24"/>
        </w:rPr>
      </w:pPr>
      <w:r w:rsidRPr="00D0049B">
        <w:rPr>
          <w:rFonts w:ascii="宋体" w:hAnsi="宋体" w:hint="eastAsia"/>
          <w:sz w:val="24"/>
        </w:rPr>
        <w:t xml:space="preserve">额定电流： </w:t>
      </w:r>
      <w:r w:rsidR="00D0049B" w:rsidRPr="00D0049B">
        <w:rPr>
          <w:rFonts w:ascii="宋体" w:hAnsi="宋体"/>
          <w:sz w:val="24"/>
        </w:rPr>
        <w:t>32.</w:t>
      </w:r>
      <w:r w:rsidR="00325A7E">
        <w:rPr>
          <w:rFonts w:ascii="宋体" w:hAnsi="宋体" w:hint="eastAsia"/>
          <w:sz w:val="24"/>
        </w:rPr>
        <w:t>5</w:t>
      </w:r>
      <w:r w:rsidRPr="00D0049B">
        <w:rPr>
          <w:rFonts w:ascii="宋体" w:hAnsi="宋体" w:hint="eastAsia"/>
          <w:sz w:val="24"/>
        </w:rPr>
        <w:t xml:space="preserve"> A</w:t>
      </w:r>
    </w:p>
    <w:p w14:paraId="1AA943DF" w14:textId="77777777" w:rsidR="00044B78" w:rsidRPr="00D0049B" w:rsidRDefault="00044B78" w:rsidP="00044B78">
      <w:pPr>
        <w:widowControl/>
        <w:spacing w:line="360" w:lineRule="auto"/>
        <w:ind w:firstLineChars="200" w:firstLine="480"/>
        <w:rPr>
          <w:rFonts w:ascii="宋体" w:hAnsi="宋体"/>
          <w:sz w:val="24"/>
        </w:rPr>
      </w:pPr>
      <w:r w:rsidRPr="00D0049B">
        <w:rPr>
          <w:rFonts w:ascii="宋体" w:hAnsi="宋体" w:hint="eastAsia"/>
          <w:sz w:val="24"/>
        </w:rPr>
        <w:t>额定电压：</w:t>
      </w:r>
      <w:r w:rsidRPr="00D0049B">
        <w:rPr>
          <w:rFonts w:ascii="宋体" w:hAnsi="宋体"/>
          <w:sz w:val="24"/>
        </w:rPr>
        <w:t xml:space="preserve"> </w:t>
      </w:r>
      <w:r w:rsidRPr="00D0049B">
        <w:rPr>
          <w:rFonts w:ascii="宋体" w:hAnsi="宋体" w:hint="eastAsia"/>
          <w:sz w:val="24"/>
        </w:rPr>
        <w:t>10</w:t>
      </w:r>
      <w:r w:rsidRPr="00D0049B">
        <w:rPr>
          <w:rFonts w:ascii="宋体" w:hAnsi="宋体"/>
          <w:sz w:val="24"/>
        </w:rPr>
        <w:t>kV</w:t>
      </w:r>
      <w:r w:rsidRPr="00D0049B">
        <w:rPr>
          <w:rFonts w:ascii="宋体" w:hAnsi="宋体"/>
          <w:sz w:val="24"/>
        </w:rPr>
        <w:tab/>
      </w:r>
      <w:r w:rsidRPr="00D0049B">
        <w:rPr>
          <w:rFonts w:ascii="宋体" w:hAnsi="宋体"/>
          <w:sz w:val="24"/>
        </w:rPr>
        <w:tab/>
      </w:r>
      <w:r w:rsidRPr="00D0049B">
        <w:rPr>
          <w:rFonts w:ascii="宋体" w:hAnsi="宋体"/>
          <w:sz w:val="24"/>
        </w:rPr>
        <w:tab/>
      </w:r>
    </w:p>
    <w:p w14:paraId="6A9D8525" w14:textId="77777777" w:rsidR="00044B78" w:rsidRPr="00D0049B" w:rsidRDefault="00044B78" w:rsidP="00044B78">
      <w:pPr>
        <w:widowControl/>
        <w:spacing w:line="360" w:lineRule="auto"/>
        <w:ind w:firstLineChars="200" w:firstLine="480"/>
        <w:rPr>
          <w:rFonts w:ascii="宋体" w:hAnsi="宋体"/>
          <w:sz w:val="24"/>
        </w:rPr>
      </w:pPr>
      <w:r w:rsidRPr="00D0049B">
        <w:rPr>
          <w:rFonts w:ascii="宋体" w:hAnsi="宋体" w:hint="eastAsia"/>
          <w:sz w:val="24"/>
        </w:rPr>
        <w:t xml:space="preserve">额定频率： 50Hz   </w:t>
      </w:r>
    </w:p>
    <w:p w14:paraId="3809D30E" w14:textId="05855BC5" w:rsidR="00044B78" w:rsidRPr="00D0049B" w:rsidRDefault="00044B78" w:rsidP="00044B78">
      <w:pPr>
        <w:widowControl/>
        <w:spacing w:line="360" w:lineRule="auto"/>
        <w:ind w:firstLineChars="200" w:firstLine="480"/>
        <w:rPr>
          <w:rFonts w:ascii="宋体" w:hAnsi="宋体"/>
          <w:sz w:val="24"/>
        </w:rPr>
      </w:pPr>
      <w:r w:rsidRPr="00D0049B">
        <w:rPr>
          <w:rFonts w:ascii="宋体" w:hAnsi="宋体" w:hint="eastAsia"/>
          <w:sz w:val="24"/>
        </w:rPr>
        <w:t xml:space="preserve">额定转速： </w:t>
      </w:r>
      <w:r w:rsidR="00D0049B" w:rsidRPr="00D0049B">
        <w:rPr>
          <w:rFonts w:ascii="宋体" w:hAnsi="宋体"/>
          <w:sz w:val="24"/>
        </w:rPr>
        <w:t>14</w:t>
      </w:r>
      <w:r w:rsidR="00732C7A">
        <w:rPr>
          <w:rFonts w:ascii="宋体" w:hAnsi="宋体" w:hint="eastAsia"/>
          <w:sz w:val="24"/>
        </w:rPr>
        <w:t>5</w:t>
      </w:r>
      <w:r w:rsidR="00D0049B" w:rsidRPr="00D0049B">
        <w:rPr>
          <w:rFonts w:ascii="宋体" w:hAnsi="宋体"/>
          <w:sz w:val="24"/>
        </w:rPr>
        <w:t>0</w:t>
      </w:r>
      <w:r w:rsidRPr="00D0049B">
        <w:rPr>
          <w:rFonts w:ascii="宋体" w:hAnsi="宋体" w:hint="eastAsia"/>
          <w:sz w:val="24"/>
        </w:rPr>
        <w:t>rpm</w:t>
      </w:r>
    </w:p>
    <w:p w14:paraId="6BF2882A" w14:textId="5BAA7CC8" w:rsidR="00044B78" w:rsidRPr="00D0049B" w:rsidRDefault="00044B78" w:rsidP="00044B78">
      <w:pPr>
        <w:widowControl/>
        <w:spacing w:line="360" w:lineRule="auto"/>
        <w:ind w:firstLineChars="200" w:firstLine="480"/>
        <w:rPr>
          <w:rFonts w:ascii="宋体" w:hAnsi="宋体"/>
          <w:sz w:val="24"/>
        </w:rPr>
      </w:pPr>
      <w:r w:rsidRPr="00D0049B">
        <w:rPr>
          <w:rFonts w:ascii="宋体" w:hAnsi="宋体" w:hint="eastAsia"/>
          <w:sz w:val="24"/>
        </w:rPr>
        <w:t xml:space="preserve">数    量： </w:t>
      </w:r>
      <w:r w:rsidR="00D0049B" w:rsidRPr="00D0049B">
        <w:rPr>
          <w:rFonts w:ascii="宋体" w:hAnsi="宋体"/>
          <w:sz w:val="24"/>
        </w:rPr>
        <w:t>1</w:t>
      </w:r>
      <w:r w:rsidRPr="00D0049B">
        <w:rPr>
          <w:rFonts w:ascii="宋体" w:hAnsi="宋体" w:hint="eastAsia"/>
          <w:sz w:val="24"/>
        </w:rPr>
        <w:t>台</w:t>
      </w:r>
    </w:p>
    <w:p w14:paraId="525EA96B" w14:textId="77777777" w:rsidR="00044B78" w:rsidRPr="005363D1" w:rsidRDefault="00044B78" w:rsidP="00044B78">
      <w:pPr>
        <w:widowControl/>
        <w:spacing w:line="360" w:lineRule="auto"/>
        <w:rPr>
          <w:rFonts w:ascii="宋体" w:hAnsi="宋体"/>
          <w:sz w:val="24"/>
        </w:rPr>
      </w:pPr>
      <w:r w:rsidRPr="005363D1">
        <w:rPr>
          <w:rFonts w:ascii="宋体" w:hAnsi="宋体" w:hint="eastAsia"/>
          <w:sz w:val="24"/>
        </w:rPr>
        <w:t>2.2 工作环境</w:t>
      </w:r>
    </w:p>
    <w:p w14:paraId="149658F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所提供的设备应能符合下列但不仅限于以下的条件：</w:t>
      </w:r>
    </w:p>
    <w:p w14:paraId="66DF050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 2.2.1周围环境条件：</w:t>
      </w:r>
    </w:p>
    <w:p w14:paraId="14D15BA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使用场所：户内。</w:t>
      </w:r>
    </w:p>
    <w:p w14:paraId="3EB4E0C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2.2.2 周围空气温度</w:t>
      </w:r>
    </w:p>
    <w:p w14:paraId="3C209327"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最高温度：+40℃，</w:t>
      </w:r>
    </w:p>
    <w:p w14:paraId="48BA1CFA"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最低温度；0℃，</w:t>
      </w:r>
    </w:p>
    <w:p w14:paraId="26F68C8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2.2.3 海拔高度：＜1</w:t>
      </w:r>
      <w:r w:rsidRPr="005363D1">
        <w:rPr>
          <w:rFonts w:ascii="宋体" w:hAnsi="宋体"/>
          <w:sz w:val="24"/>
        </w:rPr>
        <w:t>000</w:t>
      </w:r>
      <w:r w:rsidRPr="005363D1">
        <w:rPr>
          <w:rFonts w:ascii="宋体" w:hAnsi="宋体" w:hint="eastAsia"/>
          <w:sz w:val="24"/>
        </w:rPr>
        <w:t>m。</w:t>
      </w:r>
    </w:p>
    <w:p w14:paraId="5B7A95A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2.2.4 环境相对湿度：</w:t>
      </w:r>
    </w:p>
    <w:p w14:paraId="08CBE36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最高月平均：</w:t>
      </w:r>
      <w:r w:rsidRPr="005363D1">
        <w:rPr>
          <w:rFonts w:ascii="宋体" w:hAnsi="宋体"/>
          <w:sz w:val="24"/>
        </w:rPr>
        <w:t>9</w:t>
      </w:r>
      <w:r w:rsidRPr="005363D1">
        <w:rPr>
          <w:rFonts w:ascii="宋体" w:hAnsi="宋体" w:hint="eastAsia"/>
          <w:sz w:val="24"/>
        </w:rPr>
        <w:t>0%。</w:t>
      </w:r>
    </w:p>
    <w:p w14:paraId="10DF1DE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2.2.5 地震裂度：7度。 </w:t>
      </w:r>
    </w:p>
    <w:p w14:paraId="5A8A6DE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lastRenderedPageBreak/>
        <w:t>2.2.6电源参数：</w:t>
      </w:r>
    </w:p>
    <w:p w14:paraId="0BA6E1A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供电电压：                 10kV（</w:t>
      </w:r>
      <w:r w:rsidRPr="005363D1">
        <w:rPr>
          <w:rFonts w:ascii="宋体" w:hAnsi="宋体"/>
          <w:sz w:val="24"/>
        </w:rPr>
        <w:t>-</w:t>
      </w:r>
      <w:r w:rsidRPr="005363D1">
        <w:rPr>
          <w:rFonts w:ascii="宋体" w:hAnsi="宋体" w:hint="eastAsia"/>
          <w:sz w:val="24"/>
        </w:rPr>
        <w:t>1</w:t>
      </w:r>
      <w:r w:rsidRPr="005363D1">
        <w:rPr>
          <w:rFonts w:ascii="宋体" w:hAnsi="宋体"/>
          <w:sz w:val="24"/>
        </w:rPr>
        <w:t>0%</w:t>
      </w:r>
      <w:r w:rsidRPr="005363D1">
        <w:rPr>
          <w:rFonts w:ascii="宋体" w:hAnsi="宋体" w:hint="eastAsia"/>
          <w:sz w:val="24"/>
        </w:rPr>
        <w:t>~</w:t>
      </w:r>
      <w:r w:rsidRPr="005363D1">
        <w:rPr>
          <w:rFonts w:ascii="宋体" w:hAnsi="宋体"/>
          <w:sz w:val="24"/>
        </w:rPr>
        <w:t>+</w:t>
      </w:r>
      <w:r w:rsidRPr="005363D1">
        <w:rPr>
          <w:rFonts w:ascii="宋体" w:hAnsi="宋体" w:hint="eastAsia"/>
          <w:sz w:val="24"/>
        </w:rPr>
        <w:t>10</w:t>
      </w:r>
      <w:r w:rsidRPr="005363D1">
        <w:rPr>
          <w:rFonts w:ascii="宋体" w:hAnsi="宋体"/>
          <w:sz w:val="24"/>
        </w:rPr>
        <w:t>%</w:t>
      </w:r>
      <w:r w:rsidRPr="005363D1">
        <w:rPr>
          <w:rFonts w:ascii="宋体" w:hAnsi="宋体" w:hint="eastAsia"/>
          <w:sz w:val="24"/>
        </w:rPr>
        <w:t>）</w:t>
      </w:r>
    </w:p>
    <w:p w14:paraId="1C2AA57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额定输入频率/允许变化范围:  50 H</w:t>
      </w:r>
      <w:r w:rsidRPr="005363D1">
        <w:rPr>
          <w:rFonts w:ascii="宋体" w:hAnsi="宋体"/>
          <w:sz w:val="24"/>
        </w:rPr>
        <w:t>z</w:t>
      </w:r>
      <w:r w:rsidRPr="005363D1">
        <w:rPr>
          <w:rFonts w:ascii="宋体" w:hAnsi="宋体" w:hint="eastAsia"/>
          <w:sz w:val="24"/>
        </w:rPr>
        <w:t xml:space="preserve"> </w:t>
      </w:r>
      <w:r w:rsidRPr="005363D1">
        <w:rPr>
          <w:rFonts w:ascii="宋体" w:hAnsi="宋体"/>
          <w:sz w:val="24"/>
        </w:rPr>
        <w:t>±</w:t>
      </w:r>
      <w:r w:rsidRPr="005363D1">
        <w:rPr>
          <w:rFonts w:ascii="宋体" w:hAnsi="宋体" w:hint="eastAsia"/>
          <w:sz w:val="24"/>
        </w:rPr>
        <w:t>5%</w:t>
      </w:r>
    </w:p>
    <w:p w14:paraId="2B1BC1F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控制回路：</w:t>
      </w:r>
      <w:r w:rsidRPr="005363D1">
        <w:rPr>
          <w:rFonts w:ascii="宋体" w:hAnsi="宋体"/>
          <w:sz w:val="24"/>
        </w:rPr>
        <w:t xml:space="preserve">           </w:t>
      </w:r>
      <w:r w:rsidRPr="005363D1">
        <w:rPr>
          <w:rFonts w:ascii="宋体" w:hAnsi="宋体" w:hint="eastAsia"/>
          <w:sz w:val="24"/>
        </w:rPr>
        <w:t xml:space="preserve">      </w:t>
      </w:r>
      <w:r w:rsidRPr="005363D1">
        <w:rPr>
          <w:rFonts w:ascii="宋体" w:hAnsi="宋体"/>
          <w:sz w:val="24"/>
        </w:rPr>
        <w:t xml:space="preserve"> </w:t>
      </w:r>
      <w:r w:rsidRPr="005363D1">
        <w:rPr>
          <w:rFonts w:ascii="宋体" w:hAnsi="宋体" w:hint="eastAsia"/>
          <w:sz w:val="24"/>
        </w:rPr>
        <w:t>A</w:t>
      </w:r>
      <w:r w:rsidRPr="005363D1">
        <w:rPr>
          <w:rFonts w:ascii="宋体" w:hAnsi="宋体"/>
          <w:sz w:val="24"/>
        </w:rPr>
        <w:t>C380/</w:t>
      </w:r>
      <w:r w:rsidRPr="005363D1">
        <w:rPr>
          <w:rFonts w:ascii="宋体" w:hAnsi="宋体" w:hint="eastAsia"/>
          <w:sz w:val="24"/>
        </w:rPr>
        <w:t>220</w:t>
      </w:r>
      <w:r w:rsidRPr="005363D1">
        <w:rPr>
          <w:rFonts w:ascii="宋体" w:hAnsi="宋体"/>
          <w:sz w:val="24"/>
        </w:rPr>
        <w:t>V</w:t>
      </w:r>
    </w:p>
    <w:p w14:paraId="62ED0FD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照明回路：</w:t>
      </w:r>
      <w:r w:rsidRPr="005363D1">
        <w:rPr>
          <w:rFonts w:ascii="宋体" w:hAnsi="宋体"/>
          <w:sz w:val="24"/>
        </w:rPr>
        <w:t xml:space="preserve">           </w:t>
      </w:r>
      <w:r w:rsidRPr="005363D1">
        <w:rPr>
          <w:rFonts w:ascii="宋体" w:hAnsi="宋体" w:hint="eastAsia"/>
          <w:sz w:val="24"/>
        </w:rPr>
        <w:t xml:space="preserve">      </w:t>
      </w:r>
      <w:r w:rsidRPr="005363D1">
        <w:rPr>
          <w:rFonts w:ascii="宋体" w:hAnsi="宋体"/>
          <w:sz w:val="24"/>
        </w:rPr>
        <w:t xml:space="preserve"> AC</w:t>
      </w:r>
      <w:r w:rsidRPr="005363D1">
        <w:rPr>
          <w:rFonts w:ascii="宋体" w:hAnsi="宋体" w:hint="eastAsia"/>
          <w:sz w:val="24"/>
        </w:rPr>
        <w:t>2</w:t>
      </w:r>
      <w:r w:rsidRPr="005363D1">
        <w:rPr>
          <w:rFonts w:ascii="宋体" w:hAnsi="宋体"/>
          <w:sz w:val="24"/>
        </w:rPr>
        <w:t>20V</w:t>
      </w:r>
      <w:r w:rsidRPr="005363D1">
        <w:rPr>
          <w:rFonts w:ascii="宋体" w:hAnsi="宋体" w:hint="eastAsia"/>
          <w:sz w:val="24"/>
        </w:rPr>
        <w:t>,50Hz</w:t>
      </w:r>
    </w:p>
    <w:p w14:paraId="3B85DFFC" w14:textId="77777777" w:rsidR="00044B78" w:rsidRPr="005363D1" w:rsidRDefault="00044B78" w:rsidP="00044B78">
      <w:pPr>
        <w:widowControl/>
        <w:spacing w:line="360" w:lineRule="auto"/>
        <w:ind w:firstLineChars="200" w:firstLine="480"/>
        <w:rPr>
          <w:rFonts w:ascii="宋体" w:hAnsi="宋体"/>
          <w:sz w:val="24"/>
        </w:rPr>
      </w:pPr>
    </w:p>
    <w:p w14:paraId="19EE8C75" w14:textId="77777777" w:rsidR="00044B78" w:rsidRPr="005363D1" w:rsidRDefault="00044B78" w:rsidP="00044B78">
      <w:pPr>
        <w:widowControl/>
        <w:spacing w:line="360" w:lineRule="auto"/>
        <w:rPr>
          <w:rFonts w:ascii="宋体" w:hAnsi="宋体"/>
          <w:sz w:val="32"/>
          <w:szCs w:val="32"/>
        </w:rPr>
      </w:pPr>
      <w:r w:rsidRPr="005363D1">
        <w:rPr>
          <w:rFonts w:ascii="宋体" w:hAnsi="宋体" w:hint="eastAsia"/>
          <w:sz w:val="32"/>
          <w:szCs w:val="32"/>
        </w:rPr>
        <w:t>3设计制造验收标准</w:t>
      </w:r>
    </w:p>
    <w:p w14:paraId="6F8F2A0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    中压变频调速系统的主要设备和辅助设备的设计、制造、检查、试验等必须遵守下列标准的最新版，但不仅限于下列标准：</w:t>
      </w:r>
    </w:p>
    <w:p w14:paraId="624C8AB0" w14:textId="77777777" w:rsidR="00044B78" w:rsidRPr="005363D1" w:rsidRDefault="00044B78" w:rsidP="00044B78">
      <w:pPr>
        <w:widowControl/>
        <w:spacing w:line="360" w:lineRule="auto"/>
        <w:ind w:firstLineChars="200" w:firstLine="480"/>
        <w:rPr>
          <w:rFonts w:ascii="宋体" w:hAnsi="宋体"/>
          <w:sz w:val="24"/>
        </w:rPr>
      </w:pPr>
      <w:bookmarkStart w:id="1" w:name="_Toc493668135"/>
      <w:bookmarkStart w:id="2" w:name="_Toc519911630"/>
      <w:bookmarkStart w:id="3" w:name="_Toc519946249"/>
      <w:bookmarkStart w:id="4" w:name="_Toc519956883"/>
      <w:bookmarkStart w:id="5" w:name="_Toc77499551"/>
      <w:r w:rsidRPr="005363D1">
        <w:rPr>
          <w:rFonts w:ascii="宋体" w:hAnsi="宋体" w:hint="eastAsia"/>
          <w:sz w:val="24"/>
        </w:rPr>
        <w:t>ANSI/IEEE 519 1992          电流、电压谐波畸变标准</w:t>
      </w:r>
    </w:p>
    <w:p w14:paraId="2D715FA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ANSI/NEMA ICS6              工业控制设备和系统外壳标准</w:t>
      </w:r>
    </w:p>
    <w:p w14:paraId="71702C3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International Electro-technical Commission (IEC)</w:t>
      </w:r>
    </w:p>
    <w:p w14:paraId="775E096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IEC60076                 电力变压器</w:t>
      </w:r>
    </w:p>
    <w:p w14:paraId="6D9CC91A"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IEC60529                 外壳防护等级</w:t>
      </w:r>
    </w:p>
    <w:p w14:paraId="32DBEC4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IEC 61131                </w:t>
      </w:r>
      <w:hyperlink r:id="rId7" w:tgtFrame="_blank" w:history="1">
        <w:r w:rsidRPr="005363D1">
          <w:rPr>
            <w:rFonts w:ascii="宋体" w:hAnsi="宋体" w:hint="eastAsia"/>
            <w:sz w:val="24"/>
          </w:rPr>
          <w:t>可编程控制器</w:t>
        </w:r>
      </w:hyperlink>
    </w:p>
    <w:p w14:paraId="3A04F13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IEC 60068                </w:t>
      </w:r>
      <w:hyperlink r:id="rId8" w:tgtFrame="_blank" w:history="1">
        <w:r w:rsidRPr="005363D1">
          <w:rPr>
            <w:rFonts w:ascii="宋体" w:hAnsi="宋体" w:hint="eastAsia"/>
            <w:sz w:val="24"/>
          </w:rPr>
          <w:t>基本环境试验规程.</w:t>
        </w:r>
      </w:hyperlink>
    </w:p>
    <w:p w14:paraId="6AA650A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IEC 60068-2-6            </w:t>
      </w:r>
      <w:hyperlink r:id="rId9" w:tgtFrame="_blank" w:history="1">
        <w:r w:rsidRPr="005363D1">
          <w:rPr>
            <w:rFonts w:ascii="宋体" w:hAnsi="宋体" w:hint="eastAsia"/>
            <w:sz w:val="24"/>
          </w:rPr>
          <w:t xml:space="preserve">基本环境试验规程. </w:t>
        </w:r>
      </w:hyperlink>
    </w:p>
    <w:p w14:paraId="0971CF3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IEC 60068-2-27     </w:t>
      </w:r>
      <w:hyperlink r:id="rId10" w:tgtFrame="_blank" w:history="1">
        <w:r w:rsidRPr="005363D1">
          <w:rPr>
            <w:rFonts w:ascii="宋体" w:hAnsi="宋体" w:hint="eastAsia"/>
            <w:sz w:val="24"/>
          </w:rPr>
          <w:t xml:space="preserve">环境试验.第2部分:试验.试验Ea和导则:冲击 </w:t>
        </w:r>
      </w:hyperlink>
      <w:r w:rsidRPr="005363D1">
        <w:rPr>
          <w:rFonts w:ascii="宋体" w:hAnsi="宋体" w:hint="eastAsia"/>
          <w:sz w:val="24"/>
        </w:rPr>
        <w:t>  </w:t>
      </w:r>
    </w:p>
    <w:p w14:paraId="6E267C8A"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IEC 61175-1993           信号和连接的术语名称</w:t>
      </w:r>
    </w:p>
    <w:p w14:paraId="5584AFF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IEC 870</w:t>
      </w:r>
      <w:r w:rsidRPr="005363D1">
        <w:rPr>
          <w:rFonts w:ascii="宋体" w:hAnsi="宋体" w:hint="eastAsia"/>
          <w:sz w:val="24"/>
        </w:rPr>
        <w:tab/>
        <w:t xml:space="preserve">                 Communication protocol</w:t>
      </w:r>
    </w:p>
    <w:p w14:paraId="5E6098D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IEC61000-4-2             EMC抗干扰标准</w:t>
      </w:r>
    </w:p>
    <w:p w14:paraId="3AD4235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IEC61000-4-3             EMC抗干扰标准</w:t>
      </w:r>
    </w:p>
    <w:p w14:paraId="775D3D3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IEC61000-4-4             EMC抗干扰标准</w:t>
      </w:r>
    </w:p>
    <w:p w14:paraId="4F01403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IEC61000-4-5             EMC抗干扰标准</w:t>
      </w:r>
    </w:p>
    <w:p w14:paraId="7E08650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IEC 61800-3              </w:t>
      </w:r>
      <w:hyperlink r:id="rId11" w:tgtFrame="_blank" w:history="1">
        <w:r w:rsidRPr="005363D1">
          <w:rPr>
            <w:rFonts w:ascii="宋体" w:hAnsi="宋体" w:hint="eastAsia"/>
            <w:sz w:val="24"/>
          </w:rPr>
          <w:t xml:space="preserve">可调速电力传动系统包括特定试验电磁兼容(EMC) </w:t>
        </w:r>
      </w:hyperlink>
    </w:p>
    <w:p w14:paraId="231987F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EN50082-2</w:t>
      </w:r>
      <w:r w:rsidRPr="005363D1">
        <w:rPr>
          <w:rFonts w:ascii="宋体" w:hAnsi="宋体" w:hint="eastAsia"/>
          <w:sz w:val="24"/>
        </w:rPr>
        <w:tab/>
      </w:r>
      <w:r w:rsidRPr="005363D1">
        <w:rPr>
          <w:rFonts w:ascii="宋体" w:hAnsi="宋体" w:hint="eastAsia"/>
          <w:sz w:val="24"/>
        </w:rPr>
        <w:tab/>
        <w:t xml:space="preserve">           工业环境的一般标准</w:t>
      </w:r>
    </w:p>
    <w:p w14:paraId="25825D2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IEEE519                  电气和电子工程师学会</w:t>
      </w:r>
    </w:p>
    <w:p w14:paraId="153CB17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IEEE519 1992             电流、电压谐波变标准</w:t>
      </w:r>
    </w:p>
    <w:p w14:paraId="54718F6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lastRenderedPageBreak/>
        <w:t>NEMA ICS6                工业控制设备和系统外壳标准</w:t>
      </w:r>
    </w:p>
    <w:p w14:paraId="239651F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89/336EC                 CE标志</w:t>
      </w:r>
    </w:p>
    <w:p w14:paraId="58D2F60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NFPA 70</w:t>
      </w:r>
      <w:r w:rsidRPr="005363D1">
        <w:rPr>
          <w:rFonts w:ascii="宋体" w:hAnsi="宋体" w:hint="eastAsia"/>
          <w:sz w:val="24"/>
        </w:rPr>
        <w:tab/>
        <w:t xml:space="preserve">                 Electrical Appliance Code;</w:t>
      </w:r>
    </w:p>
    <w:p w14:paraId="30362697"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NFPA 77</w:t>
      </w:r>
      <w:r w:rsidRPr="005363D1">
        <w:rPr>
          <w:rFonts w:ascii="宋体" w:hAnsi="宋体" w:hint="eastAsia"/>
          <w:sz w:val="24"/>
        </w:rPr>
        <w:tab/>
        <w:t xml:space="preserve">               Recommended anti-electrostatic methods;</w:t>
      </w:r>
    </w:p>
    <w:p w14:paraId="28734ED7"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NFPA 78</w:t>
      </w:r>
      <w:r w:rsidRPr="005363D1">
        <w:rPr>
          <w:rFonts w:ascii="宋体" w:hAnsi="宋体" w:hint="eastAsia"/>
          <w:sz w:val="24"/>
        </w:rPr>
        <w:tab/>
        <w:t xml:space="preserve">               Specifications to protect from thunder;</w:t>
      </w:r>
    </w:p>
    <w:p w14:paraId="6AA45BB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NFPA 496               Standard of Electric Equipment Charge and Positive Pressure Case Body in Danger Area;</w:t>
      </w:r>
    </w:p>
    <w:p w14:paraId="3E5FF5A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OCMA NWGIREV2</w:t>
      </w:r>
      <w:r w:rsidRPr="005363D1">
        <w:rPr>
          <w:rFonts w:ascii="宋体" w:hAnsi="宋体" w:hint="eastAsia"/>
          <w:sz w:val="24"/>
        </w:rPr>
        <w:tab/>
        <w:t>Noise Level Norms;</w:t>
      </w:r>
    </w:p>
    <w:p w14:paraId="026067B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ISO/IEC 11801</w:t>
      </w:r>
      <w:r w:rsidRPr="005363D1">
        <w:rPr>
          <w:rFonts w:ascii="宋体" w:hAnsi="宋体" w:hint="eastAsia"/>
          <w:sz w:val="24"/>
        </w:rPr>
        <w:tab/>
        <w:t xml:space="preserve">            International electrical wiring;</w:t>
      </w:r>
    </w:p>
    <w:p w14:paraId="47774247"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NEM             American National Electrical Manufacturer Association;</w:t>
      </w:r>
    </w:p>
    <w:p w14:paraId="4536682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European Directives for Safety and EMC</w:t>
      </w:r>
    </w:p>
    <w:p w14:paraId="5345654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《高压开关柜闭锁装置技术条件》   </w:t>
      </w:r>
      <w:r w:rsidRPr="005363D1">
        <w:rPr>
          <w:rFonts w:ascii="宋体" w:hAnsi="宋体" w:hint="eastAsia"/>
          <w:sz w:val="24"/>
        </w:rPr>
        <w:tab/>
      </w:r>
      <w:r w:rsidRPr="005363D1">
        <w:rPr>
          <w:rFonts w:ascii="宋体" w:hAnsi="宋体" w:hint="eastAsia"/>
          <w:sz w:val="24"/>
        </w:rPr>
        <w:tab/>
      </w:r>
      <w:r w:rsidRPr="005363D1">
        <w:rPr>
          <w:rFonts w:ascii="宋体" w:hAnsi="宋体" w:hint="eastAsia"/>
          <w:sz w:val="24"/>
        </w:rPr>
        <w:tab/>
        <w:t xml:space="preserve">        SD318-89       </w:t>
      </w:r>
    </w:p>
    <w:p w14:paraId="284BEE0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《高压带电显示装置技术条件》</w:t>
      </w:r>
      <w:r w:rsidRPr="005363D1">
        <w:rPr>
          <w:rFonts w:ascii="宋体" w:hAnsi="宋体" w:hint="eastAsia"/>
          <w:sz w:val="24"/>
        </w:rPr>
        <w:tab/>
      </w:r>
      <w:r w:rsidRPr="005363D1">
        <w:rPr>
          <w:rFonts w:ascii="宋体" w:hAnsi="宋体" w:hint="eastAsia"/>
          <w:sz w:val="24"/>
        </w:rPr>
        <w:tab/>
      </w:r>
      <w:r w:rsidRPr="005363D1">
        <w:rPr>
          <w:rFonts w:ascii="宋体" w:hAnsi="宋体" w:hint="eastAsia"/>
          <w:sz w:val="24"/>
        </w:rPr>
        <w:tab/>
      </w:r>
      <w:r w:rsidRPr="005363D1">
        <w:rPr>
          <w:rFonts w:ascii="宋体" w:hAnsi="宋体" w:hint="eastAsia"/>
          <w:sz w:val="24"/>
        </w:rPr>
        <w:tab/>
        <w:t xml:space="preserve">        DL/T538-93</w:t>
      </w:r>
    </w:p>
    <w:p w14:paraId="03F6443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《户内交流高压开关柜订货技术条件》</w:t>
      </w:r>
      <w:r w:rsidRPr="005363D1">
        <w:rPr>
          <w:rFonts w:ascii="宋体" w:hAnsi="宋体" w:hint="eastAsia"/>
          <w:sz w:val="24"/>
        </w:rPr>
        <w:tab/>
      </w:r>
      <w:r w:rsidRPr="005363D1">
        <w:rPr>
          <w:rFonts w:ascii="宋体" w:hAnsi="宋体" w:hint="eastAsia"/>
          <w:sz w:val="24"/>
        </w:rPr>
        <w:tab/>
      </w:r>
      <w:r w:rsidRPr="005363D1">
        <w:rPr>
          <w:rFonts w:ascii="宋体" w:hAnsi="宋体" w:hint="eastAsia"/>
          <w:sz w:val="24"/>
        </w:rPr>
        <w:tab/>
        <w:t xml:space="preserve">        DL404-91</w:t>
      </w:r>
    </w:p>
    <w:p w14:paraId="19A430D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《户内交流高压开关柜和元部件凝露及污秽试验技术条件》DL/T539-93</w:t>
      </w:r>
    </w:p>
    <w:p w14:paraId="4AF1DAA1" w14:textId="77777777" w:rsidR="00044B78" w:rsidRPr="005363D1" w:rsidRDefault="00044B78" w:rsidP="00044B78">
      <w:pPr>
        <w:widowControl/>
        <w:spacing w:line="360" w:lineRule="auto"/>
        <w:ind w:firstLineChars="200" w:firstLine="640"/>
        <w:rPr>
          <w:rFonts w:ascii="宋体" w:hAnsi="宋体"/>
          <w:sz w:val="32"/>
          <w:szCs w:val="32"/>
        </w:rPr>
      </w:pPr>
    </w:p>
    <w:bookmarkEnd w:id="1"/>
    <w:bookmarkEnd w:id="2"/>
    <w:bookmarkEnd w:id="3"/>
    <w:bookmarkEnd w:id="4"/>
    <w:bookmarkEnd w:id="5"/>
    <w:p w14:paraId="3B5D335F" w14:textId="77777777" w:rsidR="00044B78" w:rsidRPr="005363D1" w:rsidRDefault="00044B78" w:rsidP="00044B78">
      <w:pPr>
        <w:widowControl/>
        <w:spacing w:line="360" w:lineRule="auto"/>
        <w:rPr>
          <w:rFonts w:ascii="宋体" w:hAnsi="宋体"/>
          <w:sz w:val="32"/>
          <w:szCs w:val="32"/>
        </w:rPr>
      </w:pPr>
      <w:r w:rsidRPr="005363D1">
        <w:rPr>
          <w:rFonts w:ascii="宋体" w:hAnsi="宋体" w:hint="eastAsia"/>
          <w:sz w:val="32"/>
          <w:szCs w:val="32"/>
        </w:rPr>
        <w:t>4、变频器技术要求</w:t>
      </w:r>
    </w:p>
    <w:p w14:paraId="01889809" w14:textId="77777777" w:rsidR="00044B78" w:rsidRPr="005363D1" w:rsidRDefault="00044B78" w:rsidP="00044B78">
      <w:pPr>
        <w:widowControl/>
        <w:spacing w:line="360" w:lineRule="auto"/>
        <w:rPr>
          <w:rFonts w:ascii="宋体" w:hAnsi="宋体"/>
          <w:sz w:val="24"/>
        </w:rPr>
      </w:pPr>
      <w:r w:rsidRPr="005363D1">
        <w:rPr>
          <w:rFonts w:ascii="宋体" w:hAnsi="宋体" w:hint="eastAsia"/>
          <w:sz w:val="24"/>
        </w:rPr>
        <w:t>4.1功能描述：</w:t>
      </w:r>
    </w:p>
    <w:p w14:paraId="703D408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本项目变频装置和电动机采用一对一拖动方式，配置手动工频旁路柜，每台变频装置有一个独立10kV电源，拖动一台10kV电动机。</w:t>
      </w:r>
    </w:p>
    <w:p w14:paraId="78E22C4D" w14:textId="77777777" w:rsidR="00044B78" w:rsidRPr="005363D1" w:rsidRDefault="00044B78" w:rsidP="00044B78">
      <w:pPr>
        <w:tabs>
          <w:tab w:val="left" w:pos="1260"/>
        </w:tabs>
        <w:spacing w:line="360" w:lineRule="auto"/>
        <w:ind w:firstLineChars="200" w:firstLine="480"/>
        <w:rPr>
          <w:rFonts w:ascii="宋体" w:hAnsi="宋体"/>
          <w:bCs/>
          <w:sz w:val="24"/>
        </w:rPr>
      </w:pPr>
      <w:r w:rsidRPr="005363D1">
        <w:rPr>
          <w:rFonts w:ascii="宋体" w:hAnsi="宋体" w:hint="eastAsia"/>
          <w:bCs/>
          <w:sz w:val="24"/>
        </w:rPr>
        <w:t>变频装置应能够实现瞬时停电再启动功能。电源瞬时失电后恢复供电，变频装置可根据电机自由减速的实际速度计算出对应的输出功率，以此频率为起始频率使电动机再启动并加速到停电前的运行状态。</w:t>
      </w:r>
    </w:p>
    <w:p w14:paraId="17CA6B81" w14:textId="217B27D1" w:rsidR="00044B78" w:rsidRPr="005363D1" w:rsidRDefault="00044B78" w:rsidP="00044B78">
      <w:pPr>
        <w:widowControl/>
        <w:spacing w:line="360" w:lineRule="auto"/>
        <w:jc w:val="center"/>
        <w:rPr>
          <w:rFonts w:ascii="宋体" w:hAnsi="宋体"/>
          <w:sz w:val="24"/>
        </w:rPr>
      </w:pPr>
      <w:r w:rsidRPr="005363D1">
        <w:rPr>
          <w:rFonts w:ascii="宋体" w:hAnsi="宋体"/>
          <w:noProof/>
          <w:szCs w:val="21"/>
        </w:rPr>
        <w:lastRenderedPageBreak/>
        <w:drawing>
          <wp:inline distT="0" distB="0" distL="0" distR="0" wp14:anchorId="5A108202" wp14:editId="293CEDCA">
            <wp:extent cx="2209800" cy="30327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2">
                      <a:extLst>
                        <a:ext uri="{28A0092B-C50C-407E-A947-70E740481C1C}">
                          <a14:useLocalDpi xmlns:a14="http://schemas.microsoft.com/office/drawing/2010/main" val="0"/>
                        </a:ext>
                      </a:extLst>
                    </a:blip>
                    <a:srcRect l="33574" t="11765" r="46030" b="18100"/>
                    <a:stretch>
                      <a:fillRect/>
                    </a:stretch>
                  </pic:blipFill>
                  <pic:spPr bwMode="auto">
                    <a:xfrm>
                      <a:off x="0" y="0"/>
                      <a:ext cx="2209800" cy="3032760"/>
                    </a:xfrm>
                    <a:prstGeom prst="rect">
                      <a:avLst/>
                    </a:prstGeom>
                    <a:noFill/>
                    <a:ln>
                      <a:noFill/>
                    </a:ln>
                  </pic:spPr>
                </pic:pic>
              </a:graphicData>
            </a:graphic>
          </wp:inline>
        </w:drawing>
      </w:r>
    </w:p>
    <w:p w14:paraId="4B8AEC22" w14:textId="77777777" w:rsidR="00044B78" w:rsidRPr="005363D1" w:rsidRDefault="00044B78" w:rsidP="00044B78">
      <w:pPr>
        <w:widowControl/>
        <w:spacing w:line="360" w:lineRule="auto"/>
        <w:rPr>
          <w:rFonts w:ascii="宋体" w:hAnsi="宋体"/>
          <w:sz w:val="24"/>
        </w:rPr>
      </w:pPr>
      <w:r w:rsidRPr="005363D1">
        <w:rPr>
          <w:rFonts w:ascii="宋体" w:hAnsi="宋体" w:hint="eastAsia"/>
          <w:sz w:val="24"/>
        </w:rPr>
        <w:t>4.2. 中压变频调速装置的基本参数及要求（投标商认真审阅以下条款，按照技术条款进行选型和报价，否则做废标处理）：</w:t>
      </w:r>
    </w:p>
    <w:p w14:paraId="2B91BE01" w14:textId="3AEF8B68" w:rsidR="00044B78" w:rsidRPr="00B01FBC" w:rsidRDefault="00044B78" w:rsidP="00044B78">
      <w:pPr>
        <w:widowControl/>
        <w:spacing w:line="360" w:lineRule="auto"/>
        <w:ind w:firstLineChars="200" w:firstLine="480"/>
        <w:rPr>
          <w:rFonts w:ascii="宋体" w:hAnsi="宋体"/>
          <w:b/>
          <w:bCs/>
          <w:sz w:val="24"/>
        </w:rPr>
      </w:pPr>
      <w:r w:rsidRPr="005363D1">
        <w:rPr>
          <w:rFonts w:ascii="宋体" w:hAnsi="宋体" w:hint="eastAsia"/>
          <w:sz w:val="24"/>
        </w:rPr>
        <w:t>★4.2.1 变频装置应采用矢量控制算法，</w:t>
      </w:r>
      <w:r w:rsidRPr="00D0049B">
        <w:rPr>
          <w:rFonts w:ascii="宋体" w:hAnsi="宋体" w:hint="eastAsia"/>
          <w:sz w:val="24"/>
        </w:rPr>
        <w:t>选用</w:t>
      </w:r>
      <w:r w:rsidR="00A03716">
        <w:rPr>
          <w:rFonts w:ascii="宋体" w:hAnsi="宋体" w:cs="宋体" w:hint="eastAsia"/>
          <w:bCs/>
          <w:sz w:val="24"/>
        </w:rPr>
        <w:t>西门子、ABB、施耐德</w:t>
      </w:r>
      <w:r w:rsidRPr="00A03716">
        <w:rPr>
          <w:rFonts w:ascii="宋体" w:hAnsi="宋体" w:hint="eastAsia"/>
          <w:sz w:val="24"/>
        </w:rPr>
        <w:t>等</w:t>
      </w:r>
      <w:r w:rsidR="002F6AB1" w:rsidRPr="00D0049B">
        <w:rPr>
          <w:rFonts w:ascii="宋体" w:hAnsi="宋体" w:hint="eastAsia"/>
          <w:sz w:val="24"/>
        </w:rPr>
        <w:t>系列</w:t>
      </w:r>
      <w:r w:rsidRPr="00D0049B">
        <w:rPr>
          <w:rFonts w:ascii="宋体" w:hAnsi="宋体" w:hint="eastAsia"/>
          <w:sz w:val="24"/>
        </w:rPr>
        <w:t>产品</w:t>
      </w:r>
      <w:r w:rsidR="008B10AC">
        <w:rPr>
          <w:rFonts w:ascii="宋体" w:hAnsi="宋体" w:hint="eastAsia"/>
          <w:sz w:val="24"/>
        </w:rPr>
        <w:t>，</w:t>
      </w:r>
      <w:r w:rsidR="00092C5E" w:rsidRPr="00092C5E">
        <w:rPr>
          <w:rFonts w:ascii="宋体" w:hAnsi="宋体" w:hint="eastAsia"/>
          <w:color w:val="FF0000"/>
          <w:sz w:val="24"/>
        </w:rPr>
        <w:t>投标方需提供变频器厂家针对本项目的授权</w:t>
      </w:r>
      <w:r w:rsidR="00092C5E">
        <w:rPr>
          <w:rFonts w:ascii="宋体" w:hAnsi="宋体" w:hint="eastAsia"/>
          <w:color w:val="FF0000"/>
          <w:sz w:val="24"/>
        </w:rPr>
        <w:t>，否则视为废标</w:t>
      </w:r>
      <w:r w:rsidR="00092C5E" w:rsidRPr="00092C5E">
        <w:rPr>
          <w:rFonts w:ascii="宋体" w:hAnsi="宋体" w:hint="eastAsia"/>
          <w:color w:val="FF0000"/>
          <w:sz w:val="24"/>
        </w:rPr>
        <w:t>，</w:t>
      </w:r>
      <w:r w:rsidR="008B10AC">
        <w:rPr>
          <w:rFonts w:ascii="宋体" w:hAnsi="宋体" w:hint="eastAsia"/>
          <w:sz w:val="24"/>
        </w:rPr>
        <w:t>具体型号等需由招标方确认</w:t>
      </w:r>
      <w:r w:rsidRPr="00D0049B">
        <w:rPr>
          <w:rFonts w:ascii="宋体" w:hAnsi="宋体" w:hint="eastAsia"/>
          <w:sz w:val="24"/>
        </w:rPr>
        <w:t>；</w:t>
      </w:r>
      <w:r w:rsidR="00B01FBC" w:rsidRPr="00B01FBC">
        <w:rPr>
          <w:rFonts w:ascii="宋体" w:hAnsi="宋体" w:hint="eastAsia"/>
          <w:b/>
          <w:bCs/>
          <w:sz w:val="24"/>
        </w:rPr>
        <w:t>因现场条件限制，变频器（含旁路柜）整体宽度不得超过3</w:t>
      </w:r>
      <w:r w:rsidR="00B01FBC" w:rsidRPr="00B01FBC">
        <w:rPr>
          <w:rFonts w:ascii="宋体" w:hAnsi="宋体"/>
          <w:b/>
          <w:bCs/>
          <w:sz w:val="24"/>
        </w:rPr>
        <w:t>500mm</w:t>
      </w:r>
      <w:r w:rsidR="00B01FBC" w:rsidRPr="00B01FBC">
        <w:rPr>
          <w:rFonts w:ascii="宋体" w:hAnsi="宋体" w:hint="eastAsia"/>
          <w:b/>
          <w:bCs/>
          <w:sz w:val="24"/>
        </w:rPr>
        <w:t>。</w:t>
      </w:r>
    </w:p>
    <w:p w14:paraId="1132E43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★4.2.2  变频装置结构：高</w:t>
      </w:r>
      <w:r w:rsidRPr="005363D1">
        <w:rPr>
          <w:rFonts w:ascii="宋体" w:hAnsi="宋体"/>
          <w:sz w:val="24"/>
        </w:rPr>
        <w:t>-</w:t>
      </w:r>
      <w:r w:rsidRPr="005363D1">
        <w:rPr>
          <w:rFonts w:ascii="宋体" w:hAnsi="宋体" w:hint="eastAsia"/>
          <w:sz w:val="24"/>
        </w:rPr>
        <w:t>高结构，变频装置采用</w:t>
      </w:r>
      <w:r w:rsidRPr="005363D1">
        <w:rPr>
          <w:rFonts w:ascii="宋体" w:hAnsi="宋体"/>
          <w:sz w:val="24"/>
        </w:rPr>
        <w:t>IGBT-PWM</w:t>
      </w:r>
      <w:r w:rsidRPr="005363D1">
        <w:rPr>
          <w:rFonts w:ascii="宋体" w:hAnsi="宋体" w:hint="eastAsia"/>
          <w:sz w:val="24"/>
        </w:rPr>
        <w:t>逆变，电压源型变频装置。可直接连接10kV输入，直接10kV输出。</w:t>
      </w:r>
      <w:r w:rsidRPr="00D0049B">
        <w:rPr>
          <w:rFonts w:ascii="宋体" w:hAnsi="宋体" w:hint="eastAsia"/>
          <w:sz w:val="24"/>
        </w:rPr>
        <w:t>变频装置的每相至少由8个功率单元串联，</w:t>
      </w:r>
      <w:r w:rsidRPr="005363D1">
        <w:rPr>
          <w:rFonts w:ascii="宋体" w:hAnsi="宋体" w:hint="eastAsia"/>
          <w:sz w:val="24"/>
        </w:rPr>
        <w:t>各个功率单元由输入隔离变压器的二次隔离线圈分别供电，输出三相直接给10kV电机供电，无需任何变压器和滤波装置。</w:t>
      </w:r>
    </w:p>
    <w:p w14:paraId="6868C546" w14:textId="77777777" w:rsidR="00044B78" w:rsidRPr="005363D1" w:rsidRDefault="00044B78" w:rsidP="00044B78">
      <w:pPr>
        <w:spacing w:line="360" w:lineRule="auto"/>
        <w:ind w:firstLineChars="200" w:firstLine="480"/>
        <w:rPr>
          <w:rFonts w:ascii="宋体" w:hAnsi="宋体"/>
          <w:sz w:val="24"/>
        </w:rPr>
      </w:pPr>
      <w:r w:rsidRPr="005363D1">
        <w:rPr>
          <w:rFonts w:ascii="宋体" w:hAnsi="宋体" w:hint="eastAsia"/>
          <w:sz w:val="24"/>
        </w:rPr>
        <w:t>4.2.3  一体化设计，包括输入干式隔离变压器，变频装置等所有部件及内部连线，用户只需连接高压输入、高压输出、低压控制电源和控制信号线即可。整套系统在出厂前根据国家标准进行出厂整体测试。</w:t>
      </w:r>
    </w:p>
    <w:p w14:paraId="16650558" w14:textId="03E8983D" w:rsidR="00044B78" w:rsidRPr="005363D1" w:rsidRDefault="00225BCE" w:rsidP="00044B78">
      <w:pPr>
        <w:widowControl/>
        <w:spacing w:line="360" w:lineRule="auto"/>
        <w:ind w:firstLineChars="200" w:firstLine="480"/>
        <w:rPr>
          <w:rFonts w:ascii="宋体" w:hAnsi="宋体"/>
          <w:sz w:val="24"/>
        </w:rPr>
      </w:pPr>
      <w:r w:rsidRPr="005363D1">
        <w:rPr>
          <w:rFonts w:ascii="宋体" w:hAnsi="宋体" w:hint="eastAsia"/>
          <w:sz w:val="24"/>
        </w:rPr>
        <w:t>▲</w:t>
      </w:r>
      <w:r w:rsidR="00044B78" w:rsidRPr="005363D1">
        <w:rPr>
          <w:rFonts w:ascii="宋体" w:hAnsi="宋体" w:hint="eastAsia"/>
          <w:sz w:val="24"/>
        </w:rPr>
        <w:t xml:space="preserve">4.2.4 </w:t>
      </w:r>
      <w:r w:rsidR="00044B78" w:rsidRPr="005363D1">
        <w:rPr>
          <w:rFonts w:ascii="宋体" w:hAnsi="宋体" w:hint="eastAsia"/>
          <w:i/>
          <w:iCs/>
          <w:sz w:val="24"/>
        </w:rPr>
        <w:t xml:space="preserve"> </w:t>
      </w:r>
      <w:r w:rsidR="00044B78" w:rsidRPr="00B01FBC">
        <w:rPr>
          <w:rFonts w:ascii="宋体" w:hAnsi="宋体" w:hint="eastAsia"/>
          <w:b/>
          <w:bCs/>
          <w:sz w:val="24"/>
        </w:rPr>
        <w:t>变频装置</w:t>
      </w:r>
      <w:r w:rsidRPr="00B01FBC">
        <w:rPr>
          <w:rFonts w:ascii="宋体" w:hAnsi="宋体" w:hint="eastAsia"/>
          <w:b/>
          <w:bCs/>
          <w:sz w:val="24"/>
        </w:rPr>
        <w:t>应</w:t>
      </w:r>
      <w:r w:rsidR="00044B78" w:rsidRPr="00B01FBC">
        <w:rPr>
          <w:rFonts w:ascii="宋体" w:hAnsi="宋体" w:hint="eastAsia"/>
          <w:b/>
          <w:bCs/>
          <w:sz w:val="24"/>
        </w:rPr>
        <w:t>配置功率单元旁路功能</w:t>
      </w:r>
      <w:r w:rsidR="00534752" w:rsidRPr="00B01FBC">
        <w:rPr>
          <w:rFonts w:ascii="宋体" w:hAnsi="宋体" w:hint="eastAsia"/>
          <w:b/>
          <w:bCs/>
          <w:sz w:val="24"/>
        </w:rPr>
        <w:t>（机械式</w:t>
      </w:r>
      <w:r w:rsidR="001E5340" w:rsidRPr="00B01FBC">
        <w:rPr>
          <w:rFonts w:ascii="宋体" w:hAnsi="宋体" w:hint="eastAsia"/>
          <w:b/>
          <w:bCs/>
          <w:sz w:val="24"/>
        </w:rPr>
        <w:t>旁路</w:t>
      </w:r>
      <w:r w:rsidR="00534752" w:rsidRPr="00B01FBC">
        <w:rPr>
          <w:rFonts w:ascii="宋体" w:hAnsi="宋体" w:hint="eastAsia"/>
          <w:b/>
          <w:bCs/>
          <w:sz w:val="24"/>
        </w:rPr>
        <w:t>）</w:t>
      </w:r>
      <w:r w:rsidR="00044B78" w:rsidRPr="00D0049B">
        <w:rPr>
          <w:rFonts w:ascii="宋体" w:hAnsi="宋体" w:hint="eastAsia"/>
          <w:sz w:val="24"/>
        </w:rPr>
        <w:t>，</w:t>
      </w:r>
      <w:r w:rsidR="00044B78" w:rsidRPr="005363D1">
        <w:rPr>
          <w:rFonts w:ascii="宋体" w:hAnsi="宋体" w:hint="eastAsia"/>
          <w:sz w:val="24"/>
        </w:rPr>
        <w:t>以保证功率单元故障时可自动实现隔离，当某个单元故障时不会引起变频装置停机，</w:t>
      </w:r>
      <w:r w:rsidR="004D72CC" w:rsidRPr="005363D1">
        <w:rPr>
          <w:rFonts w:ascii="宋体" w:hAnsi="宋体" w:hint="eastAsia"/>
          <w:sz w:val="24"/>
        </w:rPr>
        <w:t>仍可以长期运行</w:t>
      </w:r>
      <w:r w:rsidR="00044B78" w:rsidRPr="005363D1">
        <w:rPr>
          <w:rFonts w:ascii="宋体" w:hAnsi="宋体" w:hint="eastAsia"/>
          <w:sz w:val="24"/>
        </w:rPr>
        <w:t>。以上切换过程，必须确保不造成马达损坏。</w:t>
      </w:r>
    </w:p>
    <w:p w14:paraId="3C8ABE8F" w14:textId="5D7F43B4"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★4.2.5</w:t>
      </w:r>
      <w:r w:rsidRPr="00D0049B">
        <w:rPr>
          <w:rFonts w:ascii="宋体" w:hAnsi="宋体" w:hint="eastAsia"/>
          <w:sz w:val="24"/>
        </w:rPr>
        <w:t xml:space="preserve"> </w:t>
      </w:r>
      <w:r w:rsidRPr="00B01FBC">
        <w:rPr>
          <w:rFonts w:ascii="宋体" w:hAnsi="宋体" w:hint="eastAsia"/>
          <w:b/>
          <w:bCs/>
          <w:sz w:val="24"/>
        </w:rPr>
        <w:t>不</w:t>
      </w:r>
      <w:r w:rsidR="0071087C" w:rsidRPr="00B01FBC">
        <w:rPr>
          <w:rFonts w:ascii="宋体" w:hAnsi="宋体" w:hint="eastAsia"/>
          <w:b/>
          <w:bCs/>
          <w:sz w:val="24"/>
        </w:rPr>
        <w:t>低</w:t>
      </w:r>
      <w:r w:rsidRPr="00B01FBC">
        <w:rPr>
          <w:rFonts w:ascii="宋体" w:hAnsi="宋体" w:hint="eastAsia"/>
          <w:b/>
          <w:bCs/>
          <w:sz w:val="24"/>
        </w:rPr>
        <w:t>于</w:t>
      </w:r>
      <w:r w:rsidRPr="00B01FBC">
        <w:rPr>
          <w:rFonts w:ascii="宋体" w:hAnsi="宋体"/>
          <w:b/>
          <w:bCs/>
          <w:sz w:val="24"/>
        </w:rPr>
        <w:t>48</w:t>
      </w:r>
      <w:r w:rsidRPr="00B01FBC">
        <w:rPr>
          <w:rFonts w:ascii="宋体" w:hAnsi="宋体" w:hint="eastAsia"/>
          <w:b/>
          <w:bCs/>
          <w:sz w:val="24"/>
        </w:rPr>
        <w:t>脉冲整流输入</w:t>
      </w:r>
      <w:r w:rsidRPr="00D0049B">
        <w:rPr>
          <w:rFonts w:ascii="宋体" w:hAnsi="宋体" w:hint="eastAsia"/>
          <w:sz w:val="24"/>
        </w:rPr>
        <w:t>，</w:t>
      </w:r>
      <w:r w:rsidRPr="005363D1">
        <w:rPr>
          <w:rFonts w:ascii="宋体" w:hAnsi="宋体" w:hint="eastAsia"/>
          <w:sz w:val="24"/>
        </w:rPr>
        <w:t>符合并优于IEEE519及GB/T14549标准对电压失真和电流失真最严格的要求。输入的电压谐波分量小于</w:t>
      </w:r>
      <w:r w:rsidR="0071087C" w:rsidRPr="005363D1">
        <w:rPr>
          <w:rFonts w:ascii="宋体" w:hAnsi="宋体"/>
          <w:sz w:val="24"/>
        </w:rPr>
        <w:t>3</w:t>
      </w:r>
      <w:r w:rsidRPr="005363D1">
        <w:rPr>
          <w:rFonts w:ascii="宋体" w:hAnsi="宋体"/>
          <w:sz w:val="24"/>
        </w:rPr>
        <w:t>%</w:t>
      </w:r>
      <w:r w:rsidRPr="005363D1">
        <w:rPr>
          <w:rFonts w:ascii="宋体" w:hAnsi="宋体" w:hint="eastAsia"/>
          <w:sz w:val="24"/>
        </w:rPr>
        <w:t>，电流谐波分量小于2</w:t>
      </w:r>
      <w:r w:rsidRPr="005363D1">
        <w:rPr>
          <w:rFonts w:ascii="宋体" w:hAnsi="宋体"/>
          <w:sz w:val="24"/>
        </w:rPr>
        <w:t>%(</w:t>
      </w:r>
      <w:r w:rsidRPr="005363D1">
        <w:rPr>
          <w:rFonts w:ascii="宋体" w:hAnsi="宋体" w:hint="eastAsia"/>
          <w:sz w:val="24"/>
        </w:rPr>
        <w:t>满载时</w:t>
      </w:r>
      <w:r w:rsidRPr="005363D1">
        <w:rPr>
          <w:rFonts w:ascii="宋体" w:hAnsi="宋体"/>
          <w:sz w:val="24"/>
        </w:rPr>
        <w:t>)</w:t>
      </w:r>
      <w:r w:rsidRPr="005363D1">
        <w:rPr>
          <w:rFonts w:ascii="宋体" w:hAnsi="宋体" w:hint="eastAsia"/>
          <w:sz w:val="24"/>
        </w:rPr>
        <w:t>。</w:t>
      </w:r>
    </w:p>
    <w:p w14:paraId="31BD59A1" w14:textId="77777777" w:rsidR="00044B78" w:rsidRPr="005363D1" w:rsidRDefault="00044B78" w:rsidP="00044B78">
      <w:pPr>
        <w:spacing w:line="360" w:lineRule="auto"/>
        <w:ind w:firstLineChars="200" w:firstLine="480"/>
        <w:rPr>
          <w:rFonts w:ascii="宋体" w:hAnsi="宋体"/>
          <w:kern w:val="0"/>
          <w:sz w:val="24"/>
        </w:rPr>
      </w:pPr>
      <w:r w:rsidRPr="005363D1">
        <w:rPr>
          <w:rFonts w:ascii="宋体" w:hAnsi="宋体" w:hint="eastAsia"/>
          <w:sz w:val="24"/>
        </w:rPr>
        <w:t xml:space="preserve">4.2.6   </w:t>
      </w:r>
      <w:r w:rsidRPr="005363D1">
        <w:rPr>
          <w:rFonts w:ascii="宋体" w:hAnsi="宋体"/>
          <w:sz w:val="24"/>
        </w:rPr>
        <w:t>20</w:t>
      </w:r>
      <w:r w:rsidRPr="005363D1">
        <w:rPr>
          <w:rFonts w:ascii="宋体" w:hAnsi="宋体" w:hint="eastAsia"/>
          <w:sz w:val="24"/>
        </w:rPr>
        <w:t>~</w:t>
      </w:r>
      <w:r w:rsidRPr="005363D1">
        <w:rPr>
          <w:rFonts w:ascii="宋体" w:hAnsi="宋体"/>
          <w:sz w:val="24"/>
        </w:rPr>
        <w:t>100%</w:t>
      </w:r>
      <w:r w:rsidRPr="005363D1">
        <w:rPr>
          <w:rFonts w:ascii="宋体" w:hAnsi="宋体" w:hint="eastAsia"/>
          <w:sz w:val="24"/>
        </w:rPr>
        <w:t>的负载变化情况内，</w:t>
      </w:r>
      <w:r w:rsidRPr="005363D1">
        <w:rPr>
          <w:rFonts w:ascii="宋体" w:hAnsi="宋体" w:hint="eastAsia"/>
          <w:kern w:val="0"/>
          <w:sz w:val="24"/>
        </w:rPr>
        <w:t>变频装置不加任何功率因数补偿装置</w:t>
      </w:r>
      <w:r w:rsidRPr="005363D1">
        <w:rPr>
          <w:rFonts w:ascii="宋体" w:hAnsi="宋体" w:hint="eastAsia"/>
          <w:kern w:val="0"/>
          <w:sz w:val="24"/>
        </w:rPr>
        <w:lastRenderedPageBreak/>
        <w:t>的情况下，输入端功率因数必须达到0.96及以上，</w:t>
      </w:r>
      <w:r w:rsidRPr="005363D1">
        <w:rPr>
          <w:rFonts w:ascii="宋体" w:hAnsi="宋体" w:cs="Arial"/>
          <w:sz w:val="24"/>
        </w:rPr>
        <w:t>并</w:t>
      </w:r>
      <w:r w:rsidRPr="005363D1">
        <w:rPr>
          <w:rFonts w:ascii="宋体" w:hAnsi="宋体"/>
          <w:kern w:val="0"/>
          <w:sz w:val="24"/>
        </w:rPr>
        <w:t>提供公开</w:t>
      </w:r>
      <w:r w:rsidRPr="005363D1">
        <w:rPr>
          <w:rFonts w:ascii="宋体" w:hAnsi="宋体" w:hint="eastAsia"/>
          <w:kern w:val="0"/>
          <w:sz w:val="24"/>
        </w:rPr>
        <w:t>产品</w:t>
      </w:r>
      <w:r w:rsidRPr="005363D1">
        <w:rPr>
          <w:rFonts w:ascii="宋体" w:hAnsi="宋体"/>
          <w:kern w:val="0"/>
          <w:sz w:val="24"/>
        </w:rPr>
        <w:t>技术样本或</w:t>
      </w:r>
      <w:r w:rsidRPr="005363D1">
        <w:rPr>
          <w:rFonts w:ascii="宋体" w:hAnsi="宋体" w:hint="eastAsia"/>
          <w:kern w:val="0"/>
          <w:sz w:val="24"/>
        </w:rPr>
        <w:t>相关</w:t>
      </w:r>
      <w:r w:rsidRPr="005363D1">
        <w:rPr>
          <w:rFonts w:ascii="宋体" w:hAnsi="宋体"/>
          <w:kern w:val="0"/>
          <w:sz w:val="24"/>
        </w:rPr>
        <w:t>资料证明</w:t>
      </w:r>
      <w:r w:rsidRPr="005363D1">
        <w:rPr>
          <w:rFonts w:ascii="宋体" w:hAnsi="宋体" w:hint="eastAsia"/>
          <w:kern w:val="0"/>
          <w:sz w:val="24"/>
        </w:rPr>
        <w:t>。</w:t>
      </w:r>
    </w:p>
    <w:p w14:paraId="48243B9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4.2.7  输出电流和电压波形，对电机没有特殊的要求，可以使用普通异步电机，电机不必降额使用。具有软起动功能，没有电机启动冲击引起的电网电压下跌，可确保电机安全、长期运行。</w:t>
      </w:r>
    </w:p>
    <w:p w14:paraId="31101D3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4.2.8  变频装置输出波形不会引起电机的谐振，转矩脉动小于0.1%。变频装置有共振点频率跳跃功能。</w:t>
      </w:r>
    </w:p>
    <w:p w14:paraId="523D109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4.2.9变频装置对输出电缆长度无任何要求，电机不会受到共模电压和dv/dt的影响。</w:t>
      </w:r>
    </w:p>
    <w:p w14:paraId="0BB202EB" w14:textId="20B91EFE" w:rsidR="00044B78" w:rsidRPr="005363D1" w:rsidRDefault="00225BCE" w:rsidP="00044B78">
      <w:pPr>
        <w:widowControl/>
        <w:spacing w:line="360" w:lineRule="auto"/>
        <w:ind w:firstLineChars="200" w:firstLine="480"/>
        <w:rPr>
          <w:rFonts w:ascii="宋体" w:hAnsi="宋体"/>
          <w:b/>
          <w:sz w:val="24"/>
        </w:rPr>
      </w:pPr>
      <w:r w:rsidRPr="005363D1">
        <w:rPr>
          <w:rFonts w:ascii="宋体" w:hAnsi="宋体" w:hint="eastAsia"/>
          <w:sz w:val="24"/>
        </w:rPr>
        <w:t>▲</w:t>
      </w:r>
      <w:r w:rsidR="00044B78" w:rsidRPr="005363D1">
        <w:rPr>
          <w:rFonts w:ascii="宋体" w:hAnsi="宋体" w:hint="eastAsia"/>
          <w:sz w:val="24"/>
        </w:rPr>
        <w:t>4.2.10变频装置对供电电压波动有极强的适应能力，在+10%~ -10%范围内变频装置能满载工作，</w:t>
      </w:r>
      <w:r w:rsidR="00044B78" w:rsidRPr="005363D1">
        <w:rPr>
          <w:rFonts w:ascii="宋体" w:hAnsi="宋体"/>
          <w:sz w:val="24"/>
        </w:rPr>
        <w:t>可以承受25%的</w:t>
      </w:r>
      <w:r w:rsidR="00044B78" w:rsidRPr="005363D1">
        <w:rPr>
          <w:rFonts w:ascii="宋体" w:hAnsi="宋体" w:hint="eastAsia"/>
          <w:sz w:val="24"/>
        </w:rPr>
        <w:t>供电</w:t>
      </w:r>
      <w:r w:rsidR="00044B78" w:rsidRPr="005363D1">
        <w:rPr>
          <w:rFonts w:ascii="宋体" w:hAnsi="宋体"/>
          <w:sz w:val="24"/>
        </w:rPr>
        <w:t>电压下降而降额继续运行</w:t>
      </w:r>
      <w:r w:rsidR="00044B78" w:rsidRPr="005363D1">
        <w:rPr>
          <w:rFonts w:ascii="宋体" w:hAnsi="宋体" w:hint="eastAsia"/>
          <w:sz w:val="24"/>
        </w:rPr>
        <w:t>。变频装置供电瞬时失电后，100ms之内变频装置降额减速运行。如果超过100ms变频装置封闭输出,电机处于自由停车状态,当电网电源电压恢复后,变频装置跟踪电机实际运转速度输出相应的频率并逐渐恢复到正常状态.</w:t>
      </w:r>
      <w:r w:rsidR="00044B78" w:rsidRPr="00D0049B">
        <w:rPr>
          <w:rFonts w:ascii="宋体" w:hAnsi="宋体" w:hint="eastAsia"/>
          <w:bCs/>
          <w:sz w:val="24"/>
        </w:rPr>
        <w:t>提供权威机构出具的低电压穿越测试报告。</w:t>
      </w:r>
    </w:p>
    <w:p w14:paraId="47269C3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4.2.11变频装置有加减速自适应能力，具有自动防失速功能，加减速运转期间：使加减速斜率平缓，向延长到达设定频率的时间方向变化；恒速运转期间：若变频装置输出电流超出电流限制值，则通过降低输出频率，使输出电流不超限；完全能够保证在不正确的加、减速设定时间下，装置不会在加、减速过程中保护停机。</w:t>
      </w:r>
    </w:p>
    <w:p w14:paraId="2F44596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4.2.12变频装置有相间短路抑制技术，有输出侧发生相间短路严重故障时，保护设备不被损坏。</w:t>
      </w:r>
    </w:p>
    <w:p w14:paraId="6C259ED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4.2.13控制系统采用</w:t>
      </w:r>
      <w:r w:rsidRPr="005363D1">
        <w:rPr>
          <w:rFonts w:ascii="宋体" w:hAnsi="宋体"/>
          <w:sz w:val="24"/>
        </w:rPr>
        <w:t>DSP</w:t>
      </w:r>
      <w:r w:rsidRPr="005363D1">
        <w:rPr>
          <w:rFonts w:ascii="宋体" w:hAnsi="宋体" w:hint="eastAsia"/>
          <w:sz w:val="24"/>
        </w:rPr>
        <w:t>+FPGA（或CPLD）控制，具备自诊断功能，能对所发生的故障类型及故障位置提供中文指示，能在就地显示并远方报警，便于运行人员和检修人员能辨别和解决所出现的问题。</w:t>
      </w:r>
    </w:p>
    <w:p w14:paraId="7A4AF484" w14:textId="7F01460C" w:rsidR="00044B78" w:rsidRPr="005363D1" w:rsidRDefault="00225BCE" w:rsidP="00044B78">
      <w:pPr>
        <w:widowControl/>
        <w:spacing w:line="360" w:lineRule="auto"/>
        <w:ind w:firstLineChars="200" w:firstLine="480"/>
        <w:rPr>
          <w:rFonts w:ascii="宋体" w:hAnsi="宋体"/>
          <w:sz w:val="24"/>
        </w:rPr>
      </w:pPr>
      <w:r w:rsidRPr="005363D1">
        <w:rPr>
          <w:rFonts w:ascii="宋体" w:hAnsi="宋体" w:hint="eastAsia"/>
          <w:sz w:val="24"/>
        </w:rPr>
        <w:t>▲</w:t>
      </w:r>
      <w:r w:rsidR="00044B78" w:rsidRPr="005363D1">
        <w:rPr>
          <w:rFonts w:ascii="宋体" w:hAnsi="宋体" w:hint="eastAsia"/>
          <w:sz w:val="24"/>
        </w:rPr>
        <w:t>4.2.14具有就地监控方式和远方监控方式。在就地监控方式下，通过变频装置上的</w:t>
      </w:r>
      <w:r w:rsidR="00044B78" w:rsidRPr="00D0049B">
        <w:rPr>
          <w:rFonts w:ascii="宋体" w:hAnsi="宋体" w:hint="eastAsia"/>
          <w:sz w:val="24"/>
        </w:rPr>
        <w:t>不小于7英吋液晶触摸屏</w:t>
      </w:r>
      <w:r w:rsidR="00044B78" w:rsidRPr="005363D1">
        <w:rPr>
          <w:rFonts w:ascii="宋体" w:hAnsi="宋体" w:hint="eastAsia"/>
          <w:sz w:val="24"/>
        </w:rPr>
        <w:t>显示，可进行就地人工启动、停止变频装置，可以调整转速、频率；就地控制窗口采用中文操作界面，功能设定、参数设定等均采用中文。投标方提供的变频装置支撑软件为汉化的最新的正版软件。</w:t>
      </w:r>
    </w:p>
    <w:p w14:paraId="2893738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lastRenderedPageBreak/>
        <w:t>4.2.15变频装置高压主回路与控制器之间为光纤连接，应具有很高的通信速率和抗干扰能力，安全性好。</w:t>
      </w:r>
    </w:p>
    <w:p w14:paraId="3BC2BF9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4.2.16控制系统具有在线检测变频装置输入电压、电流、输出电压、电流、频率、电机转速等功能。</w:t>
      </w:r>
    </w:p>
    <w:p w14:paraId="393D697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4.2.17输出频率分辨率：0.1Hz，自动调节时可设置下限频率。</w:t>
      </w:r>
    </w:p>
    <w:p w14:paraId="0402B626" w14:textId="257CE9F6"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w:t>
      </w:r>
      <w:r w:rsidRPr="005363D1">
        <w:rPr>
          <w:rFonts w:ascii="宋体" w:hAnsi="宋体" w:hint="eastAsia"/>
          <w:b/>
          <w:bCs/>
          <w:sz w:val="24"/>
        </w:rPr>
        <w:t>4.2.18</w:t>
      </w:r>
      <w:r w:rsidRPr="00B01FBC">
        <w:rPr>
          <w:rFonts w:ascii="宋体" w:hAnsi="宋体" w:hint="eastAsia"/>
          <w:b/>
          <w:bCs/>
          <w:sz w:val="24"/>
        </w:rPr>
        <w:t>变频装置的过载能力</w:t>
      </w:r>
      <w:r w:rsidR="003C3547" w:rsidRPr="00B01FBC">
        <w:rPr>
          <w:rFonts w:ascii="宋体" w:hAnsi="宋体" w:hint="eastAsia"/>
          <w:b/>
          <w:bCs/>
          <w:sz w:val="24"/>
        </w:rPr>
        <w:t>：</w:t>
      </w:r>
      <w:r w:rsidRPr="00B01FBC">
        <w:rPr>
          <w:rFonts w:ascii="宋体" w:hAnsi="宋体" w:hint="eastAsia"/>
          <w:b/>
          <w:bCs/>
          <w:sz w:val="24"/>
        </w:rPr>
        <w:t>不小于</w:t>
      </w:r>
      <w:r w:rsidR="003C3547" w:rsidRPr="00B01FBC">
        <w:rPr>
          <w:rFonts w:ascii="宋体" w:hAnsi="宋体" w:hint="eastAsia"/>
          <w:b/>
          <w:bCs/>
          <w:sz w:val="24"/>
        </w:rPr>
        <w:t>电机</w:t>
      </w:r>
      <w:r w:rsidR="00FB0F20" w:rsidRPr="00B01FBC">
        <w:rPr>
          <w:rFonts w:ascii="宋体" w:hAnsi="宋体" w:hint="eastAsia"/>
          <w:b/>
          <w:bCs/>
          <w:sz w:val="24"/>
        </w:rPr>
        <w:t>额定功率</w:t>
      </w:r>
      <w:r w:rsidRPr="00B01FBC">
        <w:rPr>
          <w:rFonts w:ascii="宋体" w:hAnsi="宋体"/>
          <w:b/>
          <w:bCs/>
          <w:sz w:val="24"/>
        </w:rPr>
        <w:t>120%</w:t>
      </w:r>
      <w:r w:rsidRPr="00B01FBC">
        <w:rPr>
          <w:rFonts w:ascii="宋体" w:hAnsi="宋体" w:hint="eastAsia"/>
          <w:b/>
          <w:bCs/>
          <w:sz w:val="24"/>
        </w:rPr>
        <w:t>持续</w:t>
      </w:r>
      <w:r w:rsidRPr="00B01FBC">
        <w:rPr>
          <w:rFonts w:ascii="宋体" w:hAnsi="宋体"/>
          <w:b/>
          <w:bCs/>
          <w:sz w:val="24"/>
        </w:rPr>
        <w:t>1</w:t>
      </w:r>
      <w:r w:rsidRPr="00B01FBC">
        <w:rPr>
          <w:rFonts w:ascii="宋体" w:hAnsi="宋体" w:hint="eastAsia"/>
          <w:b/>
          <w:bCs/>
          <w:sz w:val="24"/>
        </w:rPr>
        <w:t>分钟</w:t>
      </w:r>
      <w:r w:rsidRPr="005363D1">
        <w:rPr>
          <w:rFonts w:ascii="宋体" w:hAnsi="宋体"/>
          <w:b/>
          <w:bCs/>
          <w:sz w:val="24"/>
        </w:rPr>
        <w:t>，</w:t>
      </w:r>
      <w:r w:rsidRPr="005363D1">
        <w:rPr>
          <w:rFonts w:ascii="宋体" w:hAnsi="宋体"/>
          <w:sz w:val="24"/>
        </w:rPr>
        <w:t>150%</w:t>
      </w:r>
      <w:r w:rsidRPr="005363D1">
        <w:rPr>
          <w:rFonts w:ascii="宋体" w:hAnsi="宋体" w:hint="eastAsia"/>
          <w:sz w:val="24"/>
        </w:rPr>
        <w:t xml:space="preserve"> 持续3秒，200%</w:t>
      </w:r>
      <w:r w:rsidRPr="005363D1">
        <w:rPr>
          <w:rFonts w:ascii="宋体" w:hAnsi="宋体"/>
          <w:sz w:val="24"/>
        </w:rPr>
        <w:t>立即保护</w:t>
      </w:r>
      <w:r w:rsidRPr="005363D1">
        <w:rPr>
          <w:rFonts w:ascii="宋体" w:hAnsi="宋体" w:hint="eastAsia"/>
          <w:sz w:val="24"/>
        </w:rPr>
        <w:t>，满足风机泵类负荷要求。</w:t>
      </w:r>
    </w:p>
    <w:p w14:paraId="771275B7"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4.2.19调速范围：0~100%连续可调。</w:t>
      </w:r>
    </w:p>
    <w:p w14:paraId="1A3AEA3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4.2.20加/减速时间0.1~3200秒（可按工艺要求设定）。</w:t>
      </w:r>
    </w:p>
    <w:p w14:paraId="6138EA4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4.2.21输出频率0~50Hz（根据电机情况可设定）。</w:t>
      </w:r>
    </w:p>
    <w:p w14:paraId="5F80372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 xml:space="preserve">4.2.22变频装置抗地震能力为7级，振动0.5G。 </w:t>
      </w:r>
    </w:p>
    <w:p w14:paraId="54D1989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4.2.23临界速度可跳过</w:t>
      </w:r>
      <w:r w:rsidRPr="005363D1">
        <w:rPr>
          <w:rFonts w:ascii="宋体" w:hAnsi="宋体"/>
          <w:sz w:val="24"/>
        </w:rPr>
        <w:t>(</w:t>
      </w:r>
      <w:r w:rsidRPr="005363D1">
        <w:rPr>
          <w:rFonts w:ascii="宋体" w:hAnsi="宋体" w:hint="eastAsia"/>
          <w:sz w:val="24"/>
        </w:rPr>
        <w:t>2组以上，可任意设定</w:t>
      </w:r>
      <w:r w:rsidRPr="005363D1">
        <w:rPr>
          <w:rFonts w:ascii="宋体" w:hAnsi="宋体"/>
          <w:sz w:val="24"/>
        </w:rPr>
        <w:t>)</w:t>
      </w:r>
      <w:r w:rsidRPr="005363D1">
        <w:rPr>
          <w:rFonts w:ascii="宋体" w:hAnsi="宋体" w:hint="eastAsia"/>
          <w:sz w:val="24"/>
        </w:rPr>
        <w:t>。</w:t>
      </w:r>
    </w:p>
    <w:p w14:paraId="07D760C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4.2.24变频装置的功率因数≥0.96。</w:t>
      </w:r>
    </w:p>
    <w:p w14:paraId="6CA955B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4.2.25变频器部分效率≥98.5%，整体效率≥96%（含变压器）。</w:t>
      </w:r>
    </w:p>
    <w:p w14:paraId="37492A2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4.2.26整机（线）噪音要求：＜=80dB。</w:t>
      </w:r>
    </w:p>
    <w:p w14:paraId="0CE25B7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4.2.27可灵活选择现场控制/远程控制；远程采用DCS控制。与</w:t>
      </w:r>
      <w:r w:rsidRPr="005363D1">
        <w:rPr>
          <w:rFonts w:ascii="宋体" w:hAnsi="宋体"/>
          <w:sz w:val="24"/>
        </w:rPr>
        <w:t>DCS</w:t>
      </w:r>
      <w:r w:rsidRPr="005363D1">
        <w:rPr>
          <w:rFonts w:ascii="宋体" w:hAnsi="宋体" w:hint="eastAsia"/>
          <w:sz w:val="24"/>
        </w:rPr>
        <w:t>系统的控制用接口信号采用硬接线方式。投标商应提供详细的变频调速系统与</w:t>
      </w:r>
      <w:r w:rsidRPr="005363D1">
        <w:rPr>
          <w:rFonts w:ascii="宋体" w:hAnsi="宋体"/>
          <w:sz w:val="24"/>
        </w:rPr>
        <w:t>DCS</w:t>
      </w:r>
      <w:r w:rsidRPr="005363D1">
        <w:rPr>
          <w:rFonts w:ascii="宋体" w:hAnsi="宋体" w:hint="eastAsia"/>
          <w:sz w:val="24"/>
        </w:rPr>
        <w:t>系统的接口信号清单；提供变频系统所有运行方式的控制联络要求及控制逻辑图，根据招标方设计要求，确定合理的调速范围和起始设定转速。</w:t>
      </w:r>
    </w:p>
    <w:p w14:paraId="62DB49B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4.2.28变频装置的功率单元为模块化设计，可以从机架上抽出，移动和更换，所有单元可以互换，更换单元不须专用工具，更换操作简单方便。每个功率单元带输入熔断保护装置。</w:t>
      </w:r>
    </w:p>
    <w:p w14:paraId="11A7730F" w14:textId="446EED1A" w:rsidR="00044B78" w:rsidRPr="005363D1" w:rsidRDefault="00225BCE" w:rsidP="00044B78">
      <w:pPr>
        <w:widowControl/>
        <w:spacing w:line="360" w:lineRule="auto"/>
        <w:ind w:firstLineChars="200" w:firstLine="480"/>
        <w:rPr>
          <w:rFonts w:ascii="宋体" w:hAnsi="宋体"/>
          <w:sz w:val="24"/>
        </w:rPr>
      </w:pPr>
      <w:r w:rsidRPr="005363D1">
        <w:rPr>
          <w:rFonts w:ascii="宋体" w:hAnsi="宋体" w:hint="eastAsia"/>
          <w:sz w:val="24"/>
        </w:rPr>
        <w:t>▲</w:t>
      </w:r>
      <w:r w:rsidR="00044B78" w:rsidRPr="005363D1">
        <w:rPr>
          <w:rFonts w:ascii="宋体" w:hAnsi="宋体" w:hint="eastAsia"/>
          <w:sz w:val="24"/>
        </w:rPr>
        <w:t>4.2.29为方便与外部信号通讯，须内置可编程控制器，I/O接口的数量与类型如下：</w:t>
      </w:r>
    </w:p>
    <w:p w14:paraId="5FF5B2C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模拟量输入：4路4～20mA或0～10V可选</w:t>
      </w:r>
    </w:p>
    <w:p w14:paraId="6FD9770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模拟量输出：</w:t>
      </w:r>
      <w:r w:rsidRPr="005363D1">
        <w:rPr>
          <w:rFonts w:ascii="宋体" w:hAnsi="宋体"/>
          <w:sz w:val="24"/>
        </w:rPr>
        <w:t>4</w:t>
      </w:r>
      <w:r w:rsidRPr="005363D1">
        <w:rPr>
          <w:rFonts w:ascii="宋体" w:hAnsi="宋体" w:hint="eastAsia"/>
          <w:sz w:val="24"/>
        </w:rPr>
        <w:t>路4～20mA或0～10V可选，用以输出电机转速，电流等</w:t>
      </w:r>
    </w:p>
    <w:p w14:paraId="04B9355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开关量输入：</w:t>
      </w:r>
      <w:r w:rsidRPr="005363D1">
        <w:rPr>
          <w:rFonts w:ascii="宋体" w:hAnsi="宋体"/>
          <w:sz w:val="24"/>
        </w:rPr>
        <w:t>24</w:t>
      </w:r>
      <w:r w:rsidRPr="005363D1">
        <w:rPr>
          <w:rFonts w:ascii="宋体" w:hAnsi="宋体" w:hint="eastAsia"/>
          <w:sz w:val="24"/>
        </w:rPr>
        <w:t>路无源节点；节点容量不小于3A/220VAC</w:t>
      </w:r>
    </w:p>
    <w:p w14:paraId="5040421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开关量输出：16路无源节点；节点容量不小于3A/220VAC</w:t>
      </w:r>
    </w:p>
    <w:p w14:paraId="4C3547D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lastRenderedPageBreak/>
        <w:t>4.2.30变频装置必须配有过电压、过电流、欠电压、缺相、输出短路、三相不平衡等、变频装置过载、变频装置过热、隔离变压器过热、光纤及通讯故障等保护，请详细说明各保护的配置。</w:t>
      </w:r>
    </w:p>
    <w:p w14:paraId="3313211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4.2.31变频装置具备运行参数、故障信号等数据接口和传送功能。还应有完整的通用变频装置参数设定功能。</w:t>
      </w:r>
    </w:p>
    <w:p w14:paraId="7FE9121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4.2.32变频装置现场安装调试测试后，应根据电机配合特性，锁定输出最低频率，防止误操作时负载转矩大于失步转矩；锁定输出最高频率，防止电机过速。</w:t>
      </w:r>
    </w:p>
    <w:p w14:paraId="2B6913E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4.2.33变频装置功率单元应设有温度检测，功率单元极限保护温度为</w:t>
      </w:r>
      <w:r w:rsidRPr="005363D1">
        <w:rPr>
          <w:rFonts w:ascii="宋体" w:hAnsi="宋体"/>
          <w:sz w:val="24"/>
        </w:rPr>
        <w:t>90℃,</w:t>
      </w:r>
      <w:r w:rsidRPr="005363D1">
        <w:rPr>
          <w:rFonts w:ascii="宋体" w:hAnsi="宋体" w:hint="eastAsia"/>
          <w:sz w:val="24"/>
        </w:rPr>
        <w:t>并能在触摸屏上实时显示单元柜温度值、单元工作状态、开关量输入输出端子状态以及其它运行必须的画面。</w:t>
      </w:r>
    </w:p>
    <w:p w14:paraId="792CE991" w14:textId="6F267002"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4.2.34自带柜顶冷却风机，冷却风机应有故障报警功能，其设计确保整个变频装置在0～</w:t>
      </w:r>
      <w:r w:rsidRPr="005363D1">
        <w:rPr>
          <w:rFonts w:ascii="宋体" w:hAnsi="宋体"/>
          <w:sz w:val="24"/>
        </w:rPr>
        <w:t>40</w:t>
      </w:r>
      <w:r w:rsidRPr="005363D1">
        <w:rPr>
          <w:rFonts w:ascii="宋体" w:hAnsi="宋体" w:hint="eastAsia"/>
          <w:sz w:val="24"/>
        </w:rPr>
        <w:t>℃的环境中能持续运行。空气过滤网能在运行中安全拆卸进行清洗。每台冷却风机的平均无故障时间大于变频装置本身平均无故障时间。风机的设计需留有余量，即使某台风机发生故障时，仍然能够继续运行要求并报警。</w:t>
      </w:r>
    </w:p>
    <w:p w14:paraId="4B09546A" w14:textId="0237C437" w:rsidR="00044B78" w:rsidRPr="005363D1" w:rsidRDefault="00225BCE" w:rsidP="00044B78">
      <w:pPr>
        <w:widowControl/>
        <w:spacing w:line="360" w:lineRule="auto"/>
        <w:ind w:firstLineChars="200" w:firstLine="480"/>
        <w:rPr>
          <w:rFonts w:ascii="宋体" w:hAnsi="宋体"/>
          <w:sz w:val="24"/>
        </w:rPr>
      </w:pPr>
      <w:r w:rsidRPr="005363D1">
        <w:rPr>
          <w:rFonts w:ascii="宋体" w:hAnsi="宋体" w:hint="eastAsia"/>
          <w:sz w:val="24"/>
        </w:rPr>
        <w:t>▲</w:t>
      </w:r>
      <w:r w:rsidR="00044B78" w:rsidRPr="005363D1">
        <w:rPr>
          <w:rFonts w:ascii="宋体" w:hAnsi="宋体" w:hint="eastAsia"/>
          <w:sz w:val="24"/>
        </w:rPr>
        <w:t>4.2.35辅助电源为380VAC，控制电源为单相220VAC。招标方提供三相四线制</w:t>
      </w:r>
      <w:r w:rsidR="00044B78" w:rsidRPr="005363D1">
        <w:rPr>
          <w:rFonts w:ascii="宋体" w:hAnsi="宋体"/>
          <w:sz w:val="24"/>
        </w:rPr>
        <w:t>AC</w:t>
      </w:r>
      <w:r w:rsidR="00044B78" w:rsidRPr="005363D1">
        <w:rPr>
          <w:rFonts w:ascii="宋体" w:hAnsi="宋体" w:hint="eastAsia"/>
          <w:sz w:val="24"/>
        </w:rPr>
        <w:t>38</w:t>
      </w:r>
      <w:r w:rsidR="00044B78" w:rsidRPr="005363D1">
        <w:rPr>
          <w:rFonts w:ascii="宋体" w:hAnsi="宋体"/>
          <w:sz w:val="24"/>
        </w:rPr>
        <w:t>0V</w:t>
      </w:r>
      <w:r w:rsidR="00044B78" w:rsidRPr="005363D1">
        <w:rPr>
          <w:rFonts w:ascii="宋体" w:hAnsi="宋体" w:hint="eastAsia"/>
          <w:sz w:val="24"/>
        </w:rPr>
        <w:t>电源，</w:t>
      </w:r>
      <w:r w:rsidR="00044B78" w:rsidRPr="00D0049B">
        <w:rPr>
          <w:rFonts w:ascii="宋体" w:hAnsi="宋体" w:hint="eastAsia"/>
          <w:sz w:val="24"/>
        </w:rPr>
        <w:t>变频装置应自带UPS电源</w:t>
      </w:r>
      <w:r w:rsidR="00044B78" w:rsidRPr="005363D1">
        <w:rPr>
          <w:rFonts w:ascii="宋体" w:hAnsi="宋体" w:hint="eastAsia"/>
          <w:sz w:val="24"/>
        </w:rPr>
        <w:t>，即变频装置设备运行中失去外部辅助电源时，系统能报警并能自动切换，</w:t>
      </w:r>
      <w:r w:rsidR="00044B78" w:rsidRPr="00D0049B">
        <w:rPr>
          <w:rFonts w:ascii="宋体" w:hAnsi="宋体" w:hint="eastAsia"/>
          <w:sz w:val="24"/>
        </w:rPr>
        <w:t>后备时间不小于30分钟。</w:t>
      </w:r>
    </w:p>
    <w:p w14:paraId="3FF8405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★4.2.36</w:t>
      </w:r>
      <w:r w:rsidRPr="00D0049B">
        <w:rPr>
          <w:rFonts w:ascii="宋体" w:hAnsi="宋体" w:hint="eastAsia"/>
          <w:sz w:val="24"/>
        </w:rPr>
        <w:t>变频装置整体的防护等级不低于</w:t>
      </w:r>
      <w:r w:rsidRPr="00D0049B">
        <w:rPr>
          <w:rFonts w:ascii="宋体" w:hAnsi="宋体"/>
          <w:sz w:val="24"/>
        </w:rPr>
        <w:t>IP4</w:t>
      </w:r>
      <w:r w:rsidRPr="00D0049B">
        <w:rPr>
          <w:rFonts w:ascii="宋体" w:hAnsi="宋体" w:hint="eastAsia"/>
          <w:sz w:val="24"/>
        </w:rPr>
        <w:t>1。</w:t>
      </w:r>
      <w:r w:rsidRPr="005363D1">
        <w:rPr>
          <w:rFonts w:ascii="宋体" w:hAnsi="宋体" w:hint="eastAsia"/>
          <w:sz w:val="24"/>
        </w:rPr>
        <w:t>变频装置柜门有安全保护连锁设计。进出电缆由该装置柜体底部进线，柜体底部应配置橡皮密封衬垫，电缆夹等防鼠蛇等小动物从底部爬入。</w:t>
      </w:r>
    </w:p>
    <w:p w14:paraId="31C9680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4.2.37 标配RS485</w:t>
      </w:r>
      <w:r w:rsidRPr="005363D1">
        <w:rPr>
          <w:rFonts w:ascii="宋体" w:hAnsi="宋体"/>
          <w:sz w:val="24"/>
        </w:rPr>
        <w:t>通讯接口</w:t>
      </w:r>
      <w:r w:rsidRPr="005363D1">
        <w:rPr>
          <w:rFonts w:ascii="宋体" w:hAnsi="宋体" w:hint="eastAsia"/>
          <w:sz w:val="24"/>
        </w:rPr>
        <w:t>，支持</w:t>
      </w:r>
      <w:r w:rsidRPr="005363D1">
        <w:rPr>
          <w:rFonts w:ascii="宋体" w:hAnsi="宋体"/>
          <w:sz w:val="24"/>
        </w:rPr>
        <w:t>Modbus</w:t>
      </w:r>
      <w:r w:rsidRPr="005363D1">
        <w:rPr>
          <w:rFonts w:ascii="宋体" w:hAnsi="宋体" w:hint="eastAsia"/>
          <w:sz w:val="24"/>
        </w:rPr>
        <w:t xml:space="preserve"> RTU通讯协议，也可支持Profibus、以太网等通讯协议，具体协议将在技术协议确定。</w:t>
      </w:r>
    </w:p>
    <w:p w14:paraId="16A7C7C1" w14:textId="41A16DF3" w:rsidR="00044B78" w:rsidRPr="005363D1" w:rsidRDefault="00225BCE" w:rsidP="00044B78">
      <w:pPr>
        <w:widowControl/>
        <w:spacing w:line="360" w:lineRule="auto"/>
        <w:ind w:firstLineChars="200" w:firstLine="480"/>
        <w:rPr>
          <w:rFonts w:ascii="宋体" w:hAnsi="宋体"/>
          <w:b/>
          <w:bCs/>
          <w:sz w:val="24"/>
          <w:highlight w:val="yellow"/>
        </w:rPr>
      </w:pPr>
      <w:r w:rsidRPr="005363D1">
        <w:rPr>
          <w:rFonts w:ascii="宋体" w:hAnsi="宋体" w:hint="eastAsia"/>
          <w:sz w:val="24"/>
        </w:rPr>
        <w:t>▲</w:t>
      </w:r>
      <w:r w:rsidR="00044B78" w:rsidRPr="005363D1">
        <w:rPr>
          <w:rFonts w:ascii="宋体" w:hAnsi="宋体" w:hint="eastAsia"/>
          <w:b/>
          <w:bCs/>
          <w:sz w:val="24"/>
        </w:rPr>
        <w:t>4.2.38</w:t>
      </w:r>
      <w:r w:rsidR="00044B78" w:rsidRPr="005363D1">
        <w:rPr>
          <w:rFonts w:ascii="宋体" w:hAnsi="宋体"/>
          <w:b/>
          <w:bCs/>
          <w:sz w:val="24"/>
        </w:rPr>
        <w:t xml:space="preserve"> </w:t>
      </w:r>
      <w:r w:rsidR="00044B78" w:rsidRPr="00D0049B">
        <w:rPr>
          <w:rFonts w:ascii="宋体" w:hAnsi="宋体" w:hint="eastAsia"/>
          <w:sz w:val="24"/>
        </w:rPr>
        <w:t>工频旁路柜</w:t>
      </w:r>
      <w:r w:rsidR="00044B78" w:rsidRPr="00D0049B">
        <w:rPr>
          <w:rFonts w:ascii="宋体" w:hAnsi="宋体"/>
          <w:sz w:val="24"/>
        </w:rPr>
        <w:t>应选择与变频器同品牌产品。</w:t>
      </w:r>
    </w:p>
    <w:p w14:paraId="3DA70557" w14:textId="6903CC55" w:rsidR="00044B78" w:rsidRPr="005363D1" w:rsidRDefault="00225BCE" w:rsidP="00044B78">
      <w:pPr>
        <w:widowControl/>
        <w:spacing w:line="360" w:lineRule="auto"/>
        <w:ind w:firstLineChars="200" w:firstLine="480"/>
        <w:rPr>
          <w:rFonts w:ascii="宋体" w:hAnsi="宋体"/>
          <w:sz w:val="24"/>
        </w:rPr>
      </w:pPr>
      <w:r w:rsidRPr="005363D1">
        <w:rPr>
          <w:rFonts w:ascii="宋体" w:hAnsi="宋体" w:hint="eastAsia"/>
          <w:sz w:val="24"/>
        </w:rPr>
        <w:t>▲</w:t>
      </w:r>
      <w:r w:rsidR="00044B78" w:rsidRPr="005363D1">
        <w:rPr>
          <w:rFonts w:ascii="宋体" w:hAnsi="宋体" w:hint="eastAsia"/>
          <w:b/>
          <w:bCs/>
          <w:sz w:val="24"/>
        </w:rPr>
        <w:t>4.2.39</w:t>
      </w:r>
      <w:r w:rsidR="00044B78" w:rsidRPr="00D0049B">
        <w:rPr>
          <w:rFonts w:ascii="宋体" w:hAnsi="宋体" w:hint="eastAsia"/>
          <w:sz w:val="24"/>
        </w:rPr>
        <w:t xml:space="preserve"> </w:t>
      </w:r>
      <w:r w:rsidR="00044B78" w:rsidRPr="00D0049B">
        <w:rPr>
          <w:rFonts w:ascii="宋体" w:hAnsi="宋体" w:hint="eastAsia"/>
          <w:sz w:val="24"/>
          <w:lang w:bidi="ar"/>
        </w:rPr>
        <w:t>应配置有智能远程诊断软硬件设备，通过无线通讯技术和数字化云服务平台</w:t>
      </w:r>
      <w:r w:rsidR="00044B78" w:rsidRPr="00D0049B">
        <w:rPr>
          <w:rFonts w:ascii="宋体" w:hAnsi="宋体" w:hint="eastAsia"/>
          <w:i/>
          <w:iCs/>
          <w:sz w:val="24"/>
          <w:lang w:bidi="ar"/>
        </w:rPr>
        <w:t>，</w:t>
      </w:r>
      <w:r w:rsidR="00044B78" w:rsidRPr="005363D1">
        <w:rPr>
          <w:rFonts w:ascii="宋体" w:hAnsi="宋体" w:hint="eastAsia"/>
          <w:sz w:val="24"/>
          <w:lang w:bidi="ar"/>
        </w:rPr>
        <w:t>为用户提供故障预警、故障处理指导，数据监测，运行报告,设备档案等服务。帮助用户提高设备管理水平和生产效率，减少非计划停机和缩短故障恢复时间。</w:t>
      </w:r>
    </w:p>
    <w:p w14:paraId="4B84A65C" w14:textId="77777777" w:rsidR="00044B78" w:rsidRPr="005363D1" w:rsidRDefault="00044B78" w:rsidP="00044B78">
      <w:pPr>
        <w:widowControl/>
        <w:spacing w:line="360" w:lineRule="auto"/>
        <w:ind w:firstLineChars="200" w:firstLine="640"/>
        <w:rPr>
          <w:rFonts w:ascii="宋体" w:hAnsi="宋体"/>
          <w:sz w:val="32"/>
          <w:szCs w:val="32"/>
        </w:rPr>
      </w:pPr>
    </w:p>
    <w:p w14:paraId="3AEEE366" w14:textId="77777777" w:rsidR="00044B78" w:rsidRPr="005363D1" w:rsidRDefault="00044B78" w:rsidP="00044B78">
      <w:pPr>
        <w:widowControl/>
        <w:spacing w:line="360" w:lineRule="auto"/>
        <w:rPr>
          <w:rFonts w:ascii="宋体" w:hAnsi="宋体"/>
          <w:sz w:val="32"/>
          <w:szCs w:val="32"/>
        </w:rPr>
      </w:pPr>
      <w:r w:rsidRPr="005363D1">
        <w:rPr>
          <w:rFonts w:ascii="宋体" w:hAnsi="宋体" w:hint="eastAsia"/>
          <w:sz w:val="32"/>
          <w:szCs w:val="32"/>
        </w:rPr>
        <w:t>5、干式隔离移相式变压器技术条件</w:t>
      </w:r>
    </w:p>
    <w:p w14:paraId="7996A0E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lastRenderedPageBreak/>
        <w:t>5.1应根据变频装置的型式选择与变频装置配套的进线变压器。进线变压器应能承受系统过电压和变频装置产生的共模电压以及谐波的影响。同时为保证系统的可靠性和安装方便，变压器和变频装置必须为整体安装，采用一体化结构。</w:t>
      </w:r>
    </w:p>
    <w:p w14:paraId="22A8EBB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5.</w:t>
      </w:r>
      <w:r w:rsidRPr="005363D1">
        <w:rPr>
          <w:rFonts w:ascii="宋体" w:hAnsi="宋体"/>
          <w:sz w:val="24"/>
        </w:rPr>
        <w:t>2</w:t>
      </w:r>
      <w:r w:rsidRPr="005363D1">
        <w:rPr>
          <w:rFonts w:ascii="宋体" w:hAnsi="宋体" w:hint="eastAsia"/>
          <w:sz w:val="24"/>
        </w:rPr>
        <w:t>进线变压器应配有金属外壳、冷却风机、温控器等附件，应具有就地和远方超温报警和相应的控制功能。</w:t>
      </w:r>
      <w:r w:rsidRPr="005363D1">
        <w:rPr>
          <w:rFonts w:ascii="宋体" w:hAnsi="宋体"/>
          <w:sz w:val="24"/>
        </w:rPr>
        <w:t xml:space="preserve"> </w:t>
      </w:r>
    </w:p>
    <w:p w14:paraId="4567546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5.</w:t>
      </w:r>
      <w:r w:rsidRPr="005363D1">
        <w:rPr>
          <w:rFonts w:ascii="宋体" w:hAnsi="宋体"/>
          <w:sz w:val="24"/>
        </w:rPr>
        <w:t>3</w:t>
      </w:r>
      <w:r w:rsidRPr="005363D1">
        <w:rPr>
          <w:rFonts w:ascii="宋体" w:hAnsi="宋体" w:hint="eastAsia"/>
          <w:sz w:val="24"/>
        </w:rPr>
        <w:t>进线变压器还应满足下列技术参数</w:t>
      </w:r>
    </w:p>
    <w:p w14:paraId="281D982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进线变压器一次侧额定电压</w:t>
      </w:r>
      <w:r w:rsidRPr="005363D1">
        <w:rPr>
          <w:rFonts w:ascii="宋体" w:hAnsi="宋体"/>
          <w:sz w:val="24"/>
        </w:rPr>
        <w:t>/</w:t>
      </w:r>
      <w:r w:rsidRPr="005363D1">
        <w:rPr>
          <w:rFonts w:ascii="宋体" w:hAnsi="宋体" w:hint="eastAsia"/>
          <w:sz w:val="24"/>
        </w:rPr>
        <w:t>调压范围：10</w:t>
      </w:r>
      <w:r w:rsidRPr="005363D1">
        <w:rPr>
          <w:rFonts w:ascii="宋体" w:hAnsi="宋体"/>
          <w:sz w:val="24"/>
        </w:rPr>
        <w:t>kV</w:t>
      </w:r>
      <w:r w:rsidRPr="005363D1">
        <w:rPr>
          <w:rFonts w:ascii="宋体" w:hAnsi="宋体" w:hint="eastAsia"/>
          <w:sz w:val="24"/>
        </w:rPr>
        <w:t xml:space="preserve"> ±5</w:t>
      </w:r>
      <w:r w:rsidRPr="005363D1">
        <w:rPr>
          <w:rFonts w:ascii="宋体" w:hAnsi="宋体"/>
          <w:sz w:val="24"/>
        </w:rPr>
        <w:t>%</w:t>
      </w:r>
    </w:p>
    <w:p w14:paraId="12622A5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进线变压器一次侧额定频率：</w:t>
      </w:r>
      <w:r w:rsidRPr="005363D1">
        <w:rPr>
          <w:rFonts w:ascii="宋体" w:hAnsi="宋体"/>
          <w:sz w:val="24"/>
        </w:rPr>
        <w:t>50</w:t>
      </w:r>
      <w:r w:rsidRPr="005363D1">
        <w:rPr>
          <w:rFonts w:ascii="宋体" w:hAnsi="宋体" w:hint="eastAsia"/>
          <w:sz w:val="24"/>
        </w:rPr>
        <w:t>±5</w:t>
      </w:r>
      <w:r w:rsidRPr="005363D1">
        <w:rPr>
          <w:rFonts w:ascii="宋体" w:hAnsi="宋体"/>
          <w:sz w:val="24"/>
        </w:rPr>
        <w:t>%Hz</w:t>
      </w:r>
    </w:p>
    <w:p w14:paraId="5AFF2B3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绝缘等级：</w:t>
      </w:r>
      <w:r w:rsidRPr="005363D1">
        <w:rPr>
          <w:rFonts w:ascii="宋体" w:hAnsi="宋体"/>
          <w:sz w:val="24"/>
        </w:rPr>
        <w:t>H</w:t>
      </w:r>
      <w:r w:rsidRPr="005363D1">
        <w:rPr>
          <w:rFonts w:ascii="宋体" w:hAnsi="宋体" w:hint="eastAsia"/>
          <w:sz w:val="24"/>
        </w:rPr>
        <w:t>级</w:t>
      </w:r>
    </w:p>
    <w:p w14:paraId="0A29AE2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5.</w:t>
      </w:r>
      <w:r w:rsidRPr="005363D1">
        <w:rPr>
          <w:rFonts w:ascii="宋体" w:hAnsi="宋体"/>
          <w:sz w:val="24"/>
        </w:rPr>
        <w:t>4</w:t>
      </w:r>
      <w:r w:rsidRPr="005363D1">
        <w:rPr>
          <w:rFonts w:ascii="宋体" w:hAnsi="宋体" w:hint="eastAsia"/>
          <w:sz w:val="24"/>
        </w:rPr>
        <w:t>变压器容量：不小于所带负荷容量的1.25倍</w:t>
      </w:r>
    </w:p>
    <w:p w14:paraId="7C09F6F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变压器允许过负荷能力、温升限值应符合相应国标要求。</w:t>
      </w:r>
    </w:p>
    <w:p w14:paraId="2554267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5.</w:t>
      </w:r>
      <w:r w:rsidRPr="005363D1">
        <w:rPr>
          <w:rFonts w:ascii="宋体" w:hAnsi="宋体"/>
          <w:sz w:val="24"/>
        </w:rPr>
        <w:t>5</w:t>
      </w:r>
      <w:r w:rsidRPr="005363D1">
        <w:rPr>
          <w:rFonts w:ascii="宋体" w:hAnsi="宋体" w:hint="eastAsia"/>
          <w:sz w:val="24"/>
        </w:rPr>
        <w:t>变压器承受短路电流的能力</w:t>
      </w:r>
    </w:p>
    <w:p w14:paraId="2853864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变压器在各分接头位置时，应能承受线端突发短路的动、热稳定而不产生任何损伤、变形及紧固件松动。</w:t>
      </w:r>
    </w:p>
    <w:p w14:paraId="2752573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5.</w:t>
      </w:r>
      <w:r w:rsidRPr="005363D1">
        <w:rPr>
          <w:rFonts w:ascii="宋体" w:hAnsi="宋体"/>
          <w:sz w:val="24"/>
        </w:rPr>
        <w:t>6</w:t>
      </w:r>
      <w:r w:rsidRPr="005363D1">
        <w:rPr>
          <w:rFonts w:ascii="宋体" w:hAnsi="宋体" w:hint="eastAsia"/>
          <w:sz w:val="24"/>
        </w:rPr>
        <w:t>噪音水平：≯60</w:t>
      </w:r>
      <w:r w:rsidRPr="005363D1">
        <w:rPr>
          <w:rFonts w:ascii="宋体" w:hAnsi="宋体"/>
          <w:sz w:val="24"/>
        </w:rPr>
        <w:t>dB</w:t>
      </w:r>
      <w:r w:rsidRPr="005363D1">
        <w:rPr>
          <w:rFonts w:ascii="宋体" w:hAnsi="宋体" w:hint="eastAsia"/>
          <w:sz w:val="24"/>
        </w:rPr>
        <w:t>（在离外壳</w:t>
      </w:r>
      <w:r w:rsidRPr="005363D1">
        <w:rPr>
          <w:rFonts w:ascii="宋体" w:hAnsi="宋体"/>
          <w:sz w:val="24"/>
        </w:rPr>
        <w:t>1m,</w:t>
      </w:r>
      <w:r w:rsidRPr="005363D1">
        <w:rPr>
          <w:rFonts w:ascii="宋体" w:hAnsi="宋体" w:hint="eastAsia"/>
          <w:sz w:val="24"/>
        </w:rPr>
        <w:t>高度为</w:t>
      </w:r>
      <w:r w:rsidRPr="005363D1">
        <w:rPr>
          <w:rFonts w:ascii="宋体" w:hAnsi="宋体"/>
          <w:sz w:val="24"/>
        </w:rPr>
        <w:t>1.5m</w:t>
      </w:r>
      <w:r w:rsidRPr="005363D1">
        <w:rPr>
          <w:rFonts w:ascii="宋体" w:hAnsi="宋体" w:hint="eastAsia"/>
          <w:sz w:val="24"/>
        </w:rPr>
        <w:t>处测量）</w:t>
      </w:r>
    </w:p>
    <w:p w14:paraId="1CE8862A"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5.</w:t>
      </w:r>
      <w:r w:rsidRPr="005363D1">
        <w:rPr>
          <w:rFonts w:ascii="宋体" w:hAnsi="宋体"/>
          <w:sz w:val="24"/>
        </w:rPr>
        <w:t>7</w:t>
      </w:r>
      <w:r w:rsidRPr="005363D1">
        <w:rPr>
          <w:rFonts w:ascii="宋体" w:hAnsi="宋体" w:hint="eastAsia"/>
          <w:sz w:val="24"/>
        </w:rPr>
        <w:t>进线变压器安装在户内，并与中压变频装置布置在一起。投标商负责进线变压器同中压变频装置及旁路柜之间的连接。</w:t>
      </w:r>
    </w:p>
    <w:p w14:paraId="1F6FC10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5.</w:t>
      </w:r>
      <w:r w:rsidRPr="005363D1">
        <w:rPr>
          <w:rFonts w:ascii="宋体" w:hAnsi="宋体"/>
          <w:sz w:val="24"/>
        </w:rPr>
        <w:t>8</w:t>
      </w:r>
      <w:r w:rsidRPr="005363D1">
        <w:rPr>
          <w:rFonts w:ascii="宋体" w:hAnsi="宋体" w:hint="eastAsia"/>
          <w:sz w:val="24"/>
        </w:rPr>
        <w:t>变压器进线接线端子应足够大，以便与进线电缆连接。变压器柜内高压引线导体应能满足发热的允许值（≯</w:t>
      </w:r>
      <w:r w:rsidRPr="005363D1">
        <w:rPr>
          <w:rFonts w:ascii="宋体" w:hAnsi="宋体"/>
          <w:sz w:val="24"/>
        </w:rPr>
        <w:t>65</w:t>
      </w:r>
      <w:r w:rsidRPr="005363D1">
        <w:rPr>
          <w:rFonts w:ascii="宋体" w:hAnsi="宋体" w:hint="eastAsia"/>
          <w:sz w:val="24"/>
        </w:rPr>
        <w:t>℃）。</w:t>
      </w:r>
    </w:p>
    <w:p w14:paraId="1D4D76E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5.</w:t>
      </w:r>
      <w:r w:rsidRPr="005363D1">
        <w:rPr>
          <w:rFonts w:ascii="宋体" w:hAnsi="宋体"/>
          <w:sz w:val="24"/>
        </w:rPr>
        <w:t>9</w:t>
      </w:r>
      <w:r w:rsidRPr="005363D1">
        <w:rPr>
          <w:rFonts w:ascii="宋体" w:hAnsi="宋体" w:hint="eastAsia"/>
          <w:sz w:val="24"/>
        </w:rPr>
        <w:t>变压器在出厂前应进行型式试验和出厂试验。试验内容和方法应满足相应的国际标准和中国标准。所有试验应提供试验报告。</w:t>
      </w:r>
    </w:p>
    <w:p w14:paraId="3FD810DA" w14:textId="77777777" w:rsidR="00044B78" w:rsidRPr="005363D1" w:rsidRDefault="00044B78" w:rsidP="00044B78">
      <w:pPr>
        <w:widowControl/>
        <w:spacing w:line="360" w:lineRule="auto"/>
        <w:ind w:firstLineChars="200" w:firstLine="480"/>
        <w:rPr>
          <w:rFonts w:ascii="宋体" w:hAnsi="宋体"/>
          <w:sz w:val="24"/>
        </w:rPr>
      </w:pPr>
    </w:p>
    <w:p w14:paraId="5F0B6238" w14:textId="77777777" w:rsidR="00044B78" w:rsidRPr="005363D1" w:rsidRDefault="00044B78" w:rsidP="00044B78">
      <w:pPr>
        <w:widowControl/>
        <w:spacing w:line="360" w:lineRule="auto"/>
        <w:rPr>
          <w:rFonts w:ascii="宋体" w:hAnsi="宋体"/>
          <w:sz w:val="32"/>
          <w:szCs w:val="32"/>
        </w:rPr>
      </w:pPr>
      <w:r w:rsidRPr="005363D1">
        <w:rPr>
          <w:rFonts w:ascii="宋体" w:hAnsi="宋体"/>
          <w:sz w:val="32"/>
          <w:szCs w:val="32"/>
        </w:rPr>
        <w:t>6</w:t>
      </w:r>
      <w:r w:rsidRPr="005363D1">
        <w:rPr>
          <w:rFonts w:ascii="宋体" w:hAnsi="宋体" w:hint="eastAsia"/>
          <w:sz w:val="32"/>
          <w:szCs w:val="32"/>
        </w:rPr>
        <w:t>、设备其他要求</w:t>
      </w:r>
    </w:p>
    <w:p w14:paraId="52C3F52E" w14:textId="77777777" w:rsidR="00044B78" w:rsidRPr="005363D1" w:rsidRDefault="00044B78" w:rsidP="00044B78">
      <w:pPr>
        <w:widowControl/>
        <w:spacing w:line="360" w:lineRule="auto"/>
        <w:ind w:firstLineChars="200" w:firstLine="480"/>
        <w:rPr>
          <w:rFonts w:ascii="宋体" w:hAnsi="宋体"/>
          <w:b/>
          <w:bCs/>
          <w:sz w:val="24"/>
        </w:rPr>
      </w:pPr>
      <w:r w:rsidRPr="005363D1">
        <w:rPr>
          <w:rFonts w:ascii="宋体" w:hAnsi="宋体" w:hint="eastAsia"/>
          <w:sz w:val="24"/>
        </w:rPr>
        <w:t>★</w:t>
      </w:r>
      <w:r w:rsidRPr="005363D1">
        <w:rPr>
          <w:rFonts w:ascii="宋体" w:hAnsi="宋体"/>
          <w:sz w:val="24"/>
        </w:rPr>
        <w:t>6</w:t>
      </w:r>
      <w:r w:rsidRPr="005363D1">
        <w:rPr>
          <w:rFonts w:ascii="宋体" w:hAnsi="宋体" w:hint="eastAsia"/>
          <w:sz w:val="24"/>
        </w:rPr>
        <w:t>.1.  中压变频装置柜内电气元器件的选型应严格执行附件《电气通用技术要求》。所有设备必须是技术先进、质量可靠、全新、成熟、完整、有较多实际应用业绩的设备，且设备的技术经济性能满足要求。</w:t>
      </w:r>
      <w:r w:rsidRPr="00D0049B">
        <w:rPr>
          <w:rFonts w:ascii="宋体" w:hAnsi="宋体" w:hint="eastAsia"/>
          <w:sz w:val="24"/>
        </w:rPr>
        <w:t>所有低压电气元器件必须变频器</w:t>
      </w:r>
      <w:r w:rsidRPr="00D0049B">
        <w:rPr>
          <w:rFonts w:ascii="宋体" w:hAnsi="宋体"/>
          <w:sz w:val="24"/>
        </w:rPr>
        <w:t>同品牌</w:t>
      </w:r>
      <w:r w:rsidRPr="00D0049B">
        <w:rPr>
          <w:rFonts w:ascii="宋体" w:hAnsi="宋体" w:hint="eastAsia"/>
          <w:sz w:val="24"/>
        </w:rPr>
        <w:t>原厂生产。</w:t>
      </w:r>
    </w:p>
    <w:p w14:paraId="42A1C2B2" w14:textId="0021B70D" w:rsidR="00044B78" w:rsidRPr="005363D1" w:rsidRDefault="00225BCE" w:rsidP="00044B78">
      <w:pPr>
        <w:widowControl/>
        <w:spacing w:line="360" w:lineRule="auto"/>
        <w:ind w:firstLineChars="200" w:firstLine="480"/>
        <w:rPr>
          <w:rFonts w:ascii="宋体" w:hAnsi="宋体"/>
          <w:b/>
          <w:bCs/>
          <w:sz w:val="24"/>
        </w:rPr>
      </w:pPr>
      <w:r w:rsidRPr="005363D1">
        <w:rPr>
          <w:rFonts w:ascii="宋体" w:hAnsi="宋体" w:hint="eastAsia"/>
          <w:sz w:val="24"/>
        </w:rPr>
        <w:t>▲</w:t>
      </w:r>
      <w:r w:rsidR="00044B78" w:rsidRPr="005363D1">
        <w:rPr>
          <w:rFonts w:ascii="宋体" w:hAnsi="宋体"/>
          <w:sz w:val="24"/>
        </w:rPr>
        <w:t>6</w:t>
      </w:r>
      <w:r w:rsidR="00044B78" w:rsidRPr="005363D1">
        <w:rPr>
          <w:rFonts w:ascii="宋体" w:hAnsi="宋体" w:hint="eastAsia"/>
          <w:sz w:val="24"/>
        </w:rPr>
        <w:t>.2.  整机出厂前，应经过连续负载试验。</w:t>
      </w:r>
      <w:r w:rsidR="00BB7A76" w:rsidRPr="00D0049B">
        <w:rPr>
          <w:rFonts w:ascii="宋体" w:hAnsi="宋体" w:hint="eastAsia"/>
          <w:sz w:val="24"/>
        </w:rPr>
        <w:t>应采用自愈式薄膜电容</w:t>
      </w:r>
      <w:r w:rsidR="00BB7A76" w:rsidRPr="005363D1">
        <w:rPr>
          <w:rFonts w:ascii="宋体" w:hAnsi="宋体" w:hint="eastAsia"/>
          <w:b/>
          <w:bCs/>
          <w:sz w:val="24"/>
        </w:rPr>
        <w:t>以保证</w:t>
      </w:r>
      <w:r w:rsidR="00044B78" w:rsidRPr="005363D1">
        <w:rPr>
          <w:rFonts w:ascii="宋体" w:hAnsi="宋体" w:hint="eastAsia"/>
          <w:b/>
          <w:bCs/>
          <w:sz w:val="24"/>
        </w:rPr>
        <w:t>设备使用寿命不低于15年。</w:t>
      </w:r>
    </w:p>
    <w:p w14:paraId="52B7107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lastRenderedPageBreak/>
        <w:t>6</w:t>
      </w:r>
      <w:r w:rsidRPr="005363D1">
        <w:rPr>
          <w:rFonts w:ascii="宋体" w:hAnsi="宋体" w:hint="eastAsia"/>
          <w:sz w:val="24"/>
        </w:rPr>
        <w:t>.3.  提供设备成套商名单，必须交招标方确认认可。</w:t>
      </w:r>
    </w:p>
    <w:p w14:paraId="53FF6AF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6</w:t>
      </w:r>
      <w:r w:rsidRPr="005363D1">
        <w:rPr>
          <w:rFonts w:ascii="宋体" w:hAnsi="宋体" w:hint="eastAsia"/>
          <w:sz w:val="24"/>
        </w:rPr>
        <w:t>.4.  投标方提供的设备须符合国家有关工业设备制造标准。</w:t>
      </w:r>
    </w:p>
    <w:p w14:paraId="08B849E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6</w:t>
      </w:r>
      <w:r w:rsidRPr="005363D1">
        <w:rPr>
          <w:rFonts w:ascii="宋体" w:hAnsi="宋体" w:hint="eastAsia"/>
          <w:sz w:val="24"/>
        </w:rPr>
        <w:t>.5.  投标方应提供设备及主要元器件详细供货清单，清单中依次说明型号、数量、质保期内供应单价、产地、生产厂家等内容。属于整套设备运行和施工所必需的部件，即使本合同附件未列出或数目不足，投标方仍须在执行的同时补足。</w:t>
      </w:r>
      <w:bookmarkEnd w:id="0"/>
    </w:p>
    <w:p w14:paraId="20F6C15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6</w:t>
      </w:r>
      <w:r w:rsidRPr="005363D1">
        <w:rPr>
          <w:rFonts w:ascii="宋体" w:hAnsi="宋体" w:hint="eastAsia"/>
          <w:sz w:val="24"/>
        </w:rPr>
        <w:t xml:space="preserve">.6.  提供运行所需一年随机备品备件，并在投标书中给出具体清单。 </w:t>
      </w:r>
    </w:p>
    <w:p w14:paraId="3562D09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6</w:t>
      </w:r>
      <w:r w:rsidRPr="005363D1">
        <w:rPr>
          <w:rFonts w:ascii="宋体" w:hAnsi="宋体" w:hint="eastAsia"/>
          <w:sz w:val="24"/>
        </w:rPr>
        <w:t>.7.  提供设备的专用工具及其清单。</w:t>
      </w:r>
    </w:p>
    <w:p w14:paraId="2AE9D381" w14:textId="37D42DAF" w:rsidR="00044B78" w:rsidRPr="005363D1" w:rsidRDefault="00225BCE" w:rsidP="00044B78">
      <w:pPr>
        <w:widowControl/>
        <w:spacing w:line="360" w:lineRule="auto"/>
        <w:ind w:firstLineChars="200" w:firstLine="480"/>
        <w:rPr>
          <w:rFonts w:ascii="宋体" w:hAnsi="宋体"/>
          <w:sz w:val="24"/>
        </w:rPr>
      </w:pPr>
      <w:r w:rsidRPr="005363D1">
        <w:rPr>
          <w:rFonts w:ascii="宋体" w:hAnsi="宋体" w:hint="eastAsia"/>
          <w:sz w:val="24"/>
        </w:rPr>
        <w:t>★</w:t>
      </w:r>
      <w:r w:rsidR="00044B78" w:rsidRPr="005363D1">
        <w:rPr>
          <w:rFonts w:ascii="宋体" w:hAnsi="宋体"/>
          <w:sz w:val="24"/>
        </w:rPr>
        <w:t>6</w:t>
      </w:r>
      <w:r w:rsidR="00044B78" w:rsidRPr="005363D1">
        <w:rPr>
          <w:rFonts w:ascii="宋体" w:hAnsi="宋体" w:hint="eastAsia"/>
          <w:sz w:val="24"/>
        </w:rPr>
        <w:t xml:space="preserve">.8.  </w:t>
      </w:r>
      <w:r w:rsidR="00044B78" w:rsidRPr="00D0049B">
        <w:rPr>
          <w:rFonts w:ascii="宋体" w:hAnsi="宋体" w:hint="eastAsia"/>
          <w:b/>
          <w:bCs/>
          <w:sz w:val="24"/>
        </w:rPr>
        <w:t>指导安装</w:t>
      </w:r>
      <w:r w:rsidRPr="00D0049B">
        <w:rPr>
          <w:rFonts w:ascii="宋体" w:hAnsi="宋体" w:hint="eastAsia"/>
          <w:b/>
          <w:bCs/>
          <w:sz w:val="24"/>
        </w:rPr>
        <w:t>及现场</w:t>
      </w:r>
      <w:r w:rsidR="00044B78" w:rsidRPr="00D0049B">
        <w:rPr>
          <w:rFonts w:ascii="宋体" w:hAnsi="宋体" w:hint="eastAsia"/>
          <w:b/>
          <w:bCs/>
          <w:sz w:val="24"/>
        </w:rPr>
        <w:t>调试</w:t>
      </w:r>
      <w:r w:rsidRPr="00D0049B">
        <w:rPr>
          <w:rFonts w:ascii="宋体" w:hAnsi="宋体" w:hint="eastAsia"/>
          <w:b/>
          <w:bCs/>
          <w:sz w:val="24"/>
        </w:rPr>
        <w:t>服务必须由变频器厂商技术人员执行。</w:t>
      </w:r>
    </w:p>
    <w:p w14:paraId="6763C5B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6</w:t>
      </w:r>
      <w:r w:rsidRPr="005363D1">
        <w:rPr>
          <w:rFonts w:ascii="宋体" w:hAnsi="宋体" w:hint="eastAsia"/>
          <w:sz w:val="24"/>
        </w:rPr>
        <w:t>.9  未提及要求详见附件《电气通用技术要求》。</w:t>
      </w:r>
    </w:p>
    <w:p w14:paraId="79A5E79B" w14:textId="77777777" w:rsidR="00044B78" w:rsidRPr="005363D1" w:rsidRDefault="00044B78" w:rsidP="00044B78">
      <w:pPr>
        <w:widowControl/>
        <w:spacing w:line="360" w:lineRule="auto"/>
        <w:ind w:firstLineChars="200" w:firstLine="640"/>
        <w:rPr>
          <w:rFonts w:ascii="宋体" w:hAnsi="宋体"/>
          <w:sz w:val="32"/>
          <w:szCs w:val="32"/>
        </w:rPr>
      </w:pPr>
    </w:p>
    <w:p w14:paraId="6CB3207D" w14:textId="77777777" w:rsidR="00044B78" w:rsidRPr="005363D1" w:rsidRDefault="00044B78" w:rsidP="00044B78">
      <w:pPr>
        <w:widowControl/>
        <w:spacing w:line="360" w:lineRule="auto"/>
        <w:rPr>
          <w:rFonts w:ascii="宋体" w:hAnsi="宋体"/>
          <w:sz w:val="32"/>
          <w:szCs w:val="32"/>
        </w:rPr>
      </w:pPr>
      <w:bookmarkStart w:id="6" w:name="_Toc55374706"/>
      <w:r w:rsidRPr="005363D1">
        <w:rPr>
          <w:rFonts w:ascii="宋体" w:hAnsi="宋体"/>
          <w:sz w:val="32"/>
          <w:szCs w:val="32"/>
        </w:rPr>
        <w:t>7</w:t>
      </w:r>
      <w:r w:rsidRPr="005363D1">
        <w:rPr>
          <w:rFonts w:ascii="宋体" w:hAnsi="宋体" w:hint="eastAsia"/>
          <w:sz w:val="32"/>
          <w:szCs w:val="32"/>
        </w:rPr>
        <w:t>、质量保证和试验</w:t>
      </w:r>
      <w:bookmarkEnd w:id="6"/>
    </w:p>
    <w:p w14:paraId="2EF24CEE"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7.1</w:t>
      </w:r>
      <w:r w:rsidRPr="005363D1">
        <w:rPr>
          <w:rFonts w:ascii="宋体" w:hAnsi="宋体" w:hint="eastAsia"/>
          <w:sz w:val="24"/>
        </w:rPr>
        <w:t xml:space="preserve"> 质量保证</w:t>
      </w:r>
    </w:p>
    <w:p w14:paraId="207E012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7.1.</w:t>
      </w:r>
      <w:r w:rsidRPr="005363D1">
        <w:rPr>
          <w:rFonts w:ascii="宋体" w:hAnsi="宋体" w:hint="eastAsia"/>
          <w:sz w:val="24"/>
        </w:rPr>
        <w:t>1 投标方应保证制造过程中的所有工艺、材料等（包括招标方的外购件在内）均应符合本规范书的规定。若招标方根据运行经验指定投标方提供某种外购零部件，投标方应积极配合。</w:t>
      </w:r>
    </w:p>
    <w:p w14:paraId="1CFE317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7.1.</w:t>
      </w:r>
      <w:r w:rsidRPr="005363D1">
        <w:rPr>
          <w:rFonts w:ascii="宋体" w:hAnsi="宋体" w:hint="eastAsia"/>
          <w:sz w:val="24"/>
        </w:rPr>
        <w:t>2 投标方应遵守本规范书中各条款和工作项目的ISO9001、ISO14001、  ISO18001 等质量保证体系，该质量保证体系已经过国家认证和正常运转。</w:t>
      </w:r>
    </w:p>
    <w:p w14:paraId="5EBBAFD0"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7</w:t>
      </w:r>
      <w:r w:rsidRPr="005363D1">
        <w:rPr>
          <w:rFonts w:ascii="宋体" w:hAnsi="宋体" w:hint="eastAsia"/>
          <w:sz w:val="24"/>
        </w:rPr>
        <w:t>.2　在整个变频装置系统设备到达需方现场时，投标商应随机提供出厂整套系统测试报告和元件（变频器、变压器、</w:t>
      </w:r>
      <w:r w:rsidRPr="005363D1">
        <w:rPr>
          <w:rFonts w:ascii="宋体" w:hAnsi="宋体"/>
          <w:sz w:val="24"/>
        </w:rPr>
        <w:t>UPS</w:t>
      </w:r>
      <w:r w:rsidRPr="005363D1">
        <w:rPr>
          <w:rFonts w:ascii="宋体" w:hAnsi="宋体" w:hint="eastAsia"/>
          <w:sz w:val="24"/>
        </w:rPr>
        <w:t>等）测试报告。</w:t>
      </w:r>
    </w:p>
    <w:p w14:paraId="6154B0C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试验及测试项目如下但不仅限于此:</w:t>
      </w:r>
    </w:p>
    <w:p w14:paraId="090DAF1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7.2.1</w:t>
      </w:r>
      <w:r w:rsidRPr="005363D1">
        <w:rPr>
          <w:rFonts w:ascii="宋体" w:hAnsi="宋体" w:hint="eastAsia"/>
          <w:sz w:val="24"/>
        </w:rPr>
        <w:t xml:space="preserve"> 系统连锁测试；</w:t>
      </w:r>
    </w:p>
    <w:p w14:paraId="6D01AF3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7.2.2</w:t>
      </w:r>
      <w:r w:rsidRPr="005363D1">
        <w:rPr>
          <w:rFonts w:ascii="宋体" w:hAnsi="宋体" w:hint="eastAsia"/>
          <w:sz w:val="24"/>
        </w:rPr>
        <w:t xml:space="preserve"> 功率单元测试；</w:t>
      </w:r>
    </w:p>
    <w:p w14:paraId="74AB7F8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7.2.</w:t>
      </w:r>
      <w:r w:rsidRPr="005363D1">
        <w:rPr>
          <w:rFonts w:ascii="宋体" w:hAnsi="宋体" w:hint="eastAsia"/>
          <w:sz w:val="24"/>
        </w:rPr>
        <w:t>3 电源测试试验；</w:t>
      </w:r>
    </w:p>
    <w:p w14:paraId="724796C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7.2.</w:t>
      </w:r>
      <w:r w:rsidRPr="005363D1">
        <w:rPr>
          <w:rFonts w:ascii="宋体" w:hAnsi="宋体" w:hint="eastAsia"/>
          <w:sz w:val="24"/>
        </w:rPr>
        <w:t>4 相序检测试验；</w:t>
      </w:r>
    </w:p>
    <w:p w14:paraId="3F7080E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7.2.</w:t>
      </w:r>
      <w:r w:rsidRPr="005363D1">
        <w:rPr>
          <w:rFonts w:ascii="宋体" w:hAnsi="宋体" w:hint="eastAsia"/>
          <w:sz w:val="24"/>
        </w:rPr>
        <w:t>5 系统测试；</w:t>
      </w:r>
    </w:p>
    <w:p w14:paraId="5A0DD65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7.2.6</w:t>
      </w:r>
      <w:r w:rsidRPr="005363D1">
        <w:rPr>
          <w:rFonts w:ascii="宋体" w:hAnsi="宋体" w:hint="eastAsia"/>
          <w:sz w:val="24"/>
        </w:rPr>
        <w:t xml:space="preserve"> 耐压试验；</w:t>
      </w:r>
    </w:p>
    <w:p w14:paraId="5FE498D3" w14:textId="77777777" w:rsidR="00044B78" w:rsidRPr="005363D1" w:rsidRDefault="00044B78" w:rsidP="00044B78">
      <w:pPr>
        <w:widowControl/>
        <w:spacing w:line="360" w:lineRule="auto"/>
        <w:rPr>
          <w:rFonts w:ascii="宋体" w:hAnsi="宋体"/>
          <w:sz w:val="32"/>
          <w:szCs w:val="32"/>
        </w:rPr>
      </w:pPr>
      <w:r w:rsidRPr="005363D1">
        <w:rPr>
          <w:rFonts w:ascii="宋体" w:hAnsi="宋体"/>
          <w:sz w:val="32"/>
          <w:szCs w:val="32"/>
        </w:rPr>
        <w:t>8</w:t>
      </w:r>
      <w:r w:rsidRPr="005363D1">
        <w:rPr>
          <w:rFonts w:ascii="宋体" w:hAnsi="宋体" w:hint="eastAsia"/>
          <w:sz w:val="32"/>
          <w:szCs w:val="32"/>
        </w:rPr>
        <w:t>、 技术服务及培训</w:t>
      </w:r>
    </w:p>
    <w:p w14:paraId="5FC7D2F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.1. 合同签定后投标方有义务协助招标方做好此项工程的技术改进工作。</w:t>
      </w:r>
    </w:p>
    <w:p w14:paraId="0FF4E7F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lastRenderedPageBreak/>
        <w:t>8</w:t>
      </w:r>
      <w:r w:rsidRPr="005363D1">
        <w:rPr>
          <w:rFonts w:ascii="宋体" w:hAnsi="宋体" w:hint="eastAsia"/>
          <w:sz w:val="24"/>
        </w:rPr>
        <w:t>.2. 投标方在国内有固定、可靠的技术服务地点。</w:t>
      </w:r>
    </w:p>
    <w:p w14:paraId="41736B8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.3. 投标人现场服务人员的目的是使所供设备安全、正常投运。投标人要派合格的、能独立解决问题的现场服务人员。投标人的服务应满足工程需要。</w:t>
      </w:r>
    </w:p>
    <w:p w14:paraId="03F03B5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.4. 投标人现场服务人员的工作时间应与现场要求相一致，以满足现场安装、调试和运行的要求。</w:t>
      </w:r>
    </w:p>
    <w:p w14:paraId="3221154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.5. 在投标时提供包括服务人数的现场服务计划表和安装、调试重要工序表。</w:t>
      </w:r>
    </w:p>
    <w:p w14:paraId="3A3B1A9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.6. 投标方必须承诺提供的设备故障后技术服务人员到达现场服务的时间。</w:t>
      </w:r>
    </w:p>
    <w:p w14:paraId="0878EB9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服务计划表</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8"/>
        <w:gridCol w:w="1740"/>
        <w:gridCol w:w="2160"/>
        <w:gridCol w:w="720"/>
        <w:gridCol w:w="1260"/>
        <w:gridCol w:w="1080"/>
        <w:gridCol w:w="1620"/>
      </w:tblGrid>
      <w:tr w:rsidR="005363D1" w:rsidRPr="005363D1" w14:paraId="556ACC3D" w14:textId="77777777" w:rsidTr="00F2644E">
        <w:trPr>
          <w:cantSplit/>
          <w:trHeight w:val="340"/>
        </w:trPr>
        <w:tc>
          <w:tcPr>
            <w:tcW w:w="528" w:type="dxa"/>
            <w:vMerge w:val="restart"/>
            <w:tcBorders>
              <w:top w:val="single" w:sz="4" w:space="0" w:color="auto"/>
              <w:left w:val="single" w:sz="4" w:space="0" w:color="auto"/>
              <w:bottom w:val="single" w:sz="4" w:space="0" w:color="auto"/>
              <w:right w:val="single" w:sz="4" w:space="0" w:color="auto"/>
            </w:tcBorders>
            <w:vAlign w:val="center"/>
          </w:tcPr>
          <w:p w14:paraId="21F3425F"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序号</w:t>
            </w:r>
          </w:p>
        </w:tc>
        <w:tc>
          <w:tcPr>
            <w:tcW w:w="1740" w:type="dxa"/>
            <w:vMerge w:val="restart"/>
            <w:tcBorders>
              <w:top w:val="single" w:sz="4" w:space="0" w:color="auto"/>
              <w:left w:val="single" w:sz="4" w:space="0" w:color="auto"/>
              <w:bottom w:val="single" w:sz="4" w:space="0" w:color="auto"/>
              <w:right w:val="single" w:sz="4" w:space="0" w:color="auto"/>
            </w:tcBorders>
            <w:vAlign w:val="center"/>
          </w:tcPr>
          <w:p w14:paraId="0C45FEAC"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技术服务内容</w:t>
            </w:r>
          </w:p>
        </w:tc>
        <w:tc>
          <w:tcPr>
            <w:tcW w:w="2160" w:type="dxa"/>
            <w:vMerge w:val="restart"/>
            <w:tcBorders>
              <w:top w:val="single" w:sz="4" w:space="0" w:color="auto"/>
              <w:left w:val="single" w:sz="4" w:space="0" w:color="auto"/>
              <w:bottom w:val="single" w:sz="4" w:space="0" w:color="auto"/>
              <w:right w:val="single" w:sz="4" w:space="0" w:color="auto"/>
            </w:tcBorders>
            <w:vAlign w:val="center"/>
          </w:tcPr>
          <w:p w14:paraId="7447BCE3"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计划人数</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7F263756"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时间</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7825ED94"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派出人员构成</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14:paraId="62183309"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备注</w:t>
            </w:r>
          </w:p>
        </w:tc>
      </w:tr>
      <w:tr w:rsidR="005363D1" w:rsidRPr="005363D1" w14:paraId="1E976650" w14:textId="77777777" w:rsidTr="00F2644E">
        <w:trPr>
          <w:cantSplit/>
          <w:trHeight w:val="340"/>
        </w:trPr>
        <w:tc>
          <w:tcPr>
            <w:tcW w:w="528" w:type="dxa"/>
            <w:vMerge/>
            <w:tcBorders>
              <w:top w:val="single" w:sz="4" w:space="0" w:color="auto"/>
              <w:left w:val="single" w:sz="4" w:space="0" w:color="auto"/>
              <w:bottom w:val="single" w:sz="4" w:space="0" w:color="auto"/>
              <w:right w:val="single" w:sz="4" w:space="0" w:color="auto"/>
            </w:tcBorders>
            <w:vAlign w:val="center"/>
          </w:tcPr>
          <w:p w14:paraId="7D2A368B" w14:textId="77777777" w:rsidR="00044B78" w:rsidRPr="005363D1" w:rsidRDefault="00044B78" w:rsidP="00F2644E">
            <w:pPr>
              <w:tabs>
                <w:tab w:val="left" w:pos="1260"/>
              </w:tabs>
              <w:spacing w:line="360" w:lineRule="auto"/>
              <w:rPr>
                <w:rFonts w:ascii="宋体" w:hAnsi="宋体"/>
                <w:bCs/>
                <w:szCs w:val="21"/>
              </w:rPr>
            </w:pPr>
          </w:p>
        </w:tc>
        <w:tc>
          <w:tcPr>
            <w:tcW w:w="1740" w:type="dxa"/>
            <w:vMerge/>
            <w:tcBorders>
              <w:top w:val="single" w:sz="4" w:space="0" w:color="auto"/>
              <w:left w:val="single" w:sz="4" w:space="0" w:color="auto"/>
              <w:bottom w:val="single" w:sz="4" w:space="0" w:color="auto"/>
              <w:right w:val="single" w:sz="4" w:space="0" w:color="auto"/>
            </w:tcBorders>
            <w:vAlign w:val="center"/>
          </w:tcPr>
          <w:p w14:paraId="577B7266" w14:textId="77777777" w:rsidR="00044B78" w:rsidRPr="005363D1" w:rsidRDefault="00044B78" w:rsidP="00F2644E">
            <w:pPr>
              <w:tabs>
                <w:tab w:val="left" w:pos="1260"/>
              </w:tabs>
              <w:spacing w:line="360" w:lineRule="auto"/>
              <w:rPr>
                <w:rFonts w:ascii="宋体" w:hAnsi="宋体"/>
                <w:bCs/>
                <w:szCs w:val="21"/>
              </w:rPr>
            </w:pPr>
          </w:p>
        </w:tc>
        <w:tc>
          <w:tcPr>
            <w:tcW w:w="2160" w:type="dxa"/>
            <w:vMerge/>
            <w:tcBorders>
              <w:top w:val="single" w:sz="4" w:space="0" w:color="auto"/>
              <w:left w:val="single" w:sz="4" w:space="0" w:color="auto"/>
              <w:bottom w:val="single" w:sz="4" w:space="0" w:color="auto"/>
              <w:right w:val="single" w:sz="4" w:space="0" w:color="auto"/>
            </w:tcBorders>
            <w:vAlign w:val="center"/>
          </w:tcPr>
          <w:p w14:paraId="35E08F4B" w14:textId="77777777" w:rsidR="00044B78" w:rsidRPr="005363D1" w:rsidRDefault="00044B78" w:rsidP="00F2644E">
            <w:pPr>
              <w:tabs>
                <w:tab w:val="left" w:pos="1260"/>
              </w:tabs>
              <w:spacing w:line="360" w:lineRule="auto"/>
              <w:rPr>
                <w:rFonts w:ascii="宋体" w:hAnsi="宋体"/>
                <w:bCs/>
                <w:szCs w:val="21"/>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2E5FABB" w14:textId="77777777" w:rsidR="00044B78" w:rsidRPr="005363D1" w:rsidRDefault="00044B78" w:rsidP="00F2644E">
            <w:pPr>
              <w:tabs>
                <w:tab w:val="left" w:pos="1260"/>
              </w:tabs>
              <w:spacing w:line="360" w:lineRule="auto"/>
              <w:rPr>
                <w:rFonts w:ascii="宋体" w:hAnsi="宋体"/>
                <w:bCs/>
                <w:szCs w:val="21"/>
              </w:rPr>
            </w:pPr>
          </w:p>
        </w:tc>
        <w:tc>
          <w:tcPr>
            <w:tcW w:w="1260" w:type="dxa"/>
            <w:tcBorders>
              <w:top w:val="single" w:sz="4" w:space="0" w:color="auto"/>
              <w:left w:val="single" w:sz="4" w:space="0" w:color="auto"/>
              <w:bottom w:val="single" w:sz="4" w:space="0" w:color="auto"/>
              <w:right w:val="single" w:sz="4" w:space="0" w:color="auto"/>
            </w:tcBorders>
            <w:vAlign w:val="center"/>
          </w:tcPr>
          <w:p w14:paraId="4BD07A2D"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职称</w:t>
            </w:r>
          </w:p>
        </w:tc>
        <w:tc>
          <w:tcPr>
            <w:tcW w:w="1080" w:type="dxa"/>
            <w:tcBorders>
              <w:top w:val="single" w:sz="4" w:space="0" w:color="auto"/>
              <w:left w:val="single" w:sz="4" w:space="0" w:color="auto"/>
              <w:bottom w:val="single" w:sz="4" w:space="0" w:color="auto"/>
              <w:right w:val="single" w:sz="4" w:space="0" w:color="auto"/>
            </w:tcBorders>
            <w:vAlign w:val="center"/>
          </w:tcPr>
          <w:p w14:paraId="17EBEA91"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人数</w:t>
            </w:r>
          </w:p>
        </w:tc>
        <w:tc>
          <w:tcPr>
            <w:tcW w:w="1620" w:type="dxa"/>
            <w:vMerge/>
            <w:tcBorders>
              <w:top w:val="single" w:sz="4" w:space="0" w:color="auto"/>
              <w:left w:val="single" w:sz="4" w:space="0" w:color="auto"/>
              <w:bottom w:val="single" w:sz="4" w:space="0" w:color="auto"/>
              <w:right w:val="single" w:sz="4" w:space="0" w:color="auto"/>
            </w:tcBorders>
            <w:vAlign w:val="center"/>
          </w:tcPr>
          <w:p w14:paraId="50927B77" w14:textId="77777777" w:rsidR="00044B78" w:rsidRPr="005363D1" w:rsidRDefault="00044B78" w:rsidP="00F2644E">
            <w:pPr>
              <w:tabs>
                <w:tab w:val="left" w:pos="1260"/>
              </w:tabs>
              <w:spacing w:line="360" w:lineRule="auto"/>
              <w:rPr>
                <w:rFonts w:ascii="宋体" w:hAnsi="宋体"/>
                <w:bCs/>
                <w:szCs w:val="21"/>
              </w:rPr>
            </w:pPr>
          </w:p>
        </w:tc>
      </w:tr>
      <w:tr w:rsidR="005363D1" w:rsidRPr="005363D1" w14:paraId="40152BB5" w14:textId="77777777" w:rsidTr="00F2644E">
        <w:trPr>
          <w:cantSplit/>
          <w:trHeight w:val="340"/>
        </w:trPr>
        <w:tc>
          <w:tcPr>
            <w:tcW w:w="528" w:type="dxa"/>
            <w:tcBorders>
              <w:top w:val="single" w:sz="4" w:space="0" w:color="auto"/>
              <w:left w:val="single" w:sz="4" w:space="0" w:color="auto"/>
              <w:bottom w:val="single" w:sz="4" w:space="0" w:color="auto"/>
              <w:right w:val="single" w:sz="4" w:space="0" w:color="auto"/>
            </w:tcBorders>
            <w:vAlign w:val="center"/>
          </w:tcPr>
          <w:p w14:paraId="313CDBFC"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14:paraId="06D032FC" w14:textId="77777777" w:rsidR="00044B78" w:rsidRPr="005363D1" w:rsidRDefault="00044B78" w:rsidP="00F2644E">
            <w:pPr>
              <w:tabs>
                <w:tab w:val="left" w:pos="1260"/>
              </w:tabs>
              <w:spacing w:line="360" w:lineRule="auto"/>
              <w:rPr>
                <w:rFonts w:ascii="宋体" w:hAnsi="宋体"/>
                <w:bCs/>
                <w:szCs w:val="21"/>
              </w:rPr>
            </w:pPr>
          </w:p>
        </w:tc>
        <w:tc>
          <w:tcPr>
            <w:tcW w:w="2160" w:type="dxa"/>
            <w:tcBorders>
              <w:top w:val="single" w:sz="4" w:space="0" w:color="auto"/>
              <w:left w:val="single" w:sz="4" w:space="0" w:color="auto"/>
              <w:bottom w:val="single" w:sz="4" w:space="0" w:color="auto"/>
              <w:right w:val="single" w:sz="4" w:space="0" w:color="auto"/>
            </w:tcBorders>
            <w:vAlign w:val="center"/>
          </w:tcPr>
          <w:p w14:paraId="7C409841" w14:textId="77777777" w:rsidR="00044B78" w:rsidRPr="005363D1" w:rsidRDefault="00044B78" w:rsidP="00F2644E">
            <w:pPr>
              <w:tabs>
                <w:tab w:val="left" w:pos="1260"/>
              </w:tabs>
              <w:spacing w:line="360" w:lineRule="auto"/>
              <w:rPr>
                <w:rFonts w:ascii="宋体" w:hAnsi="宋体"/>
                <w:bCs/>
                <w:szCs w:val="21"/>
              </w:rPr>
            </w:pPr>
          </w:p>
        </w:tc>
        <w:tc>
          <w:tcPr>
            <w:tcW w:w="720" w:type="dxa"/>
            <w:tcBorders>
              <w:top w:val="single" w:sz="4" w:space="0" w:color="auto"/>
              <w:left w:val="single" w:sz="4" w:space="0" w:color="auto"/>
              <w:bottom w:val="single" w:sz="4" w:space="0" w:color="auto"/>
              <w:right w:val="single" w:sz="4" w:space="0" w:color="auto"/>
            </w:tcBorders>
            <w:vAlign w:val="center"/>
          </w:tcPr>
          <w:p w14:paraId="551DE3FB" w14:textId="77777777" w:rsidR="00044B78" w:rsidRPr="005363D1" w:rsidRDefault="00044B78" w:rsidP="00F2644E">
            <w:pPr>
              <w:tabs>
                <w:tab w:val="left" w:pos="1260"/>
              </w:tabs>
              <w:spacing w:line="360" w:lineRule="auto"/>
              <w:rPr>
                <w:rFonts w:ascii="宋体" w:hAnsi="宋体"/>
                <w:bCs/>
                <w:szCs w:val="21"/>
              </w:rPr>
            </w:pPr>
          </w:p>
        </w:tc>
        <w:tc>
          <w:tcPr>
            <w:tcW w:w="1260" w:type="dxa"/>
            <w:tcBorders>
              <w:top w:val="single" w:sz="4" w:space="0" w:color="auto"/>
              <w:left w:val="single" w:sz="4" w:space="0" w:color="auto"/>
              <w:bottom w:val="single" w:sz="4" w:space="0" w:color="auto"/>
              <w:right w:val="single" w:sz="4" w:space="0" w:color="auto"/>
            </w:tcBorders>
            <w:vAlign w:val="center"/>
          </w:tcPr>
          <w:p w14:paraId="76C00373" w14:textId="77777777" w:rsidR="00044B78" w:rsidRPr="005363D1" w:rsidRDefault="00044B78" w:rsidP="00F2644E">
            <w:pPr>
              <w:tabs>
                <w:tab w:val="left" w:pos="1260"/>
              </w:tabs>
              <w:spacing w:line="360" w:lineRule="auto"/>
              <w:rPr>
                <w:rFonts w:ascii="宋体" w:hAnsi="宋体"/>
                <w:bCs/>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3F5148DD" w14:textId="77777777" w:rsidR="00044B78" w:rsidRPr="005363D1" w:rsidRDefault="00044B78" w:rsidP="00F2644E">
            <w:pPr>
              <w:tabs>
                <w:tab w:val="left" w:pos="1260"/>
              </w:tabs>
              <w:spacing w:line="360" w:lineRule="auto"/>
              <w:rPr>
                <w:rFonts w:ascii="宋体" w:hAnsi="宋体"/>
                <w:bCs/>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2C652A51" w14:textId="77777777" w:rsidR="00044B78" w:rsidRPr="005363D1" w:rsidRDefault="00044B78" w:rsidP="00F2644E">
            <w:pPr>
              <w:tabs>
                <w:tab w:val="left" w:pos="1260"/>
              </w:tabs>
              <w:spacing w:line="360" w:lineRule="auto"/>
              <w:rPr>
                <w:rFonts w:ascii="宋体" w:hAnsi="宋体"/>
                <w:bCs/>
                <w:szCs w:val="21"/>
              </w:rPr>
            </w:pPr>
          </w:p>
        </w:tc>
      </w:tr>
      <w:tr w:rsidR="005363D1" w:rsidRPr="005363D1" w14:paraId="13577C54" w14:textId="77777777" w:rsidTr="00F2644E">
        <w:trPr>
          <w:cantSplit/>
          <w:trHeight w:val="340"/>
        </w:trPr>
        <w:tc>
          <w:tcPr>
            <w:tcW w:w="528" w:type="dxa"/>
            <w:tcBorders>
              <w:top w:val="single" w:sz="4" w:space="0" w:color="auto"/>
              <w:left w:val="single" w:sz="4" w:space="0" w:color="auto"/>
              <w:bottom w:val="single" w:sz="4" w:space="0" w:color="auto"/>
              <w:right w:val="single" w:sz="4" w:space="0" w:color="auto"/>
            </w:tcBorders>
            <w:vAlign w:val="center"/>
          </w:tcPr>
          <w:p w14:paraId="073AA722"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14:paraId="702A77CC" w14:textId="77777777" w:rsidR="00044B78" w:rsidRPr="005363D1" w:rsidRDefault="00044B78" w:rsidP="00F2644E">
            <w:pPr>
              <w:tabs>
                <w:tab w:val="left" w:pos="1260"/>
              </w:tabs>
              <w:spacing w:line="360" w:lineRule="auto"/>
              <w:rPr>
                <w:rFonts w:ascii="宋体" w:hAnsi="宋体"/>
                <w:bCs/>
                <w:szCs w:val="21"/>
              </w:rPr>
            </w:pPr>
          </w:p>
        </w:tc>
        <w:tc>
          <w:tcPr>
            <w:tcW w:w="2160" w:type="dxa"/>
            <w:tcBorders>
              <w:top w:val="single" w:sz="4" w:space="0" w:color="auto"/>
              <w:left w:val="single" w:sz="4" w:space="0" w:color="auto"/>
              <w:bottom w:val="single" w:sz="4" w:space="0" w:color="auto"/>
              <w:right w:val="single" w:sz="4" w:space="0" w:color="auto"/>
            </w:tcBorders>
            <w:vAlign w:val="center"/>
          </w:tcPr>
          <w:p w14:paraId="2842D302" w14:textId="77777777" w:rsidR="00044B78" w:rsidRPr="005363D1" w:rsidRDefault="00044B78" w:rsidP="00F2644E">
            <w:pPr>
              <w:tabs>
                <w:tab w:val="left" w:pos="1260"/>
              </w:tabs>
              <w:spacing w:line="360" w:lineRule="auto"/>
              <w:rPr>
                <w:rFonts w:ascii="宋体" w:hAnsi="宋体"/>
                <w:bCs/>
                <w:szCs w:val="21"/>
              </w:rPr>
            </w:pPr>
          </w:p>
        </w:tc>
        <w:tc>
          <w:tcPr>
            <w:tcW w:w="720" w:type="dxa"/>
            <w:tcBorders>
              <w:top w:val="single" w:sz="4" w:space="0" w:color="auto"/>
              <w:left w:val="single" w:sz="4" w:space="0" w:color="auto"/>
              <w:bottom w:val="single" w:sz="4" w:space="0" w:color="auto"/>
              <w:right w:val="single" w:sz="4" w:space="0" w:color="auto"/>
            </w:tcBorders>
            <w:vAlign w:val="center"/>
          </w:tcPr>
          <w:p w14:paraId="26A5BDFB" w14:textId="77777777" w:rsidR="00044B78" w:rsidRPr="005363D1" w:rsidRDefault="00044B78" w:rsidP="00F2644E">
            <w:pPr>
              <w:tabs>
                <w:tab w:val="left" w:pos="1260"/>
              </w:tabs>
              <w:spacing w:line="360" w:lineRule="auto"/>
              <w:rPr>
                <w:rFonts w:ascii="宋体" w:hAnsi="宋体"/>
                <w:bCs/>
                <w:szCs w:val="21"/>
              </w:rPr>
            </w:pPr>
          </w:p>
        </w:tc>
        <w:tc>
          <w:tcPr>
            <w:tcW w:w="1260" w:type="dxa"/>
            <w:tcBorders>
              <w:top w:val="single" w:sz="4" w:space="0" w:color="auto"/>
              <w:left w:val="single" w:sz="4" w:space="0" w:color="auto"/>
              <w:bottom w:val="single" w:sz="4" w:space="0" w:color="auto"/>
              <w:right w:val="single" w:sz="4" w:space="0" w:color="auto"/>
            </w:tcBorders>
            <w:vAlign w:val="center"/>
          </w:tcPr>
          <w:p w14:paraId="3F76203F" w14:textId="77777777" w:rsidR="00044B78" w:rsidRPr="005363D1" w:rsidRDefault="00044B78" w:rsidP="00F2644E">
            <w:pPr>
              <w:tabs>
                <w:tab w:val="left" w:pos="1260"/>
              </w:tabs>
              <w:spacing w:line="360" w:lineRule="auto"/>
              <w:rPr>
                <w:rFonts w:ascii="宋体" w:hAnsi="宋体"/>
                <w:bCs/>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31BFF777" w14:textId="77777777" w:rsidR="00044B78" w:rsidRPr="005363D1" w:rsidRDefault="00044B78" w:rsidP="00F2644E">
            <w:pPr>
              <w:tabs>
                <w:tab w:val="left" w:pos="1260"/>
              </w:tabs>
              <w:spacing w:line="360" w:lineRule="auto"/>
              <w:rPr>
                <w:rFonts w:ascii="宋体" w:hAnsi="宋体"/>
                <w:bCs/>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2C855D42" w14:textId="77777777" w:rsidR="00044B78" w:rsidRPr="005363D1" w:rsidRDefault="00044B78" w:rsidP="00F2644E">
            <w:pPr>
              <w:tabs>
                <w:tab w:val="left" w:pos="1260"/>
              </w:tabs>
              <w:spacing w:line="360" w:lineRule="auto"/>
              <w:rPr>
                <w:rFonts w:ascii="宋体" w:hAnsi="宋体"/>
                <w:bCs/>
                <w:szCs w:val="21"/>
              </w:rPr>
            </w:pPr>
          </w:p>
        </w:tc>
      </w:tr>
      <w:tr w:rsidR="00044B78" w:rsidRPr="005363D1" w14:paraId="4FD11C6C" w14:textId="77777777" w:rsidTr="00F2644E">
        <w:trPr>
          <w:cantSplit/>
          <w:trHeight w:val="340"/>
        </w:trPr>
        <w:tc>
          <w:tcPr>
            <w:tcW w:w="528" w:type="dxa"/>
            <w:tcBorders>
              <w:top w:val="single" w:sz="4" w:space="0" w:color="auto"/>
              <w:left w:val="single" w:sz="4" w:space="0" w:color="auto"/>
              <w:bottom w:val="single" w:sz="4" w:space="0" w:color="auto"/>
              <w:right w:val="single" w:sz="4" w:space="0" w:color="auto"/>
            </w:tcBorders>
            <w:vAlign w:val="center"/>
          </w:tcPr>
          <w:p w14:paraId="1E4963B5"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3</w:t>
            </w:r>
          </w:p>
        </w:tc>
        <w:tc>
          <w:tcPr>
            <w:tcW w:w="1740" w:type="dxa"/>
            <w:tcBorders>
              <w:top w:val="single" w:sz="4" w:space="0" w:color="auto"/>
              <w:left w:val="single" w:sz="4" w:space="0" w:color="auto"/>
              <w:bottom w:val="single" w:sz="4" w:space="0" w:color="auto"/>
              <w:right w:val="single" w:sz="4" w:space="0" w:color="auto"/>
            </w:tcBorders>
            <w:vAlign w:val="center"/>
          </w:tcPr>
          <w:p w14:paraId="0082CB48" w14:textId="77777777" w:rsidR="00044B78" w:rsidRPr="005363D1" w:rsidRDefault="00044B78" w:rsidP="00F2644E">
            <w:pPr>
              <w:tabs>
                <w:tab w:val="left" w:pos="1260"/>
              </w:tabs>
              <w:spacing w:line="360" w:lineRule="auto"/>
              <w:rPr>
                <w:rFonts w:ascii="宋体" w:hAnsi="宋体"/>
                <w:bCs/>
                <w:szCs w:val="21"/>
              </w:rPr>
            </w:pPr>
          </w:p>
        </w:tc>
        <w:tc>
          <w:tcPr>
            <w:tcW w:w="2160" w:type="dxa"/>
            <w:tcBorders>
              <w:top w:val="single" w:sz="4" w:space="0" w:color="auto"/>
              <w:left w:val="single" w:sz="4" w:space="0" w:color="auto"/>
              <w:bottom w:val="single" w:sz="4" w:space="0" w:color="auto"/>
              <w:right w:val="single" w:sz="4" w:space="0" w:color="auto"/>
            </w:tcBorders>
            <w:vAlign w:val="center"/>
          </w:tcPr>
          <w:p w14:paraId="34BD494C" w14:textId="77777777" w:rsidR="00044B78" w:rsidRPr="005363D1" w:rsidRDefault="00044B78" w:rsidP="00F2644E">
            <w:pPr>
              <w:tabs>
                <w:tab w:val="left" w:pos="1260"/>
              </w:tabs>
              <w:spacing w:line="360" w:lineRule="auto"/>
              <w:rPr>
                <w:rFonts w:ascii="宋体" w:hAnsi="宋体"/>
                <w:bCs/>
                <w:szCs w:val="21"/>
              </w:rPr>
            </w:pPr>
          </w:p>
        </w:tc>
        <w:tc>
          <w:tcPr>
            <w:tcW w:w="720" w:type="dxa"/>
            <w:tcBorders>
              <w:top w:val="single" w:sz="4" w:space="0" w:color="auto"/>
              <w:left w:val="single" w:sz="4" w:space="0" w:color="auto"/>
              <w:bottom w:val="single" w:sz="4" w:space="0" w:color="auto"/>
              <w:right w:val="single" w:sz="4" w:space="0" w:color="auto"/>
            </w:tcBorders>
            <w:vAlign w:val="center"/>
          </w:tcPr>
          <w:p w14:paraId="5CB1AEAB" w14:textId="77777777" w:rsidR="00044B78" w:rsidRPr="005363D1" w:rsidRDefault="00044B78" w:rsidP="00F2644E">
            <w:pPr>
              <w:tabs>
                <w:tab w:val="left" w:pos="1260"/>
              </w:tabs>
              <w:spacing w:line="360" w:lineRule="auto"/>
              <w:rPr>
                <w:rFonts w:ascii="宋体" w:hAnsi="宋体"/>
                <w:bCs/>
                <w:szCs w:val="21"/>
              </w:rPr>
            </w:pPr>
          </w:p>
        </w:tc>
        <w:tc>
          <w:tcPr>
            <w:tcW w:w="1260" w:type="dxa"/>
            <w:tcBorders>
              <w:top w:val="single" w:sz="4" w:space="0" w:color="auto"/>
              <w:left w:val="single" w:sz="4" w:space="0" w:color="auto"/>
              <w:bottom w:val="single" w:sz="4" w:space="0" w:color="auto"/>
              <w:right w:val="single" w:sz="4" w:space="0" w:color="auto"/>
            </w:tcBorders>
            <w:vAlign w:val="center"/>
          </w:tcPr>
          <w:p w14:paraId="2786B518" w14:textId="77777777" w:rsidR="00044B78" w:rsidRPr="005363D1" w:rsidRDefault="00044B78" w:rsidP="00F2644E">
            <w:pPr>
              <w:tabs>
                <w:tab w:val="left" w:pos="1260"/>
              </w:tabs>
              <w:spacing w:line="360" w:lineRule="auto"/>
              <w:rPr>
                <w:rFonts w:ascii="宋体" w:hAnsi="宋体"/>
                <w:bCs/>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75DE2924" w14:textId="77777777" w:rsidR="00044B78" w:rsidRPr="005363D1" w:rsidRDefault="00044B78" w:rsidP="00F2644E">
            <w:pPr>
              <w:tabs>
                <w:tab w:val="left" w:pos="1260"/>
              </w:tabs>
              <w:spacing w:line="360" w:lineRule="auto"/>
              <w:rPr>
                <w:rFonts w:ascii="宋体" w:hAnsi="宋体"/>
                <w:bCs/>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66DD3898" w14:textId="77777777" w:rsidR="00044B78" w:rsidRPr="005363D1" w:rsidRDefault="00044B78" w:rsidP="00F2644E">
            <w:pPr>
              <w:pBdr>
                <w:bottom w:val="single" w:sz="6" w:space="1" w:color="auto"/>
              </w:pBdr>
              <w:tabs>
                <w:tab w:val="left" w:pos="1260"/>
              </w:tabs>
              <w:spacing w:line="360" w:lineRule="auto"/>
              <w:rPr>
                <w:rFonts w:ascii="宋体" w:hAnsi="宋体"/>
                <w:bCs/>
                <w:szCs w:val="21"/>
              </w:rPr>
            </w:pPr>
          </w:p>
        </w:tc>
      </w:tr>
    </w:tbl>
    <w:p w14:paraId="243C4915" w14:textId="77777777" w:rsidR="00044B78" w:rsidRPr="005363D1" w:rsidRDefault="00044B78" w:rsidP="00044B78">
      <w:pPr>
        <w:tabs>
          <w:tab w:val="left" w:pos="1260"/>
        </w:tabs>
        <w:spacing w:line="360" w:lineRule="auto"/>
        <w:ind w:left="480" w:hangingChars="200" w:hanging="480"/>
        <w:rPr>
          <w:rFonts w:ascii="宋体" w:hAnsi="宋体"/>
          <w:sz w:val="24"/>
        </w:rPr>
      </w:pPr>
    </w:p>
    <w:p w14:paraId="37CC690C"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hint="eastAsia"/>
          <w:sz w:val="24"/>
        </w:rPr>
        <w:t>安装、调试重要工序表</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8"/>
        <w:gridCol w:w="1740"/>
        <w:gridCol w:w="2340"/>
        <w:gridCol w:w="1980"/>
        <w:gridCol w:w="2520"/>
      </w:tblGrid>
      <w:tr w:rsidR="005363D1" w:rsidRPr="005363D1" w14:paraId="451ABF6F" w14:textId="77777777" w:rsidTr="00F2644E">
        <w:trPr>
          <w:trHeight w:val="340"/>
        </w:trPr>
        <w:tc>
          <w:tcPr>
            <w:tcW w:w="528" w:type="dxa"/>
            <w:tcBorders>
              <w:top w:val="single" w:sz="4" w:space="0" w:color="auto"/>
              <w:left w:val="single" w:sz="4" w:space="0" w:color="auto"/>
              <w:bottom w:val="single" w:sz="4" w:space="0" w:color="auto"/>
              <w:right w:val="single" w:sz="4" w:space="0" w:color="auto"/>
            </w:tcBorders>
            <w:vAlign w:val="center"/>
          </w:tcPr>
          <w:p w14:paraId="37E6B09A"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序号</w:t>
            </w:r>
          </w:p>
        </w:tc>
        <w:tc>
          <w:tcPr>
            <w:tcW w:w="1740" w:type="dxa"/>
            <w:tcBorders>
              <w:top w:val="single" w:sz="4" w:space="0" w:color="auto"/>
              <w:left w:val="single" w:sz="4" w:space="0" w:color="auto"/>
              <w:bottom w:val="single" w:sz="4" w:space="0" w:color="auto"/>
              <w:right w:val="single" w:sz="4" w:space="0" w:color="auto"/>
            </w:tcBorders>
            <w:vAlign w:val="center"/>
          </w:tcPr>
          <w:p w14:paraId="2811C31D" w14:textId="77777777" w:rsidR="00044B78" w:rsidRPr="005363D1" w:rsidRDefault="00044B78" w:rsidP="00F2644E">
            <w:pPr>
              <w:tabs>
                <w:tab w:val="left" w:pos="1260"/>
              </w:tabs>
              <w:spacing w:line="360" w:lineRule="auto"/>
              <w:jc w:val="center"/>
              <w:rPr>
                <w:rFonts w:ascii="宋体" w:hAnsi="宋体"/>
                <w:bCs/>
                <w:szCs w:val="21"/>
              </w:rPr>
            </w:pPr>
            <w:r w:rsidRPr="005363D1">
              <w:rPr>
                <w:rFonts w:ascii="宋体" w:hAnsi="宋体" w:hint="eastAsia"/>
                <w:bCs/>
                <w:szCs w:val="21"/>
              </w:rPr>
              <w:t>工序名称</w:t>
            </w:r>
          </w:p>
        </w:tc>
        <w:tc>
          <w:tcPr>
            <w:tcW w:w="2340" w:type="dxa"/>
            <w:tcBorders>
              <w:top w:val="single" w:sz="4" w:space="0" w:color="auto"/>
              <w:left w:val="single" w:sz="4" w:space="0" w:color="auto"/>
              <w:bottom w:val="single" w:sz="4" w:space="0" w:color="auto"/>
              <w:right w:val="single" w:sz="4" w:space="0" w:color="auto"/>
            </w:tcBorders>
            <w:vAlign w:val="center"/>
          </w:tcPr>
          <w:p w14:paraId="4C76E7BB" w14:textId="77777777" w:rsidR="00044B78" w:rsidRPr="005363D1" w:rsidRDefault="00044B78" w:rsidP="00F2644E">
            <w:pPr>
              <w:tabs>
                <w:tab w:val="left" w:pos="1260"/>
              </w:tabs>
              <w:spacing w:line="360" w:lineRule="auto"/>
              <w:jc w:val="center"/>
              <w:rPr>
                <w:rFonts w:ascii="宋体" w:hAnsi="宋体"/>
                <w:bCs/>
                <w:szCs w:val="21"/>
              </w:rPr>
            </w:pPr>
            <w:r w:rsidRPr="005363D1">
              <w:rPr>
                <w:rFonts w:ascii="宋体" w:hAnsi="宋体" w:hint="eastAsia"/>
                <w:bCs/>
                <w:szCs w:val="21"/>
              </w:rPr>
              <w:t>时间（天）</w:t>
            </w:r>
          </w:p>
        </w:tc>
        <w:tc>
          <w:tcPr>
            <w:tcW w:w="1980" w:type="dxa"/>
            <w:tcBorders>
              <w:top w:val="single" w:sz="4" w:space="0" w:color="auto"/>
              <w:left w:val="single" w:sz="4" w:space="0" w:color="auto"/>
              <w:bottom w:val="single" w:sz="4" w:space="0" w:color="auto"/>
              <w:right w:val="single" w:sz="4" w:space="0" w:color="auto"/>
            </w:tcBorders>
            <w:vAlign w:val="center"/>
          </w:tcPr>
          <w:p w14:paraId="08A4D39E"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工序主要内容</w:t>
            </w:r>
          </w:p>
        </w:tc>
        <w:tc>
          <w:tcPr>
            <w:tcW w:w="2520" w:type="dxa"/>
            <w:tcBorders>
              <w:top w:val="single" w:sz="4" w:space="0" w:color="auto"/>
              <w:left w:val="single" w:sz="4" w:space="0" w:color="auto"/>
              <w:bottom w:val="single" w:sz="4" w:space="0" w:color="auto"/>
              <w:right w:val="single" w:sz="4" w:space="0" w:color="auto"/>
            </w:tcBorders>
            <w:vAlign w:val="center"/>
          </w:tcPr>
          <w:p w14:paraId="36571058"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备注</w:t>
            </w:r>
          </w:p>
        </w:tc>
      </w:tr>
      <w:tr w:rsidR="005363D1" w:rsidRPr="005363D1" w14:paraId="1C6D4718" w14:textId="77777777" w:rsidTr="00F2644E">
        <w:trPr>
          <w:trHeight w:val="340"/>
        </w:trPr>
        <w:tc>
          <w:tcPr>
            <w:tcW w:w="528" w:type="dxa"/>
            <w:tcBorders>
              <w:top w:val="single" w:sz="4" w:space="0" w:color="auto"/>
              <w:left w:val="single" w:sz="4" w:space="0" w:color="auto"/>
              <w:bottom w:val="single" w:sz="4" w:space="0" w:color="auto"/>
              <w:right w:val="single" w:sz="4" w:space="0" w:color="auto"/>
            </w:tcBorders>
            <w:vAlign w:val="center"/>
          </w:tcPr>
          <w:p w14:paraId="2E2ED965"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14:paraId="5656C9E3" w14:textId="77777777" w:rsidR="00044B78" w:rsidRPr="005363D1" w:rsidRDefault="00044B78" w:rsidP="00F2644E">
            <w:pPr>
              <w:tabs>
                <w:tab w:val="left" w:pos="1260"/>
              </w:tabs>
              <w:spacing w:line="360" w:lineRule="auto"/>
              <w:rPr>
                <w:rFonts w:ascii="宋体" w:hAnsi="宋体"/>
                <w:bCs/>
                <w:szCs w:val="21"/>
              </w:rPr>
            </w:pPr>
          </w:p>
        </w:tc>
        <w:tc>
          <w:tcPr>
            <w:tcW w:w="2340" w:type="dxa"/>
            <w:tcBorders>
              <w:top w:val="single" w:sz="4" w:space="0" w:color="auto"/>
              <w:left w:val="single" w:sz="4" w:space="0" w:color="auto"/>
              <w:bottom w:val="single" w:sz="4" w:space="0" w:color="auto"/>
              <w:right w:val="single" w:sz="4" w:space="0" w:color="auto"/>
            </w:tcBorders>
            <w:vAlign w:val="center"/>
          </w:tcPr>
          <w:p w14:paraId="5A8BED45" w14:textId="77777777" w:rsidR="00044B78" w:rsidRPr="005363D1" w:rsidRDefault="00044B78" w:rsidP="00F2644E">
            <w:pPr>
              <w:tabs>
                <w:tab w:val="left" w:pos="1260"/>
              </w:tabs>
              <w:spacing w:line="360" w:lineRule="auto"/>
              <w:rPr>
                <w:rFonts w:ascii="宋体" w:hAnsi="宋体"/>
                <w:bCs/>
                <w:szCs w:val="21"/>
              </w:rPr>
            </w:pPr>
          </w:p>
        </w:tc>
        <w:tc>
          <w:tcPr>
            <w:tcW w:w="1980" w:type="dxa"/>
            <w:tcBorders>
              <w:top w:val="single" w:sz="4" w:space="0" w:color="auto"/>
              <w:left w:val="single" w:sz="4" w:space="0" w:color="auto"/>
              <w:bottom w:val="single" w:sz="4" w:space="0" w:color="auto"/>
              <w:right w:val="single" w:sz="4" w:space="0" w:color="auto"/>
            </w:tcBorders>
            <w:vAlign w:val="center"/>
          </w:tcPr>
          <w:p w14:paraId="451A47CF" w14:textId="77777777" w:rsidR="00044B78" w:rsidRPr="005363D1" w:rsidRDefault="00044B78" w:rsidP="00F2644E">
            <w:pPr>
              <w:tabs>
                <w:tab w:val="left" w:pos="1260"/>
              </w:tabs>
              <w:spacing w:line="360" w:lineRule="auto"/>
              <w:rPr>
                <w:rFonts w:ascii="宋体" w:hAnsi="宋体"/>
                <w:bCs/>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1C419E94" w14:textId="77777777" w:rsidR="00044B78" w:rsidRPr="005363D1" w:rsidRDefault="00044B78" w:rsidP="00F2644E">
            <w:pPr>
              <w:tabs>
                <w:tab w:val="left" w:pos="1260"/>
              </w:tabs>
              <w:spacing w:line="360" w:lineRule="auto"/>
              <w:rPr>
                <w:rFonts w:ascii="宋体" w:hAnsi="宋体"/>
                <w:bCs/>
                <w:szCs w:val="21"/>
              </w:rPr>
            </w:pPr>
          </w:p>
        </w:tc>
      </w:tr>
      <w:tr w:rsidR="005363D1" w:rsidRPr="005363D1" w14:paraId="316DDCFE" w14:textId="77777777" w:rsidTr="00F2644E">
        <w:trPr>
          <w:trHeight w:val="340"/>
        </w:trPr>
        <w:tc>
          <w:tcPr>
            <w:tcW w:w="528" w:type="dxa"/>
            <w:tcBorders>
              <w:top w:val="single" w:sz="4" w:space="0" w:color="auto"/>
              <w:left w:val="single" w:sz="4" w:space="0" w:color="auto"/>
              <w:bottom w:val="single" w:sz="4" w:space="0" w:color="auto"/>
              <w:right w:val="single" w:sz="4" w:space="0" w:color="auto"/>
            </w:tcBorders>
            <w:vAlign w:val="center"/>
          </w:tcPr>
          <w:p w14:paraId="274D2775"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14:paraId="55EF6EC5" w14:textId="77777777" w:rsidR="00044B78" w:rsidRPr="005363D1" w:rsidRDefault="00044B78" w:rsidP="00F2644E">
            <w:pPr>
              <w:tabs>
                <w:tab w:val="left" w:pos="1260"/>
              </w:tabs>
              <w:spacing w:line="360" w:lineRule="auto"/>
              <w:rPr>
                <w:rFonts w:ascii="宋体" w:hAnsi="宋体"/>
                <w:bCs/>
                <w:szCs w:val="21"/>
              </w:rPr>
            </w:pPr>
          </w:p>
        </w:tc>
        <w:tc>
          <w:tcPr>
            <w:tcW w:w="2340" w:type="dxa"/>
            <w:tcBorders>
              <w:top w:val="single" w:sz="4" w:space="0" w:color="auto"/>
              <w:left w:val="single" w:sz="4" w:space="0" w:color="auto"/>
              <w:bottom w:val="single" w:sz="4" w:space="0" w:color="auto"/>
              <w:right w:val="single" w:sz="4" w:space="0" w:color="auto"/>
            </w:tcBorders>
            <w:vAlign w:val="center"/>
          </w:tcPr>
          <w:p w14:paraId="5D796F67" w14:textId="77777777" w:rsidR="00044B78" w:rsidRPr="005363D1" w:rsidRDefault="00044B78" w:rsidP="00F2644E">
            <w:pPr>
              <w:tabs>
                <w:tab w:val="left" w:pos="1260"/>
              </w:tabs>
              <w:spacing w:line="360" w:lineRule="auto"/>
              <w:rPr>
                <w:rFonts w:ascii="宋体" w:hAnsi="宋体"/>
                <w:bCs/>
                <w:szCs w:val="21"/>
              </w:rPr>
            </w:pPr>
          </w:p>
        </w:tc>
        <w:tc>
          <w:tcPr>
            <w:tcW w:w="1980" w:type="dxa"/>
            <w:tcBorders>
              <w:top w:val="single" w:sz="4" w:space="0" w:color="auto"/>
              <w:left w:val="single" w:sz="4" w:space="0" w:color="auto"/>
              <w:bottom w:val="single" w:sz="4" w:space="0" w:color="auto"/>
              <w:right w:val="single" w:sz="4" w:space="0" w:color="auto"/>
            </w:tcBorders>
            <w:vAlign w:val="center"/>
          </w:tcPr>
          <w:p w14:paraId="16B3BB94" w14:textId="77777777" w:rsidR="00044B78" w:rsidRPr="005363D1" w:rsidRDefault="00044B78" w:rsidP="00F2644E">
            <w:pPr>
              <w:tabs>
                <w:tab w:val="left" w:pos="1260"/>
              </w:tabs>
              <w:spacing w:line="360" w:lineRule="auto"/>
              <w:rPr>
                <w:rFonts w:ascii="宋体" w:hAnsi="宋体"/>
                <w:bCs/>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082FEB98" w14:textId="77777777" w:rsidR="00044B78" w:rsidRPr="005363D1" w:rsidRDefault="00044B78" w:rsidP="00F2644E">
            <w:pPr>
              <w:tabs>
                <w:tab w:val="left" w:pos="1260"/>
              </w:tabs>
              <w:spacing w:line="360" w:lineRule="auto"/>
              <w:rPr>
                <w:rFonts w:ascii="宋体" w:hAnsi="宋体"/>
                <w:bCs/>
                <w:szCs w:val="21"/>
              </w:rPr>
            </w:pPr>
          </w:p>
        </w:tc>
      </w:tr>
      <w:tr w:rsidR="005363D1" w:rsidRPr="005363D1" w14:paraId="597BD14B" w14:textId="77777777" w:rsidTr="00F2644E">
        <w:trPr>
          <w:trHeight w:val="340"/>
        </w:trPr>
        <w:tc>
          <w:tcPr>
            <w:tcW w:w="528" w:type="dxa"/>
            <w:tcBorders>
              <w:top w:val="single" w:sz="4" w:space="0" w:color="auto"/>
              <w:left w:val="single" w:sz="4" w:space="0" w:color="auto"/>
              <w:bottom w:val="single" w:sz="4" w:space="0" w:color="auto"/>
              <w:right w:val="single" w:sz="4" w:space="0" w:color="auto"/>
            </w:tcBorders>
            <w:vAlign w:val="center"/>
          </w:tcPr>
          <w:p w14:paraId="5EC3CDA5"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3</w:t>
            </w:r>
          </w:p>
        </w:tc>
        <w:tc>
          <w:tcPr>
            <w:tcW w:w="1740" w:type="dxa"/>
            <w:tcBorders>
              <w:top w:val="single" w:sz="4" w:space="0" w:color="auto"/>
              <w:left w:val="single" w:sz="4" w:space="0" w:color="auto"/>
              <w:bottom w:val="single" w:sz="4" w:space="0" w:color="auto"/>
              <w:right w:val="single" w:sz="4" w:space="0" w:color="auto"/>
            </w:tcBorders>
            <w:vAlign w:val="center"/>
          </w:tcPr>
          <w:p w14:paraId="18B516D3" w14:textId="77777777" w:rsidR="00044B78" w:rsidRPr="005363D1" w:rsidRDefault="00044B78" w:rsidP="00F2644E">
            <w:pPr>
              <w:tabs>
                <w:tab w:val="left" w:pos="1260"/>
              </w:tabs>
              <w:spacing w:line="360" w:lineRule="auto"/>
              <w:rPr>
                <w:rFonts w:ascii="宋体" w:hAnsi="宋体"/>
                <w:bCs/>
                <w:szCs w:val="21"/>
              </w:rPr>
            </w:pPr>
          </w:p>
        </w:tc>
        <w:tc>
          <w:tcPr>
            <w:tcW w:w="2340" w:type="dxa"/>
            <w:tcBorders>
              <w:top w:val="single" w:sz="4" w:space="0" w:color="auto"/>
              <w:left w:val="single" w:sz="4" w:space="0" w:color="auto"/>
              <w:bottom w:val="single" w:sz="4" w:space="0" w:color="auto"/>
              <w:right w:val="single" w:sz="4" w:space="0" w:color="auto"/>
            </w:tcBorders>
            <w:vAlign w:val="center"/>
          </w:tcPr>
          <w:p w14:paraId="763954FF" w14:textId="77777777" w:rsidR="00044B78" w:rsidRPr="005363D1" w:rsidRDefault="00044B78" w:rsidP="00F2644E">
            <w:pPr>
              <w:tabs>
                <w:tab w:val="left" w:pos="1260"/>
              </w:tabs>
              <w:spacing w:line="360" w:lineRule="auto"/>
              <w:rPr>
                <w:rFonts w:ascii="宋体" w:hAnsi="宋体"/>
                <w:bCs/>
                <w:szCs w:val="21"/>
              </w:rPr>
            </w:pPr>
          </w:p>
        </w:tc>
        <w:tc>
          <w:tcPr>
            <w:tcW w:w="1980" w:type="dxa"/>
            <w:tcBorders>
              <w:top w:val="single" w:sz="4" w:space="0" w:color="auto"/>
              <w:left w:val="single" w:sz="4" w:space="0" w:color="auto"/>
              <w:bottom w:val="single" w:sz="4" w:space="0" w:color="auto"/>
              <w:right w:val="single" w:sz="4" w:space="0" w:color="auto"/>
            </w:tcBorders>
            <w:vAlign w:val="center"/>
          </w:tcPr>
          <w:p w14:paraId="107EAB42" w14:textId="77777777" w:rsidR="00044B78" w:rsidRPr="005363D1" w:rsidRDefault="00044B78" w:rsidP="00F2644E">
            <w:pPr>
              <w:tabs>
                <w:tab w:val="left" w:pos="1260"/>
              </w:tabs>
              <w:spacing w:line="360" w:lineRule="auto"/>
              <w:rPr>
                <w:rFonts w:ascii="宋体" w:hAnsi="宋体"/>
                <w:bCs/>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667CB6C0" w14:textId="77777777" w:rsidR="00044B78" w:rsidRPr="005363D1" w:rsidRDefault="00044B78" w:rsidP="00F2644E">
            <w:pPr>
              <w:tabs>
                <w:tab w:val="left" w:pos="1260"/>
              </w:tabs>
              <w:spacing w:line="360" w:lineRule="auto"/>
              <w:rPr>
                <w:rFonts w:ascii="宋体" w:hAnsi="宋体"/>
                <w:bCs/>
                <w:szCs w:val="21"/>
              </w:rPr>
            </w:pPr>
          </w:p>
        </w:tc>
      </w:tr>
    </w:tbl>
    <w:p w14:paraId="7E191983"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hint="eastAsia"/>
          <w:sz w:val="24"/>
        </w:rPr>
        <w:t xml:space="preserve">                    </w:t>
      </w:r>
    </w:p>
    <w:p w14:paraId="23F4ACA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.7  投标方现场服务人员的职责</w:t>
      </w:r>
    </w:p>
    <w:p w14:paraId="7C914CE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.7.1  投标方现场服务人员的任务主要包括设备催交、货物的开箱检验、设备质量问题的处理、指导安装和调试、参加试运和性能验收试验。</w:t>
      </w:r>
    </w:p>
    <w:p w14:paraId="6D3F1A0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.7.2  在安装和调试前，投标方技术服务人员应向招标方技术交底，讲解和示范将要进行的程序和方法。对重要工序(见下表)，投标方技术人员要对施工情况进行确认和签证，否则招标方不能进行下一道工序。经投标方确认和签证的工序如因投标方技术服务人员指导错误而发生问题，投标方负全部责任。</w:t>
      </w:r>
    </w:p>
    <w:p w14:paraId="28D61A5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.8. 投标方现场服务具备的条件：</w:t>
      </w:r>
    </w:p>
    <w:p w14:paraId="38BD646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.8.1.遵守法纪，遵守现场的各项规章和制度。</w:t>
      </w:r>
    </w:p>
    <w:p w14:paraId="54C2AE3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lastRenderedPageBreak/>
        <w:t>8</w:t>
      </w:r>
      <w:r w:rsidRPr="005363D1">
        <w:rPr>
          <w:rFonts w:ascii="宋体" w:hAnsi="宋体" w:hint="eastAsia"/>
          <w:sz w:val="24"/>
        </w:rPr>
        <w:t>.8.2.有较强的责任感和事业心，按时到位。</w:t>
      </w:r>
    </w:p>
    <w:p w14:paraId="4BA2878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.8.3.了解合同设备的设计，熟悉其结构，有相同或相近机组的现场工作经验，能够正确地进行现场指导。</w:t>
      </w:r>
    </w:p>
    <w:p w14:paraId="35359F6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.8.4身体健康，适应现场工作。</w:t>
      </w:r>
    </w:p>
    <w:p w14:paraId="6530309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.9. 招标方的义务：招标方要配合投标方现场服务人员的工作，并在生活、交通和通讯上给投标方提投标方便。</w:t>
      </w:r>
    </w:p>
    <w:p w14:paraId="04C40CD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8</w:t>
      </w:r>
      <w:r w:rsidRPr="005363D1">
        <w:rPr>
          <w:rFonts w:ascii="宋体" w:hAnsi="宋体" w:hint="eastAsia"/>
          <w:sz w:val="24"/>
        </w:rPr>
        <w:t>.10. 投标方应派有经验的技术人员</w:t>
      </w:r>
      <w:r w:rsidRPr="005363D1">
        <w:rPr>
          <w:rFonts w:ascii="宋体" w:hAnsi="宋体"/>
          <w:sz w:val="24"/>
        </w:rPr>
        <w:t>,</w:t>
      </w:r>
      <w:r w:rsidRPr="005363D1">
        <w:rPr>
          <w:rFonts w:ascii="宋体" w:hAnsi="宋体" w:hint="eastAsia"/>
          <w:sz w:val="24"/>
        </w:rPr>
        <w:t xml:space="preserve"> 对运行维护人员进行现场及到投标方的国内技术中心的免费培训，并提供专用调试及诊断用软件及笔记本电脑。</w:t>
      </w:r>
    </w:p>
    <w:p w14:paraId="702D1F44" w14:textId="77777777" w:rsidR="00044B78" w:rsidRPr="005363D1" w:rsidRDefault="00044B78" w:rsidP="00044B78">
      <w:pPr>
        <w:widowControl/>
        <w:spacing w:line="360" w:lineRule="auto"/>
        <w:rPr>
          <w:rFonts w:ascii="宋体" w:hAnsi="宋体"/>
          <w:sz w:val="32"/>
          <w:szCs w:val="32"/>
        </w:rPr>
      </w:pPr>
      <w:r w:rsidRPr="005363D1">
        <w:rPr>
          <w:rFonts w:ascii="宋体" w:hAnsi="宋体"/>
          <w:sz w:val="32"/>
          <w:szCs w:val="32"/>
        </w:rPr>
        <w:t>9</w:t>
      </w:r>
      <w:r w:rsidRPr="005363D1">
        <w:rPr>
          <w:rFonts w:ascii="宋体" w:hAnsi="宋体" w:hint="eastAsia"/>
          <w:sz w:val="32"/>
          <w:szCs w:val="32"/>
        </w:rPr>
        <w:t>、标志、包装、装卸、运输与储存</w:t>
      </w:r>
    </w:p>
    <w:p w14:paraId="0E157662"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9</w:t>
      </w:r>
      <w:r w:rsidRPr="005363D1">
        <w:rPr>
          <w:rFonts w:ascii="宋体" w:hAnsi="宋体" w:hint="eastAsia"/>
          <w:sz w:val="24"/>
        </w:rPr>
        <w:t>.1标志</w:t>
      </w:r>
    </w:p>
    <w:p w14:paraId="686B38A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.1.1设备铭牌采用耐腐蚀的金属板制造。</w:t>
      </w:r>
    </w:p>
    <w:p w14:paraId="746A7C6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.1.2铭牌安放在运行人员容易看到的地方。</w:t>
      </w:r>
    </w:p>
    <w:p w14:paraId="343415D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.1.3铭牌上刻有耐磨损的下列内容，但不限于此。</w:t>
      </w:r>
    </w:p>
    <w:p w14:paraId="4D360A5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制造厂名称、设备型号、设备名称、主要技术参数、出厂检验编码、出厂日期编码。</w:t>
      </w:r>
    </w:p>
    <w:p w14:paraId="2D382292"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9</w:t>
      </w:r>
      <w:r w:rsidRPr="005363D1">
        <w:rPr>
          <w:rFonts w:ascii="宋体" w:hAnsi="宋体" w:hint="eastAsia"/>
          <w:sz w:val="24"/>
        </w:rPr>
        <w:t>.2包装</w:t>
      </w:r>
    </w:p>
    <w:p w14:paraId="5D9308E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.2.1设备分类装箱并遵循适于运输，便于安装和查找的原则。</w:t>
      </w:r>
    </w:p>
    <w:p w14:paraId="6CC8E21A"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.2.2包装箱外壁有明显的文字说明，如：设备名称、用途及运输、储存安全注意事项等。在包装箱外应标明招标方的订货号、发货号。</w:t>
      </w:r>
    </w:p>
    <w:p w14:paraId="7196E00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.2.3包装箱内附带下列文件，但不限于此：</w:t>
      </w:r>
    </w:p>
    <w:p w14:paraId="441D4BA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ab/>
        <w:t>a. 装箱单；</w:t>
      </w:r>
    </w:p>
    <w:p w14:paraId="32EB264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ab/>
        <w:t>b. 产品使用说明书；</w:t>
      </w:r>
    </w:p>
    <w:p w14:paraId="0228FE0A"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ab/>
        <w:t>c. 产品检验合格证书；</w:t>
      </w:r>
    </w:p>
    <w:p w14:paraId="79A6839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ab/>
        <w:t>d. 产品出厂试验报告等。</w:t>
      </w:r>
    </w:p>
    <w:p w14:paraId="041366B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.2.4各种包装应能确保各零部件在运输过程中不致遭到损坏、丢失、变形、受潮和腐蚀。</w:t>
      </w:r>
    </w:p>
    <w:p w14:paraId="77594FA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.2.5包装箱上应有明显的包装储运图示标志(按GB191)。</w:t>
      </w:r>
    </w:p>
    <w:p w14:paraId="3850ADB4"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9</w:t>
      </w:r>
      <w:r w:rsidRPr="005363D1">
        <w:rPr>
          <w:rFonts w:ascii="宋体" w:hAnsi="宋体" w:hint="eastAsia"/>
          <w:sz w:val="24"/>
        </w:rPr>
        <w:t>.3装卸和运输</w:t>
      </w:r>
    </w:p>
    <w:p w14:paraId="0A24A08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lastRenderedPageBreak/>
        <w:t xml:space="preserve">   所有部件经妥善包装或装箱后，在运输过程中尚应采取其它防护措施，以免散失损坏或被盗。运输方式由投标方选用，招标方负责现场到货后卸车。</w:t>
      </w:r>
    </w:p>
    <w:p w14:paraId="3A2FB94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.4储存</w:t>
      </w:r>
    </w:p>
    <w:p w14:paraId="53E3CF4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.4.1投标方根据包装箱内所装物品的特性，提供安全保存方法的说明。</w:t>
      </w:r>
    </w:p>
    <w:p w14:paraId="6592D11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.4.2投标方所供的备品备件及专用工具亦有安全储存方法的说明。</w:t>
      </w:r>
    </w:p>
    <w:p w14:paraId="4C6D6A4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9</w:t>
      </w:r>
      <w:r w:rsidRPr="005363D1">
        <w:rPr>
          <w:rFonts w:ascii="宋体" w:hAnsi="宋体" w:hint="eastAsia"/>
          <w:sz w:val="24"/>
        </w:rPr>
        <w:t>.4.3设备制造完成并通过试验后应及时包装，确保其不受污损。</w:t>
      </w:r>
    </w:p>
    <w:p w14:paraId="1C93F639" w14:textId="77777777" w:rsidR="00044B78" w:rsidRPr="005363D1" w:rsidRDefault="00044B78" w:rsidP="00044B78">
      <w:pPr>
        <w:widowControl/>
        <w:spacing w:line="360" w:lineRule="auto"/>
        <w:rPr>
          <w:rFonts w:ascii="宋体" w:hAnsi="宋体"/>
          <w:sz w:val="32"/>
          <w:szCs w:val="32"/>
        </w:rPr>
      </w:pPr>
      <w:bookmarkStart w:id="7" w:name="_Toc55374716"/>
    </w:p>
    <w:p w14:paraId="7359B1E9" w14:textId="77777777" w:rsidR="00044B78" w:rsidRPr="005363D1" w:rsidRDefault="00044B78" w:rsidP="00044B78">
      <w:pPr>
        <w:widowControl/>
        <w:spacing w:line="360" w:lineRule="auto"/>
        <w:rPr>
          <w:rFonts w:ascii="宋体" w:hAnsi="宋体"/>
          <w:sz w:val="32"/>
          <w:szCs w:val="32"/>
        </w:rPr>
      </w:pPr>
      <w:r w:rsidRPr="005363D1">
        <w:rPr>
          <w:rFonts w:ascii="宋体" w:hAnsi="宋体"/>
          <w:sz w:val="32"/>
          <w:szCs w:val="32"/>
        </w:rPr>
        <w:t>10</w:t>
      </w:r>
      <w:r w:rsidRPr="005363D1">
        <w:rPr>
          <w:rFonts w:ascii="宋体" w:hAnsi="宋体" w:hint="eastAsia"/>
          <w:sz w:val="32"/>
          <w:szCs w:val="32"/>
        </w:rPr>
        <w:t>、监造、检验和性能验收试验</w:t>
      </w:r>
      <w:bookmarkEnd w:id="7"/>
    </w:p>
    <w:p w14:paraId="530B233E" w14:textId="77777777" w:rsidR="00044B78" w:rsidRPr="005363D1" w:rsidRDefault="00044B78" w:rsidP="00044B78">
      <w:pPr>
        <w:widowControl/>
        <w:spacing w:line="360" w:lineRule="auto"/>
        <w:ind w:firstLineChars="100" w:firstLine="240"/>
        <w:rPr>
          <w:rFonts w:ascii="宋体" w:hAnsi="宋体"/>
          <w:sz w:val="24"/>
        </w:rPr>
      </w:pPr>
      <w:bookmarkStart w:id="8" w:name="_Toc55374717"/>
      <w:r w:rsidRPr="005363D1">
        <w:rPr>
          <w:rFonts w:ascii="宋体" w:hAnsi="宋体"/>
          <w:sz w:val="24"/>
        </w:rPr>
        <w:t>10</w:t>
      </w:r>
      <w:r w:rsidRPr="005363D1">
        <w:rPr>
          <w:rFonts w:ascii="宋体" w:hAnsi="宋体" w:hint="eastAsia"/>
          <w:sz w:val="24"/>
        </w:rPr>
        <w:t>.</w:t>
      </w:r>
      <w:r w:rsidRPr="005363D1">
        <w:rPr>
          <w:rFonts w:ascii="宋体" w:hAnsi="宋体"/>
          <w:sz w:val="24"/>
        </w:rPr>
        <w:t>1</w:t>
      </w:r>
      <w:r w:rsidRPr="005363D1">
        <w:rPr>
          <w:rFonts w:ascii="宋体" w:hAnsi="宋体" w:hint="eastAsia"/>
          <w:sz w:val="24"/>
        </w:rPr>
        <w:t>概述</w:t>
      </w:r>
      <w:bookmarkEnd w:id="8"/>
    </w:p>
    <w:p w14:paraId="6D53D51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w:t>
      </w:r>
      <w:r w:rsidRPr="005363D1">
        <w:rPr>
          <w:rFonts w:ascii="宋体" w:hAnsi="宋体" w:hint="eastAsia"/>
          <w:sz w:val="24"/>
        </w:rPr>
        <w:t>..</w:t>
      </w:r>
      <w:r w:rsidRPr="005363D1">
        <w:rPr>
          <w:rFonts w:ascii="宋体" w:hAnsi="宋体"/>
          <w:sz w:val="24"/>
        </w:rPr>
        <w:t>1.1</w:t>
      </w:r>
      <w:r w:rsidRPr="005363D1">
        <w:rPr>
          <w:rFonts w:ascii="宋体" w:hAnsi="宋体" w:hint="eastAsia"/>
          <w:sz w:val="24"/>
        </w:rPr>
        <w:t xml:space="preserve"> 本附件用于合同执行期间对投标方所提供的设备</w:t>
      </w:r>
      <w:r w:rsidRPr="005363D1">
        <w:rPr>
          <w:rFonts w:ascii="宋体" w:hAnsi="宋体"/>
          <w:sz w:val="24"/>
        </w:rPr>
        <w:t>(</w:t>
      </w:r>
      <w:r w:rsidRPr="005363D1">
        <w:rPr>
          <w:rFonts w:ascii="宋体" w:hAnsi="宋体" w:hint="eastAsia"/>
          <w:sz w:val="24"/>
        </w:rPr>
        <w:t>包括对分包外购设备</w:t>
      </w:r>
      <w:r w:rsidRPr="005363D1">
        <w:rPr>
          <w:rFonts w:ascii="宋体" w:hAnsi="宋体"/>
          <w:sz w:val="24"/>
        </w:rPr>
        <w:t>)</w:t>
      </w:r>
      <w:r w:rsidRPr="005363D1">
        <w:rPr>
          <w:rFonts w:ascii="宋体" w:hAnsi="宋体" w:hint="eastAsia"/>
          <w:sz w:val="24"/>
        </w:rPr>
        <w:t>进行检验、监造和性能验收试验，确保投标方所提供的设备符合技术规范规定的要求。</w:t>
      </w:r>
    </w:p>
    <w:p w14:paraId="4421DB5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w:t>
      </w:r>
      <w:r w:rsidRPr="005363D1">
        <w:rPr>
          <w:rFonts w:ascii="宋体" w:hAnsi="宋体" w:hint="eastAsia"/>
          <w:sz w:val="24"/>
        </w:rPr>
        <w:t>..</w:t>
      </w:r>
      <w:r w:rsidRPr="005363D1">
        <w:rPr>
          <w:rFonts w:ascii="宋体" w:hAnsi="宋体"/>
          <w:sz w:val="24"/>
        </w:rPr>
        <w:t>1.2</w:t>
      </w:r>
      <w:r w:rsidRPr="005363D1">
        <w:rPr>
          <w:rFonts w:ascii="宋体" w:hAnsi="宋体" w:hint="eastAsia"/>
          <w:sz w:val="24"/>
        </w:rPr>
        <w:t xml:space="preserve"> 投标方应在本合同生效后</w:t>
      </w:r>
      <w:r w:rsidRPr="005363D1">
        <w:rPr>
          <w:rFonts w:ascii="宋体" w:hAnsi="宋体"/>
          <w:sz w:val="24"/>
        </w:rPr>
        <w:t>1</w:t>
      </w:r>
      <w:r w:rsidRPr="005363D1">
        <w:rPr>
          <w:rFonts w:ascii="宋体" w:hAnsi="宋体" w:hint="eastAsia"/>
          <w:sz w:val="24"/>
        </w:rPr>
        <w:t>个月内，向招标方提供与本合同设备有关的监造、检验、性能验收试验标准。有关标准应符合技术规范的规定。</w:t>
      </w:r>
    </w:p>
    <w:p w14:paraId="61E7B33A" w14:textId="77777777" w:rsidR="00044B78" w:rsidRPr="005363D1" w:rsidRDefault="00044B78" w:rsidP="00044B78">
      <w:pPr>
        <w:widowControl/>
        <w:spacing w:line="360" w:lineRule="auto"/>
        <w:ind w:firstLineChars="100" w:firstLine="240"/>
        <w:rPr>
          <w:rFonts w:ascii="宋体" w:hAnsi="宋体"/>
          <w:sz w:val="24"/>
        </w:rPr>
      </w:pPr>
      <w:bookmarkStart w:id="9" w:name="_Toc55374718"/>
      <w:r w:rsidRPr="005363D1">
        <w:rPr>
          <w:rFonts w:ascii="宋体" w:hAnsi="宋体"/>
          <w:sz w:val="24"/>
        </w:rPr>
        <w:t>10</w:t>
      </w:r>
      <w:r w:rsidRPr="005363D1">
        <w:rPr>
          <w:rFonts w:ascii="宋体" w:hAnsi="宋体" w:hint="eastAsia"/>
          <w:sz w:val="24"/>
        </w:rPr>
        <w:t>.</w:t>
      </w:r>
      <w:r w:rsidRPr="005363D1">
        <w:rPr>
          <w:rFonts w:ascii="宋体" w:hAnsi="宋体"/>
          <w:sz w:val="24"/>
        </w:rPr>
        <w:t>2</w:t>
      </w:r>
      <w:r w:rsidRPr="005363D1">
        <w:rPr>
          <w:rFonts w:ascii="宋体" w:hAnsi="宋体" w:hint="eastAsia"/>
          <w:sz w:val="24"/>
        </w:rPr>
        <w:t>工厂检验</w:t>
      </w:r>
      <w:bookmarkEnd w:id="9"/>
    </w:p>
    <w:p w14:paraId="10D39B2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w:t>
      </w:r>
      <w:r w:rsidRPr="005363D1">
        <w:rPr>
          <w:rFonts w:ascii="宋体" w:hAnsi="宋体" w:hint="eastAsia"/>
          <w:sz w:val="24"/>
        </w:rPr>
        <w:t>.</w:t>
      </w:r>
      <w:r w:rsidRPr="005363D1">
        <w:rPr>
          <w:rFonts w:ascii="宋体" w:hAnsi="宋体"/>
          <w:sz w:val="24"/>
        </w:rPr>
        <w:t>2.1</w:t>
      </w:r>
      <w:r w:rsidRPr="005363D1">
        <w:rPr>
          <w:rFonts w:ascii="宋体" w:hAnsi="宋体" w:hint="eastAsia"/>
          <w:sz w:val="24"/>
        </w:rPr>
        <w:t xml:space="preserve"> 工厂检验是质量控制的一个重要组成部分。投标方须严格进行厂内各生产环节的检验和试验。投标方提供的合同设备须签发质量证明、检验记录和测试报告，并且作为交货时质量证明文件的组成部分。</w:t>
      </w:r>
    </w:p>
    <w:p w14:paraId="20F2F96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w:t>
      </w:r>
      <w:r w:rsidRPr="005363D1">
        <w:rPr>
          <w:rFonts w:ascii="宋体" w:hAnsi="宋体" w:hint="eastAsia"/>
          <w:sz w:val="24"/>
        </w:rPr>
        <w:t>.</w:t>
      </w:r>
      <w:r w:rsidRPr="005363D1">
        <w:rPr>
          <w:rFonts w:ascii="宋体" w:hAnsi="宋体"/>
          <w:sz w:val="24"/>
        </w:rPr>
        <w:t>2.2</w:t>
      </w:r>
      <w:r w:rsidRPr="005363D1">
        <w:rPr>
          <w:rFonts w:ascii="宋体" w:hAnsi="宋体" w:hint="eastAsia"/>
          <w:sz w:val="24"/>
        </w:rPr>
        <w:t xml:space="preserve"> 检验的范围包括原材料和元器件的进厂，部件的加工、组装、试验至出厂试验。</w:t>
      </w:r>
    </w:p>
    <w:p w14:paraId="2457025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w:t>
      </w:r>
      <w:r w:rsidRPr="005363D1">
        <w:rPr>
          <w:rFonts w:ascii="宋体" w:hAnsi="宋体" w:hint="eastAsia"/>
          <w:sz w:val="24"/>
        </w:rPr>
        <w:t>.</w:t>
      </w:r>
      <w:r w:rsidRPr="005363D1">
        <w:rPr>
          <w:rFonts w:ascii="宋体" w:hAnsi="宋体"/>
          <w:sz w:val="24"/>
        </w:rPr>
        <w:t>2.3</w:t>
      </w:r>
      <w:r w:rsidRPr="005363D1">
        <w:rPr>
          <w:rFonts w:ascii="宋体" w:hAnsi="宋体" w:hint="eastAsia"/>
          <w:sz w:val="24"/>
        </w:rPr>
        <w:t xml:space="preserve"> 投标方检验的结果要满足技术规范的要求，如有不符之处或达不到标准要求，投标方要采取措施处理直至满足要求，同时向招标方提交不一致性报告。投标方发生重大质量问题时应将情况及时通知招标方。</w:t>
      </w:r>
    </w:p>
    <w:p w14:paraId="3902A61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w:t>
      </w:r>
      <w:r w:rsidRPr="005363D1">
        <w:rPr>
          <w:rFonts w:ascii="宋体" w:hAnsi="宋体" w:hint="eastAsia"/>
          <w:sz w:val="24"/>
        </w:rPr>
        <w:t>.</w:t>
      </w:r>
      <w:r w:rsidRPr="005363D1">
        <w:rPr>
          <w:rFonts w:ascii="宋体" w:hAnsi="宋体"/>
          <w:sz w:val="24"/>
        </w:rPr>
        <w:t>2.4</w:t>
      </w:r>
      <w:r w:rsidRPr="005363D1">
        <w:rPr>
          <w:rFonts w:ascii="宋体" w:hAnsi="宋体" w:hint="eastAsia"/>
          <w:sz w:val="24"/>
        </w:rPr>
        <w:t xml:space="preserve"> 工厂检验的所有费用包括在合同总价之中。</w:t>
      </w:r>
    </w:p>
    <w:p w14:paraId="35AAA74F" w14:textId="77777777" w:rsidR="00044B78" w:rsidRPr="005363D1" w:rsidRDefault="00044B78" w:rsidP="00044B78">
      <w:pPr>
        <w:widowControl/>
        <w:spacing w:line="360" w:lineRule="auto"/>
        <w:ind w:firstLineChars="100" w:firstLine="240"/>
        <w:rPr>
          <w:rFonts w:ascii="宋体" w:hAnsi="宋体"/>
          <w:sz w:val="24"/>
        </w:rPr>
      </w:pPr>
      <w:bookmarkStart w:id="10" w:name="_Toc55374719"/>
      <w:r w:rsidRPr="005363D1">
        <w:rPr>
          <w:rFonts w:ascii="宋体" w:hAnsi="宋体"/>
          <w:sz w:val="24"/>
        </w:rPr>
        <w:t>10</w:t>
      </w:r>
      <w:r w:rsidRPr="005363D1">
        <w:rPr>
          <w:rFonts w:ascii="宋体" w:hAnsi="宋体" w:hint="eastAsia"/>
          <w:sz w:val="24"/>
        </w:rPr>
        <w:t>.</w:t>
      </w:r>
      <w:r w:rsidRPr="005363D1">
        <w:rPr>
          <w:rFonts w:ascii="宋体" w:hAnsi="宋体"/>
          <w:sz w:val="24"/>
        </w:rPr>
        <w:t>3</w:t>
      </w:r>
      <w:r w:rsidRPr="005363D1">
        <w:rPr>
          <w:rFonts w:ascii="宋体" w:hAnsi="宋体" w:hint="eastAsia"/>
          <w:sz w:val="24"/>
        </w:rPr>
        <w:t>设备监造</w:t>
      </w:r>
      <w:bookmarkEnd w:id="10"/>
    </w:p>
    <w:p w14:paraId="6EE14B3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w:t>
      </w:r>
      <w:r w:rsidRPr="005363D1">
        <w:rPr>
          <w:rFonts w:ascii="宋体" w:hAnsi="宋体" w:hint="eastAsia"/>
          <w:sz w:val="24"/>
        </w:rPr>
        <w:t>.</w:t>
      </w:r>
      <w:r w:rsidRPr="005363D1">
        <w:rPr>
          <w:rFonts w:ascii="宋体" w:hAnsi="宋体"/>
          <w:sz w:val="24"/>
        </w:rPr>
        <w:t>3.1</w:t>
      </w:r>
      <w:r w:rsidRPr="005363D1">
        <w:rPr>
          <w:rFonts w:ascii="宋体" w:hAnsi="宋体" w:hint="eastAsia"/>
          <w:sz w:val="24"/>
        </w:rPr>
        <w:t xml:space="preserve"> 监造依据</w:t>
      </w:r>
    </w:p>
    <w:p w14:paraId="540EEAF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根据本合同和电力工业部、机械工业部文件电办</w:t>
      </w:r>
      <w:r w:rsidRPr="005363D1">
        <w:rPr>
          <w:rFonts w:ascii="宋体" w:hAnsi="宋体"/>
          <w:sz w:val="24"/>
        </w:rPr>
        <w:t>(1995)37</w:t>
      </w:r>
      <w:r w:rsidRPr="005363D1">
        <w:rPr>
          <w:rFonts w:ascii="宋体" w:hAnsi="宋体" w:hint="eastAsia"/>
          <w:sz w:val="24"/>
        </w:rPr>
        <w:t>号《大型电力设备质量监造暂行规定》和《驻大型电力设备制造厂总代表组工作条例》的规定，以及国家有关规定。</w:t>
      </w:r>
    </w:p>
    <w:p w14:paraId="5B5A220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lastRenderedPageBreak/>
        <w:t>10</w:t>
      </w:r>
      <w:r w:rsidRPr="005363D1">
        <w:rPr>
          <w:rFonts w:ascii="宋体" w:hAnsi="宋体" w:hint="eastAsia"/>
          <w:sz w:val="24"/>
        </w:rPr>
        <w:t>.</w:t>
      </w:r>
      <w:r w:rsidRPr="005363D1">
        <w:rPr>
          <w:rFonts w:ascii="宋体" w:hAnsi="宋体"/>
          <w:sz w:val="24"/>
        </w:rPr>
        <w:t>3.2</w:t>
      </w:r>
      <w:r w:rsidRPr="005363D1">
        <w:rPr>
          <w:rFonts w:ascii="宋体" w:hAnsi="宋体" w:hint="eastAsia"/>
          <w:sz w:val="24"/>
        </w:rPr>
        <w:t xml:space="preserve"> 监造方式</w:t>
      </w:r>
    </w:p>
    <w:p w14:paraId="2BD9891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文件见证、现场见证和停工待检，即</w:t>
      </w:r>
      <w:r w:rsidRPr="005363D1">
        <w:rPr>
          <w:rFonts w:ascii="宋体" w:hAnsi="宋体"/>
          <w:sz w:val="24"/>
        </w:rPr>
        <w:t>R</w:t>
      </w:r>
      <w:r w:rsidRPr="005363D1">
        <w:rPr>
          <w:rFonts w:ascii="宋体" w:hAnsi="宋体" w:hint="eastAsia"/>
          <w:sz w:val="24"/>
        </w:rPr>
        <w:t>点、</w:t>
      </w:r>
      <w:r w:rsidRPr="005363D1">
        <w:rPr>
          <w:rFonts w:ascii="宋体" w:hAnsi="宋体"/>
          <w:sz w:val="24"/>
        </w:rPr>
        <w:t>W</w:t>
      </w:r>
      <w:r w:rsidRPr="005363D1">
        <w:rPr>
          <w:rFonts w:ascii="宋体" w:hAnsi="宋体" w:hint="eastAsia"/>
          <w:sz w:val="24"/>
        </w:rPr>
        <w:t>点、</w:t>
      </w:r>
      <w:r w:rsidRPr="005363D1">
        <w:rPr>
          <w:rFonts w:ascii="宋体" w:hAnsi="宋体"/>
          <w:sz w:val="24"/>
        </w:rPr>
        <w:t>H</w:t>
      </w:r>
      <w:r w:rsidRPr="005363D1">
        <w:rPr>
          <w:rFonts w:ascii="宋体" w:hAnsi="宋体" w:hint="eastAsia"/>
          <w:sz w:val="24"/>
        </w:rPr>
        <w:t>点。每次监造内容完成后，投标方和监造代表均须在见证表上履行签字手续。投标方复印</w:t>
      </w:r>
      <w:r w:rsidRPr="005363D1">
        <w:rPr>
          <w:rFonts w:ascii="宋体" w:hAnsi="宋体"/>
          <w:sz w:val="24"/>
        </w:rPr>
        <w:t>3</w:t>
      </w:r>
      <w:r w:rsidRPr="005363D1">
        <w:rPr>
          <w:rFonts w:ascii="宋体" w:hAnsi="宋体" w:hint="eastAsia"/>
          <w:sz w:val="24"/>
        </w:rPr>
        <w:t>份，交监造代表</w:t>
      </w:r>
      <w:r w:rsidRPr="005363D1">
        <w:rPr>
          <w:rFonts w:ascii="宋体" w:hAnsi="宋体"/>
          <w:sz w:val="24"/>
        </w:rPr>
        <w:t>1</w:t>
      </w:r>
      <w:r w:rsidRPr="005363D1">
        <w:rPr>
          <w:rFonts w:ascii="宋体" w:hAnsi="宋体" w:hint="eastAsia"/>
          <w:sz w:val="24"/>
        </w:rPr>
        <w:t>份。</w:t>
      </w:r>
    </w:p>
    <w:p w14:paraId="536D29EC"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10.</w:t>
      </w:r>
      <w:r w:rsidRPr="005363D1">
        <w:rPr>
          <w:rFonts w:ascii="宋体" w:hAnsi="宋体" w:hint="eastAsia"/>
          <w:sz w:val="24"/>
        </w:rPr>
        <w:t>4 监造内容</w:t>
      </w:r>
    </w:p>
    <w:p w14:paraId="1DEE122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w:t>
      </w:r>
      <w:r w:rsidRPr="005363D1">
        <w:rPr>
          <w:rFonts w:ascii="宋体" w:hAnsi="宋体" w:hint="eastAsia"/>
          <w:sz w:val="24"/>
        </w:rPr>
        <w:t>设备名称</w:t>
      </w:r>
      <w:r w:rsidRPr="005363D1">
        <w:rPr>
          <w:rFonts w:ascii="宋体" w:hAnsi="宋体"/>
          <w:sz w:val="24"/>
        </w:rPr>
        <w:t>)</w:t>
      </w:r>
      <w:r w:rsidRPr="005363D1">
        <w:rPr>
          <w:rFonts w:ascii="宋体" w:hAnsi="宋体" w:hint="eastAsia"/>
          <w:sz w:val="24"/>
        </w:rPr>
        <w:t>设备监造内容</w:t>
      </w:r>
    </w:p>
    <w:tbl>
      <w:tblPr>
        <w:tblW w:w="0" w:type="auto"/>
        <w:tblInd w:w="108" w:type="dxa"/>
        <w:tblLayout w:type="fixed"/>
        <w:tblLook w:val="0000" w:firstRow="0" w:lastRow="0" w:firstColumn="0" w:lastColumn="0" w:noHBand="0" w:noVBand="0"/>
      </w:tblPr>
      <w:tblGrid>
        <w:gridCol w:w="828"/>
        <w:gridCol w:w="1440"/>
        <w:gridCol w:w="1440"/>
        <w:gridCol w:w="1077"/>
        <w:gridCol w:w="1263"/>
        <w:gridCol w:w="1077"/>
        <w:gridCol w:w="1077"/>
      </w:tblGrid>
      <w:tr w:rsidR="005363D1" w:rsidRPr="005363D1" w14:paraId="5F2EE8F8" w14:textId="77777777" w:rsidTr="00F2644E">
        <w:trPr>
          <w:cantSplit/>
        </w:trPr>
        <w:tc>
          <w:tcPr>
            <w:tcW w:w="828" w:type="dxa"/>
            <w:tcBorders>
              <w:top w:val="single" w:sz="6" w:space="0" w:color="auto"/>
              <w:left w:val="single" w:sz="6" w:space="0" w:color="auto"/>
              <w:bottom w:val="single" w:sz="6" w:space="0" w:color="auto"/>
              <w:right w:val="single" w:sz="6" w:space="0" w:color="auto"/>
            </w:tcBorders>
          </w:tcPr>
          <w:p w14:paraId="513B770D"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序号</w:t>
            </w:r>
          </w:p>
        </w:tc>
        <w:tc>
          <w:tcPr>
            <w:tcW w:w="1440" w:type="dxa"/>
            <w:tcBorders>
              <w:top w:val="single" w:sz="6" w:space="0" w:color="auto"/>
              <w:left w:val="single" w:sz="6" w:space="0" w:color="auto"/>
              <w:bottom w:val="single" w:sz="6" w:space="0" w:color="auto"/>
              <w:right w:val="single" w:sz="6" w:space="0" w:color="auto"/>
            </w:tcBorders>
          </w:tcPr>
          <w:p w14:paraId="7153047D"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监造部套</w:t>
            </w:r>
          </w:p>
        </w:tc>
        <w:tc>
          <w:tcPr>
            <w:tcW w:w="1440" w:type="dxa"/>
            <w:tcBorders>
              <w:top w:val="single" w:sz="6" w:space="0" w:color="auto"/>
              <w:left w:val="single" w:sz="6" w:space="0" w:color="auto"/>
              <w:bottom w:val="single" w:sz="6" w:space="0" w:color="auto"/>
              <w:right w:val="single" w:sz="6" w:space="0" w:color="auto"/>
            </w:tcBorders>
          </w:tcPr>
          <w:p w14:paraId="18E0164A"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监造内容</w:t>
            </w:r>
          </w:p>
        </w:tc>
        <w:tc>
          <w:tcPr>
            <w:tcW w:w="4494" w:type="dxa"/>
            <w:gridSpan w:val="4"/>
            <w:tcBorders>
              <w:top w:val="single" w:sz="6" w:space="0" w:color="auto"/>
              <w:left w:val="single" w:sz="6" w:space="0" w:color="auto"/>
              <w:bottom w:val="single" w:sz="6" w:space="0" w:color="auto"/>
              <w:right w:val="single" w:sz="6" w:space="0" w:color="auto"/>
            </w:tcBorders>
          </w:tcPr>
          <w:p w14:paraId="67C3D77E"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bCs/>
                <w:szCs w:val="21"/>
              </w:rPr>
              <w:t xml:space="preserve">              </w:t>
            </w:r>
            <w:r w:rsidRPr="005363D1">
              <w:rPr>
                <w:rFonts w:ascii="宋体" w:hAnsi="宋体" w:hint="eastAsia"/>
                <w:bCs/>
                <w:szCs w:val="21"/>
              </w:rPr>
              <w:t>监造方式</w:t>
            </w:r>
          </w:p>
        </w:tc>
      </w:tr>
      <w:tr w:rsidR="005363D1" w:rsidRPr="005363D1" w14:paraId="401121B5" w14:textId="77777777" w:rsidTr="00F2644E">
        <w:trPr>
          <w:cantSplit/>
        </w:trPr>
        <w:tc>
          <w:tcPr>
            <w:tcW w:w="828" w:type="dxa"/>
            <w:tcBorders>
              <w:top w:val="single" w:sz="6" w:space="0" w:color="auto"/>
              <w:left w:val="single" w:sz="6" w:space="0" w:color="auto"/>
              <w:bottom w:val="single" w:sz="6" w:space="0" w:color="auto"/>
              <w:right w:val="single" w:sz="6" w:space="0" w:color="auto"/>
            </w:tcBorders>
          </w:tcPr>
          <w:p w14:paraId="25AC5706" w14:textId="77777777" w:rsidR="00044B78" w:rsidRPr="005363D1" w:rsidRDefault="00044B78" w:rsidP="00F2644E">
            <w:pPr>
              <w:tabs>
                <w:tab w:val="left" w:pos="1260"/>
              </w:tabs>
              <w:spacing w:line="360" w:lineRule="auto"/>
              <w:rPr>
                <w:rFonts w:ascii="宋体" w:hAnsi="宋体"/>
                <w:bCs/>
                <w:szCs w:val="21"/>
              </w:rPr>
            </w:pPr>
          </w:p>
        </w:tc>
        <w:tc>
          <w:tcPr>
            <w:tcW w:w="1440" w:type="dxa"/>
            <w:tcBorders>
              <w:top w:val="single" w:sz="6" w:space="0" w:color="auto"/>
              <w:left w:val="single" w:sz="6" w:space="0" w:color="auto"/>
              <w:bottom w:val="single" w:sz="6" w:space="0" w:color="auto"/>
              <w:right w:val="single" w:sz="6" w:space="0" w:color="auto"/>
            </w:tcBorders>
          </w:tcPr>
          <w:p w14:paraId="5F934E5B" w14:textId="77777777" w:rsidR="00044B78" w:rsidRPr="005363D1" w:rsidRDefault="00044B78" w:rsidP="00F2644E">
            <w:pPr>
              <w:tabs>
                <w:tab w:val="left" w:pos="1260"/>
              </w:tabs>
              <w:spacing w:line="360" w:lineRule="auto"/>
              <w:rPr>
                <w:rFonts w:ascii="宋体" w:hAnsi="宋体"/>
                <w:bCs/>
                <w:szCs w:val="21"/>
              </w:rPr>
            </w:pPr>
          </w:p>
        </w:tc>
        <w:tc>
          <w:tcPr>
            <w:tcW w:w="1440" w:type="dxa"/>
            <w:tcBorders>
              <w:top w:val="single" w:sz="6" w:space="0" w:color="auto"/>
              <w:left w:val="single" w:sz="6" w:space="0" w:color="auto"/>
              <w:bottom w:val="single" w:sz="6" w:space="0" w:color="auto"/>
              <w:right w:val="single" w:sz="6" w:space="0" w:color="auto"/>
            </w:tcBorders>
          </w:tcPr>
          <w:p w14:paraId="3131D658" w14:textId="77777777" w:rsidR="00044B78" w:rsidRPr="005363D1" w:rsidRDefault="00044B78" w:rsidP="00F2644E">
            <w:pPr>
              <w:tabs>
                <w:tab w:val="left" w:pos="1260"/>
              </w:tabs>
              <w:spacing w:line="360" w:lineRule="auto"/>
              <w:rPr>
                <w:rFonts w:ascii="宋体" w:hAnsi="宋体"/>
                <w:bCs/>
                <w:szCs w:val="21"/>
              </w:rPr>
            </w:pPr>
          </w:p>
        </w:tc>
        <w:tc>
          <w:tcPr>
            <w:tcW w:w="1077" w:type="dxa"/>
            <w:tcBorders>
              <w:top w:val="single" w:sz="6" w:space="0" w:color="auto"/>
              <w:left w:val="single" w:sz="6" w:space="0" w:color="auto"/>
              <w:right w:val="single" w:sz="6" w:space="0" w:color="auto"/>
            </w:tcBorders>
          </w:tcPr>
          <w:p w14:paraId="5FF8CD47"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bCs/>
                <w:szCs w:val="21"/>
              </w:rPr>
              <w:t>H</w:t>
            </w:r>
          </w:p>
        </w:tc>
        <w:tc>
          <w:tcPr>
            <w:tcW w:w="1263" w:type="dxa"/>
            <w:tcBorders>
              <w:top w:val="single" w:sz="6" w:space="0" w:color="auto"/>
              <w:left w:val="single" w:sz="6" w:space="0" w:color="auto"/>
              <w:right w:val="single" w:sz="6" w:space="0" w:color="auto"/>
            </w:tcBorders>
          </w:tcPr>
          <w:p w14:paraId="66E7F86E"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bCs/>
                <w:szCs w:val="21"/>
              </w:rPr>
              <w:t>W</w:t>
            </w:r>
          </w:p>
        </w:tc>
        <w:tc>
          <w:tcPr>
            <w:tcW w:w="1077" w:type="dxa"/>
            <w:tcBorders>
              <w:top w:val="single" w:sz="6" w:space="0" w:color="auto"/>
              <w:left w:val="single" w:sz="6" w:space="0" w:color="auto"/>
              <w:right w:val="single" w:sz="6" w:space="0" w:color="auto"/>
            </w:tcBorders>
          </w:tcPr>
          <w:p w14:paraId="6C32736B"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bCs/>
                <w:szCs w:val="21"/>
              </w:rPr>
              <w:t>R</w:t>
            </w:r>
          </w:p>
        </w:tc>
        <w:tc>
          <w:tcPr>
            <w:tcW w:w="1077" w:type="dxa"/>
            <w:tcBorders>
              <w:top w:val="single" w:sz="6" w:space="0" w:color="auto"/>
              <w:left w:val="single" w:sz="6" w:space="0" w:color="auto"/>
              <w:right w:val="single" w:sz="6" w:space="0" w:color="auto"/>
            </w:tcBorders>
          </w:tcPr>
          <w:p w14:paraId="6682B971"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数量</w:t>
            </w:r>
          </w:p>
        </w:tc>
      </w:tr>
      <w:tr w:rsidR="005363D1" w:rsidRPr="005363D1" w14:paraId="39BCA833" w14:textId="77777777" w:rsidTr="00F2644E">
        <w:trPr>
          <w:cantSplit/>
        </w:trPr>
        <w:tc>
          <w:tcPr>
            <w:tcW w:w="828" w:type="dxa"/>
            <w:tcBorders>
              <w:top w:val="single" w:sz="6" w:space="0" w:color="auto"/>
              <w:left w:val="single" w:sz="6" w:space="0" w:color="auto"/>
              <w:bottom w:val="single" w:sz="6" w:space="0" w:color="auto"/>
              <w:right w:val="single" w:sz="6" w:space="0" w:color="auto"/>
            </w:tcBorders>
          </w:tcPr>
          <w:p w14:paraId="6C46E7AE" w14:textId="77777777" w:rsidR="00044B78" w:rsidRPr="005363D1" w:rsidRDefault="00044B78" w:rsidP="00F2644E">
            <w:pPr>
              <w:tabs>
                <w:tab w:val="left" w:pos="1260"/>
              </w:tabs>
              <w:spacing w:line="360" w:lineRule="auto"/>
              <w:rPr>
                <w:rFonts w:ascii="宋体" w:hAnsi="宋体"/>
                <w:bCs/>
                <w:szCs w:val="21"/>
              </w:rPr>
            </w:pPr>
          </w:p>
        </w:tc>
        <w:tc>
          <w:tcPr>
            <w:tcW w:w="1440" w:type="dxa"/>
            <w:tcBorders>
              <w:top w:val="single" w:sz="6" w:space="0" w:color="auto"/>
              <w:left w:val="single" w:sz="6" w:space="0" w:color="auto"/>
              <w:bottom w:val="single" w:sz="6" w:space="0" w:color="auto"/>
              <w:right w:val="single" w:sz="6" w:space="0" w:color="auto"/>
            </w:tcBorders>
          </w:tcPr>
          <w:p w14:paraId="7732F0A0" w14:textId="77777777" w:rsidR="00044B78" w:rsidRPr="005363D1" w:rsidRDefault="00044B78" w:rsidP="00F2644E">
            <w:pPr>
              <w:tabs>
                <w:tab w:val="left" w:pos="1260"/>
              </w:tabs>
              <w:spacing w:line="360" w:lineRule="auto"/>
              <w:rPr>
                <w:rFonts w:ascii="宋体" w:hAnsi="宋体"/>
                <w:bCs/>
                <w:szCs w:val="21"/>
              </w:rPr>
            </w:pPr>
          </w:p>
        </w:tc>
        <w:tc>
          <w:tcPr>
            <w:tcW w:w="1440" w:type="dxa"/>
            <w:tcBorders>
              <w:top w:val="single" w:sz="6" w:space="0" w:color="auto"/>
              <w:left w:val="single" w:sz="6" w:space="0" w:color="auto"/>
              <w:bottom w:val="single" w:sz="6" w:space="0" w:color="auto"/>
              <w:right w:val="single" w:sz="6" w:space="0" w:color="auto"/>
            </w:tcBorders>
          </w:tcPr>
          <w:p w14:paraId="7846120C" w14:textId="77777777" w:rsidR="00044B78" w:rsidRPr="005363D1" w:rsidRDefault="00044B78" w:rsidP="00F2644E">
            <w:pPr>
              <w:tabs>
                <w:tab w:val="left" w:pos="1260"/>
              </w:tabs>
              <w:spacing w:line="360" w:lineRule="auto"/>
              <w:rPr>
                <w:rFonts w:ascii="宋体" w:hAnsi="宋体"/>
                <w:bCs/>
                <w:szCs w:val="21"/>
              </w:rPr>
            </w:pPr>
          </w:p>
        </w:tc>
        <w:tc>
          <w:tcPr>
            <w:tcW w:w="4494" w:type="dxa"/>
            <w:gridSpan w:val="4"/>
            <w:tcBorders>
              <w:top w:val="single" w:sz="6" w:space="0" w:color="auto"/>
              <w:left w:val="single" w:sz="6" w:space="0" w:color="auto"/>
              <w:bottom w:val="single" w:sz="6" w:space="0" w:color="auto"/>
              <w:right w:val="single" w:sz="6" w:space="0" w:color="auto"/>
            </w:tcBorders>
          </w:tcPr>
          <w:p w14:paraId="332F542A" w14:textId="77777777" w:rsidR="00044B78" w:rsidRPr="005363D1" w:rsidRDefault="00044B78" w:rsidP="00F2644E">
            <w:pPr>
              <w:tabs>
                <w:tab w:val="left" w:pos="1260"/>
              </w:tabs>
              <w:spacing w:line="360" w:lineRule="auto"/>
              <w:rPr>
                <w:rFonts w:ascii="宋体" w:hAnsi="宋体"/>
                <w:bCs/>
                <w:szCs w:val="21"/>
              </w:rPr>
            </w:pPr>
          </w:p>
        </w:tc>
      </w:tr>
      <w:tr w:rsidR="00044B78" w:rsidRPr="005363D1" w14:paraId="4065BA46" w14:textId="77777777" w:rsidTr="00F2644E">
        <w:trPr>
          <w:cantSplit/>
        </w:trPr>
        <w:tc>
          <w:tcPr>
            <w:tcW w:w="828" w:type="dxa"/>
            <w:tcBorders>
              <w:top w:val="single" w:sz="6" w:space="0" w:color="auto"/>
              <w:left w:val="single" w:sz="6" w:space="0" w:color="auto"/>
              <w:bottom w:val="single" w:sz="6" w:space="0" w:color="auto"/>
              <w:right w:val="single" w:sz="6" w:space="0" w:color="auto"/>
            </w:tcBorders>
          </w:tcPr>
          <w:p w14:paraId="158D774F" w14:textId="77777777" w:rsidR="00044B78" w:rsidRPr="005363D1" w:rsidRDefault="00044B78" w:rsidP="00F2644E">
            <w:pPr>
              <w:tabs>
                <w:tab w:val="left" w:pos="1260"/>
              </w:tabs>
              <w:spacing w:line="360" w:lineRule="auto"/>
              <w:rPr>
                <w:rFonts w:ascii="宋体" w:hAnsi="宋体"/>
                <w:bCs/>
                <w:szCs w:val="21"/>
              </w:rPr>
            </w:pPr>
          </w:p>
        </w:tc>
        <w:tc>
          <w:tcPr>
            <w:tcW w:w="1440" w:type="dxa"/>
            <w:tcBorders>
              <w:top w:val="single" w:sz="6" w:space="0" w:color="auto"/>
              <w:left w:val="single" w:sz="6" w:space="0" w:color="auto"/>
              <w:bottom w:val="single" w:sz="6" w:space="0" w:color="auto"/>
              <w:right w:val="single" w:sz="6" w:space="0" w:color="auto"/>
            </w:tcBorders>
          </w:tcPr>
          <w:p w14:paraId="6F26CFD0" w14:textId="77777777" w:rsidR="00044B78" w:rsidRPr="005363D1" w:rsidRDefault="00044B78" w:rsidP="00F2644E">
            <w:pPr>
              <w:tabs>
                <w:tab w:val="left" w:pos="1260"/>
              </w:tabs>
              <w:spacing w:line="360" w:lineRule="auto"/>
              <w:rPr>
                <w:rFonts w:ascii="宋体" w:hAnsi="宋体"/>
                <w:bCs/>
                <w:szCs w:val="21"/>
              </w:rPr>
            </w:pPr>
          </w:p>
        </w:tc>
        <w:tc>
          <w:tcPr>
            <w:tcW w:w="1440" w:type="dxa"/>
            <w:tcBorders>
              <w:top w:val="single" w:sz="6" w:space="0" w:color="auto"/>
              <w:left w:val="single" w:sz="6" w:space="0" w:color="auto"/>
              <w:bottom w:val="single" w:sz="6" w:space="0" w:color="auto"/>
              <w:right w:val="single" w:sz="6" w:space="0" w:color="auto"/>
            </w:tcBorders>
          </w:tcPr>
          <w:p w14:paraId="3EFF4EA8" w14:textId="77777777" w:rsidR="00044B78" w:rsidRPr="005363D1" w:rsidRDefault="00044B78" w:rsidP="00F2644E">
            <w:pPr>
              <w:tabs>
                <w:tab w:val="left" w:pos="1260"/>
              </w:tabs>
              <w:spacing w:line="360" w:lineRule="auto"/>
              <w:rPr>
                <w:rFonts w:ascii="宋体" w:hAnsi="宋体"/>
                <w:bCs/>
                <w:szCs w:val="21"/>
              </w:rPr>
            </w:pPr>
          </w:p>
        </w:tc>
        <w:tc>
          <w:tcPr>
            <w:tcW w:w="4494" w:type="dxa"/>
            <w:gridSpan w:val="4"/>
            <w:tcBorders>
              <w:top w:val="single" w:sz="6" w:space="0" w:color="auto"/>
              <w:left w:val="single" w:sz="6" w:space="0" w:color="auto"/>
              <w:bottom w:val="single" w:sz="6" w:space="0" w:color="auto"/>
              <w:right w:val="single" w:sz="6" w:space="0" w:color="auto"/>
            </w:tcBorders>
          </w:tcPr>
          <w:p w14:paraId="637952AE" w14:textId="77777777" w:rsidR="00044B78" w:rsidRPr="005363D1" w:rsidRDefault="00044B78" w:rsidP="00F2644E">
            <w:pPr>
              <w:tabs>
                <w:tab w:val="left" w:pos="1260"/>
              </w:tabs>
              <w:spacing w:line="360" w:lineRule="auto"/>
              <w:rPr>
                <w:rFonts w:ascii="宋体" w:hAnsi="宋体"/>
                <w:bCs/>
                <w:szCs w:val="21"/>
              </w:rPr>
            </w:pPr>
          </w:p>
        </w:tc>
      </w:tr>
    </w:tbl>
    <w:p w14:paraId="19A7D9D6" w14:textId="77777777" w:rsidR="00044B78" w:rsidRPr="005363D1" w:rsidRDefault="00044B78" w:rsidP="00044B78">
      <w:pPr>
        <w:tabs>
          <w:tab w:val="left" w:pos="1260"/>
        </w:tabs>
        <w:spacing w:line="360" w:lineRule="auto"/>
        <w:rPr>
          <w:rFonts w:ascii="宋体" w:hAnsi="宋体"/>
          <w:sz w:val="24"/>
        </w:rPr>
      </w:pPr>
    </w:p>
    <w:p w14:paraId="575CA86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注：</w:t>
      </w:r>
      <w:r w:rsidRPr="005363D1">
        <w:rPr>
          <w:rFonts w:ascii="宋体" w:hAnsi="宋体"/>
          <w:sz w:val="24"/>
        </w:rPr>
        <w:t>H-</w:t>
      </w:r>
      <w:r w:rsidRPr="005363D1">
        <w:rPr>
          <w:rFonts w:ascii="宋体" w:hAnsi="宋体" w:hint="eastAsia"/>
          <w:sz w:val="24"/>
        </w:rPr>
        <w:t>停工待检，</w:t>
      </w:r>
      <w:r w:rsidRPr="005363D1">
        <w:rPr>
          <w:rFonts w:ascii="宋体" w:hAnsi="宋体"/>
          <w:sz w:val="24"/>
        </w:rPr>
        <w:t>W-</w:t>
      </w:r>
      <w:r w:rsidRPr="005363D1">
        <w:rPr>
          <w:rFonts w:ascii="宋体" w:hAnsi="宋体" w:hint="eastAsia"/>
          <w:sz w:val="24"/>
        </w:rPr>
        <w:t>现场见证，</w:t>
      </w:r>
      <w:r w:rsidRPr="005363D1">
        <w:rPr>
          <w:rFonts w:ascii="宋体" w:hAnsi="宋体"/>
          <w:sz w:val="24"/>
        </w:rPr>
        <w:t>R-</w:t>
      </w:r>
      <w:r w:rsidRPr="005363D1">
        <w:rPr>
          <w:rFonts w:ascii="宋体" w:hAnsi="宋体" w:hint="eastAsia"/>
          <w:sz w:val="24"/>
        </w:rPr>
        <w:t>文件见证，数量</w:t>
      </w:r>
      <w:r w:rsidRPr="005363D1">
        <w:rPr>
          <w:rFonts w:ascii="宋体" w:hAnsi="宋体"/>
          <w:sz w:val="24"/>
        </w:rPr>
        <w:t>-</w:t>
      </w:r>
      <w:r w:rsidRPr="005363D1">
        <w:rPr>
          <w:rFonts w:ascii="宋体" w:hAnsi="宋体" w:hint="eastAsia"/>
          <w:sz w:val="24"/>
        </w:rPr>
        <w:t>检验数量</w:t>
      </w:r>
    </w:p>
    <w:p w14:paraId="18B46F9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ab/>
      </w:r>
      <w:r w:rsidRPr="005363D1">
        <w:rPr>
          <w:rFonts w:ascii="宋体" w:hAnsi="宋体" w:hint="eastAsia"/>
          <w:sz w:val="24"/>
        </w:rPr>
        <w:t>监造内容应遵循《电力设备用户监造技术导则》</w:t>
      </w:r>
      <w:r w:rsidRPr="005363D1">
        <w:rPr>
          <w:rFonts w:ascii="宋体" w:hAnsi="宋体"/>
          <w:sz w:val="24"/>
        </w:rPr>
        <w:t>DT/T586-95</w:t>
      </w:r>
      <w:r w:rsidRPr="005363D1">
        <w:rPr>
          <w:rFonts w:ascii="宋体" w:hAnsi="宋体" w:hint="eastAsia"/>
          <w:sz w:val="24"/>
        </w:rPr>
        <w:t>的要求。</w:t>
      </w:r>
    </w:p>
    <w:p w14:paraId="5D29282D"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10.</w:t>
      </w:r>
      <w:r w:rsidRPr="005363D1">
        <w:rPr>
          <w:rFonts w:ascii="宋体" w:hAnsi="宋体" w:hint="eastAsia"/>
          <w:sz w:val="24"/>
        </w:rPr>
        <w:t>5 对投标方配合监造的要求</w:t>
      </w:r>
    </w:p>
    <w:p w14:paraId="0EF7350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w:t>
      </w:r>
      <w:r w:rsidRPr="005363D1">
        <w:rPr>
          <w:rFonts w:ascii="宋体" w:hAnsi="宋体" w:hint="eastAsia"/>
          <w:sz w:val="24"/>
        </w:rPr>
        <w:t>.5.</w:t>
      </w:r>
      <w:r w:rsidRPr="005363D1">
        <w:rPr>
          <w:rFonts w:ascii="宋体" w:hAnsi="宋体"/>
          <w:sz w:val="24"/>
        </w:rPr>
        <w:t>1</w:t>
      </w:r>
      <w:r w:rsidRPr="005363D1">
        <w:rPr>
          <w:rFonts w:ascii="宋体" w:hAnsi="宋体" w:hint="eastAsia"/>
          <w:sz w:val="24"/>
        </w:rPr>
        <w:t>质量监造的目的是促进和协助制造厂严格把好设备质量关，把产品的缺陷和隐患消除在制造厂内，但质量监造并不代替制造厂的质量检验，也不排除投标方对设备质量的责任。</w:t>
      </w:r>
    </w:p>
    <w:p w14:paraId="3CB9BF2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10.5.2</w:t>
      </w:r>
      <w:r w:rsidRPr="005363D1">
        <w:rPr>
          <w:rFonts w:ascii="宋体" w:hAnsi="宋体" w:hint="eastAsia"/>
          <w:sz w:val="24"/>
        </w:rPr>
        <w:t>投标方在制定生产计划进度后，设备投料前及时通知招标方和驻厂代表组，并共同商定“产品质量监造计划安排表”，“质量监造实施表”。</w:t>
      </w:r>
    </w:p>
    <w:p w14:paraId="3CE7402B"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10.5.3</w:t>
      </w:r>
      <w:r w:rsidRPr="005363D1">
        <w:rPr>
          <w:rFonts w:ascii="宋体" w:hAnsi="宋体" w:hint="eastAsia"/>
          <w:sz w:val="24"/>
        </w:rPr>
        <w:t>投标方主动为招标方监造提投标方便，允许借阅图纸、资料、制造标准、原始记录文件等，对招标方监造代表提出的问题有问必答。</w:t>
      </w:r>
    </w:p>
    <w:p w14:paraId="0E9574E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10.5.4</w:t>
      </w:r>
      <w:r w:rsidRPr="005363D1">
        <w:rPr>
          <w:rFonts w:ascii="宋体" w:hAnsi="宋体" w:hint="eastAsia"/>
          <w:sz w:val="24"/>
        </w:rPr>
        <w:t>投标方指定一个部门负责监造的联系、协调工作，此外投标方项目经理对监造工作负有当然的责任。</w:t>
      </w:r>
    </w:p>
    <w:p w14:paraId="16B2C678"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10.5.5</w:t>
      </w:r>
      <w:r w:rsidRPr="005363D1">
        <w:rPr>
          <w:rFonts w:ascii="宋体" w:hAnsi="宋体" w:hint="eastAsia"/>
          <w:sz w:val="24"/>
        </w:rPr>
        <w:t>监造代表认为有必要时，有权进入生产现场参观和参与检验，投标方不得以任何理由拒绝，但监造代表在现场时不得干扰正常生产，并对保密的工艺负有保密责任。</w:t>
      </w:r>
    </w:p>
    <w:p w14:paraId="6374A96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10.5.6</w:t>
      </w:r>
      <w:r w:rsidRPr="005363D1">
        <w:rPr>
          <w:rFonts w:ascii="宋体" w:hAnsi="宋体" w:hint="eastAsia"/>
          <w:sz w:val="24"/>
        </w:rPr>
        <w:t>以上内容同样适用于扩散件制造厂。</w:t>
      </w:r>
    </w:p>
    <w:p w14:paraId="0D94D7E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10.5.7</w:t>
      </w:r>
      <w:r w:rsidRPr="005363D1">
        <w:rPr>
          <w:rFonts w:ascii="宋体" w:hAnsi="宋体" w:hint="eastAsia"/>
          <w:sz w:val="24"/>
        </w:rPr>
        <w:t>监造联系办法由招标方另行文发给投标方。</w:t>
      </w:r>
    </w:p>
    <w:p w14:paraId="222A69F8" w14:textId="77777777" w:rsidR="00044B78" w:rsidRPr="005363D1" w:rsidRDefault="00044B78" w:rsidP="00044B78">
      <w:pPr>
        <w:widowControl/>
        <w:spacing w:line="360" w:lineRule="auto"/>
        <w:ind w:firstLineChars="200" w:firstLine="640"/>
        <w:rPr>
          <w:rFonts w:ascii="宋体" w:hAnsi="宋体"/>
          <w:sz w:val="32"/>
          <w:szCs w:val="32"/>
        </w:rPr>
      </w:pPr>
    </w:p>
    <w:p w14:paraId="50300E68" w14:textId="77777777" w:rsidR="00044B78" w:rsidRPr="005363D1" w:rsidRDefault="00044B78" w:rsidP="00044B78">
      <w:pPr>
        <w:widowControl/>
        <w:spacing w:line="360" w:lineRule="auto"/>
        <w:rPr>
          <w:rFonts w:ascii="宋体" w:hAnsi="宋体"/>
          <w:sz w:val="32"/>
          <w:szCs w:val="32"/>
        </w:rPr>
      </w:pPr>
      <w:bookmarkStart w:id="11" w:name="_Toc55374720"/>
      <w:r w:rsidRPr="005363D1">
        <w:rPr>
          <w:rFonts w:ascii="宋体" w:hAnsi="宋体"/>
          <w:sz w:val="32"/>
          <w:szCs w:val="32"/>
        </w:rPr>
        <w:t>11</w:t>
      </w:r>
      <w:r w:rsidRPr="005363D1">
        <w:rPr>
          <w:rFonts w:ascii="宋体" w:hAnsi="宋体" w:hint="eastAsia"/>
          <w:sz w:val="32"/>
          <w:szCs w:val="32"/>
        </w:rPr>
        <w:t>、性能验收试验</w:t>
      </w:r>
      <w:bookmarkEnd w:id="11"/>
    </w:p>
    <w:p w14:paraId="5EA59847"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lastRenderedPageBreak/>
        <w:t>11.</w:t>
      </w:r>
      <w:r w:rsidRPr="005363D1">
        <w:rPr>
          <w:rFonts w:ascii="宋体" w:hAnsi="宋体" w:hint="eastAsia"/>
          <w:sz w:val="24"/>
        </w:rPr>
        <w:t>1 性能验收试验的目的为了检验合同设备的所有性能时否符合技术规范的要求。</w:t>
      </w:r>
    </w:p>
    <w:p w14:paraId="11CFB63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11.2</w:t>
      </w:r>
      <w:r w:rsidRPr="005363D1">
        <w:rPr>
          <w:rFonts w:ascii="宋体" w:hAnsi="宋体" w:hint="eastAsia"/>
          <w:sz w:val="24"/>
        </w:rPr>
        <w:t xml:space="preserve"> 性能验收试验的地点由合同确定，一般为招标方现场。</w:t>
      </w:r>
    </w:p>
    <w:p w14:paraId="688ED87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11.3</w:t>
      </w:r>
      <w:r w:rsidRPr="005363D1">
        <w:rPr>
          <w:rFonts w:ascii="宋体" w:hAnsi="宋体" w:hint="eastAsia"/>
          <w:sz w:val="24"/>
        </w:rPr>
        <w:t xml:space="preserve"> 性能试验的时间：机组试验一般在</w:t>
      </w:r>
      <w:r w:rsidRPr="005363D1">
        <w:rPr>
          <w:rFonts w:ascii="宋体" w:hAnsi="宋体"/>
          <w:sz w:val="24"/>
        </w:rPr>
        <w:t>168</w:t>
      </w:r>
      <w:r w:rsidRPr="005363D1">
        <w:rPr>
          <w:rFonts w:ascii="宋体" w:hAnsi="宋体" w:hint="eastAsia"/>
          <w:sz w:val="24"/>
        </w:rPr>
        <w:t>小时试运之后半年内进行，具体试验时间由招标方商投标方确定；单台设备的试验供需双方协商确定。</w:t>
      </w:r>
    </w:p>
    <w:p w14:paraId="4B14123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11.</w:t>
      </w:r>
      <w:r w:rsidRPr="005363D1">
        <w:rPr>
          <w:rFonts w:ascii="宋体" w:hAnsi="宋体" w:hint="eastAsia"/>
          <w:sz w:val="24"/>
        </w:rPr>
        <w:t>4 性能验收试验由招标方主持，投标方参加。试验大纲由招标方提供，与投标方讨论后确定。如试验在现场进行，投标方要按本附件</w:t>
      </w:r>
      <w:r w:rsidRPr="005363D1">
        <w:rPr>
          <w:rFonts w:ascii="宋体" w:hAnsi="宋体"/>
          <w:sz w:val="24"/>
        </w:rPr>
        <w:t>10.7</w:t>
      </w:r>
      <w:r w:rsidRPr="005363D1">
        <w:rPr>
          <w:rFonts w:ascii="宋体" w:hAnsi="宋体" w:hint="eastAsia"/>
          <w:sz w:val="24"/>
        </w:rPr>
        <w:t>款要求进行配合；如试验在工厂进行，试验所需的人力和物力等由投标方提供。</w:t>
      </w:r>
    </w:p>
    <w:p w14:paraId="5C0AD96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11.5</w:t>
      </w:r>
      <w:r w:rsidRPr="005363D1">
        <w:rPr>
          <w:rFonts w:ascii="宋体" w:hAnsi="宋体" w:hint="eastAsia"/>
          <w:sz w:val="24"/>
        </w:rPr>
        <w:t xml:space="preserve"> 性能验收试验的内容</w:t>
      </w:r>
    </w:p>
    <w:p w14:paraId="274280E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按照电力行业有关标准和规范规定的内容进行性能验收试验，具体内容将在供货合同中明确。</w:t>
      </w:r>
    </w:p>
    <w:p w14:paraId="3D582B3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11.6</w:t>
      </w:r>
      <w:r w:rsidRPr="005363D1">
        <w:rPr>
          <w:rFonts w:ascii="宋体" w:hAnsi="宋体" w:hint="eastAsia"/>
          <w:sz w:val="24"/>
        </w:rPr>
        <w:t xml:space="preserve"> 性能验收试验的标准和方法：按照国家有关标准和规范进行。</w:t>
      </w:r>
    </w:p>
    <w:p w14:paraId="7A7F664C"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11.7</w:t>
      </w:r>
      <w:r w:rsidRPr="005363D1">
        <w:rPr>
          <w:rFonts w:ascii="宋体" w:hAnsi="宋体" w:hint="eastAsia"/>
          <w:sz w:val="24"/>
        </w:rPr>
        <w:t xml:space="preserve"> 性能验收试验所需的测点、一次元件和就地仪表的装设应由投标方提供，参加方配合。投标方也要提供试验所需的技术配合和人员配合。</w:t>
      </w:r>
    </w:p>
    <w:p w14:paraId="0484791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11.8</w:t>
      </w:r>
      <w:r w:rsidRPr="005363D1">
        <w:rPr>
          <w:rFonts w:ascii="宋体" w:hAnsi="宋体" w:hint="eastAsia"/>
          <w:sz w:val="24"/>
        </w:rPr>
        <w:t xml:space="preserve"> 性能验收试验的费用</w:t>
      </w:r>
    </w:p>
    <w:p w14:paraId="6925DDB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本附件</w:t>
      </w:r>
      <w:r w:rsidRPr="005363D1">
        <w:rPr>
          <w:rFonts w:ascii="宋体" w:hAnsi="宋体"/>
          <w:sz w:val="24"/>
        </w:rPr>
        <w:t>11.7</w:t>
      </w:r>
      <w:r w:rsidRPr="005363D1">
        <w:rPr>
          <w:rFonts w:ascii="宋体" w:hAnsi="宋体" w:hint="eastAsia"/>
          <w:sz w:val="24"/>
        </w:rPr>
        <w:t>条和投标方试验的配合等费用已在合同总价内。其它费用，如试验在现场进行，由招标方承担；在投标方工厂进行，则已包含与合同总价之中。</w:t>
      </w:r>
    </w:p>
    <w:p w14:paraId="6CB6989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11.9</w:t>
      </w:r>
      <w:r w:rsidRPr="005363D1">
        <w:rPr>
          <w:rFonts w:ascii="宋体" w:hAnsi="宋体" w:hint="eastAsia"/>
          <w:sz w:val="24"/>
        </w:rPr>
        <w:t xml:space="preserve"> 性能验收试验结果的确认</w:t>
      </w:r>
    </w:p>
    <w:p w14:paraId="3408585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性能验收试验报告以招标方为主编写，投标方参加，共同签章确认结论。如双方对试验的结果有不一致意见，双方协商解决。</w:t>
      </w:r>
    </w:p>
    <w:p w14:paraId="3F31846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进行性能验收试验时，一方接到另一方试验通知而不派人参加试验，则被视为对验收试验结果的同意，并进行确认签盖章。</w:t>
      </w:r>
    </w:p>
    <w:p w14:paraId="69B04C5C" w14:textId="77777777" w:rsidR="00044B78" w:rsidRPr="005363D1" w:rsidRDefault="00044B78" w:rsidP="00044B78">
      <w:pPr>
        <w:widowControl/>
        <w:spacing w:line="360" w:lineRule="auto"/>
        <w:ind w:firstLineChars="200" w:firstLine="480"/>
        <w:rPr>
          <w:rFonts w:ascii="宋体" w:hAnsi="宋体"/>
          <w:sz w:val="24"/>
        </w:rPr>
      </w:pPr>
    </w:p>
    <w:p w14:paraId="2B6E5E6F" w14:textId="77777777" w:rsidR="00044B78" w:rsidRPr="005363D1" w:rsidRDefault="00044B78" w:rsidP="00044B78">
      <w:pPr>
        <w:widowControl/>
        <w:spacing w:line="360" w:lineRule="auto"/>
        <w:rPr>
          <w:rFonts w:ascii="宋体" w:hAnsi="宋体"/>
          <w:sz w:val="32"/>
          <w:szCs w:val="32"/>
        </w:rPr>
      </w:pPr>
      <w:bookmarkStart w:id="12" w:name="_Toc55374711"/>
      <w:r w:rsidRPr="005363D1">
        <w:rPr>
          <w:rFonts w:ascii="宋体" w:hAnsi="宋体"/>
          <w:sz w:val="32"/>
          <w:szCs w:val="32"/>
        </w:rPr>
        <w:t>12</w:t>
      </w:r>
      <w:r w:rsidRPr="005363D1">
        <w:rPr>
          <w:rFonts w:ascii="宋体" w:hAnsi="宋体" w:hint="eastAsia"/>
          <w:sz w:val="32"/>
          <w:szCs w:val="32"/>
        </w:rPr>
        <w:t>、</w:t>
      </w:r>
      <w:r w:rsidRPr="005363D1">
        <w:rPr>
          <w:rFonts w:ascii="宋体" w:hAnsi="宋体"/>
          <w:sz w:val="32"/>
          <w:szCs w:val="32"/>
        </w:rPr>
        <w:t xml:space="preserve"> </w:t>
      </w:r>
      <w:r w:rsidRPr="005363D1">
        <w:rPr>
          <w:rFonts w:ascii="宋体" w:hAnsi="宋体" w:hint="eastAsia"/>
          <w:sz w:val="32"/>
          <w:szCs w:val="32"/>
        </w:rPr>
        <w:t>供货范围</w:t>
      </w:r>
      <w:bookmarkEnd w:id="12"/>
    </w:p>
    <w:p w14:paraId="4429893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12.1</w:t>
      </w:r>
      <w:r w:rsidRPr="005363D1">
        <w:rPr>
          <w:rFonts w:ascii="宋体" w:hAnsi="宋体" w:hint="eastAsia"/>
          <w:sz w:val="24"/>
        </w:rPr>
        <w:t xml:space="preserve"> 本次工程订购的设备见表1</w:t>
      </w:r>
      <w:r w:rsidRPr="005363D1">
        <w:rPr>
          <w:rFonts w:ascii="宋体" w:hAnsi="宋体"/>
          <w:sz w:val="24"/>
        </w:rPr>
        <w:t>2</w:t>
      </w:r>
      <w:r w:rsidRPr="005363D1">
        <w:rPr>
          <w:rFonts w:ascii="宋体" w:hAnsi="宋体" w:hint="eastAsia"/>
          <w:sz w:val="24"/>
        </w:rPr>
        <w:t>-1。</w:t>
      </w:r>
    </w:p>
    <w:p w14:paraId="0881C20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表</w:t>
      </w:r>
      <w:r w:rsidRPr="005363D1">
        <w:rPr>
          <w:rFonts w:ascii="宋体" w:hAnsi="宋体"/>
          <w:sz w:val="24"/>
        </w:rPr>
        <w:t>12</w:t>
      </w:r>
      <w:r w:rsidRPr="005363D1">
        <w:rPr>
          <w:rFonts w:ascii="宋体" w:hAnsi="宋体" w:hint="eastAsia"/>
          <w:sz w:val="24"/>
        </w:rPr>
        <w:t>-1：设备规范和数量</w:t>
      </w:r>
    </w:p>
    <w:tbl>
      <w:tblPr>
        <w:tblW w:w="8528" w:type="dxa"/>
        <w:jc w:val="center"/>
        <w:tblLayout w:type="fixed"/>
        <w:tblLook w:val="0000" w:firstRow="0" w:lastRow="0" w:firstColumn="0" w:lastColumn="0" w:noHBand="0" w:noVBand="0"/>
      </w:tblPr>
      <w:tblGrid>
        <w:gridCol w:w="644"/>
        <w:gridCol w:w="1758"/>
        <w:gridCol w:w="2298"/>
        <w:gridCol w:w="675"/>
        <w:gridCol w:w="675"/>
        <w:gridCol w:w="1758"/>
        <w:gridCol w:w="720"/>
      </w:tblGrid>
      <w:tr w:rsidR="005363D1" w:rsidRPr="005363D1" w14:paraId="4386BBDA" w14:textId="77777777" w:rsidTr="00317966">
        <w:trPr>
          <w:cantSplit/>
          <w:jc w:val="center"/>
        </w:trPr>
        <w:tc>
          <w:tcPr>
            <w:tcW w:w="644" w:type="dxa"/>
            <w:tcBorders>
              <w:top w:val="single" w:sz="6" w:space="0" w:color="auto"/>
              <w:left w:val="single" w:sz="6" w:space="0" w:color="auto"/>
              <w:bottom w:val="single" w:sz="6" w:space="0" w:color="auto"/>
              <w:right w:val="single" w:sz="6" w:space="0" w:color="auto"/>
            </w:tcBorders>
            <w:vAlign w:val="center"/>
          </w:tcPr>
          <w:p w14:paraId="74FC2442"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bCs/>
                <w:szCs w:val="21"/>
              </w:rPr>
              <w:t>序号</w:t>
            </w:r>
          </w:p>
        </w:tc>
        <w:tc>
          <w:tcPr>
            <w:tcW w:w="1758" w:type="dxa"/>
            <w:tcBorders>
              <w:top w:val="single" w:sz="6" w:space="0" w:color="auto"/>
              <w:left w:val="single" w:sz="6" w:space="0" w:color="auto"/>
              <w:bottom w:val="single" w:sz="6" w:space="0" w:color="auto"/>
              <w:right w:val="single" w:sz="6" w:space="0" w:color="auto"/>
            </w:tcBorders>
            <w:vAlign w:val="center"/>
          </w:tcPr>
          <w:p w14:paraId="0807E2E7"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bCs/>
                <w:szCs w:val="21"/>
              </w:rPr>
              <w:t>名称</w:t>
            </w:r>
          </w:p>
        </w:tc>
        <w:tc>
          <w:tcPr>
            <w:tcW w:w="2298" w:type="dxa"/>
            <w:tcBorders>
              <w:top w:val="single" w:sz="6" w:space="0" w:color="auto"/>
              <w:left w:val="single" w:sz="6" w:space="0" w:color="auto"/>
              <w:bottom w:val="single" w:sz="6" w:space="0" w:color="auto"/>
              <w:right w:val="single" w:sz="6" w:space="0" w:color="auto"/>
            </w:tcBorders>
            <w:vAlign w:val="center"/>
          </w:tcPr>
          <w:p w14:paraId="31987330"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bCs/>
                <w:szCs w:val="21"/>
              </w:rPr>
              <w:t>规格和型号</w:t>
            </w:r>
          </w:p>
        </w:tc>
        <w:tc>
          <w:tcPr>
            <w:tcW w:w="675" w:type="dxa"/>
            <w:tcBorders>
              <w:top w:val="single" w:sz="6" w:space="0" w:color="auto"/>
              <w:left w:val="single" w:sz="6" w:space="0" w:color="auto"/>
              <w:bottom w:val="single" w:sz="6" w:space="0" w:color="auto"/>
              <w:right w:val="single" w:sz="6" w:space="0" w:color="auto"/>
            </w:tcBorders>
            <w:vAlign w:val="center"/>
          </w:tcPr>
          <w:p w14:paraId="4087C5EA"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bCs/>
                <w:szCs w:val="21"/>
              </w:rPr>
              <w:t>单位</w:t>
            </w:r>
          </w:p>
        </w:tc>
        <w:tc>
          <w:tcPr>
            <w:tcW w:w="675" w:type="dxa"/>
            <w:tcBorders>
              <w:top w:val="single" w:sz="6" w:space="0" w:color="auto"/>
              <w:left w:val="single" w:sz="6" w:space="0" w:color="auto"/>
              <w:bottom w:val="single" w:sz="6" w:space="0" w:color="auto"/>
              <w:right w:val="single" w:sz="6" w:space="0" w:color="auto"/>
            </w:tcBorders>
            <w:vAlign w:val="center"/>
          </w:tcPr>
          <w:p w14:paraId="33C074CE"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bCs/>
                <w:szCs w:val="21"/>
              </w:rPr>
              <w:t>数量</w:t>
            </w:r>
          </w:p>
        </w:tc>
        <w:tc>
          <w:tcPr>
            <w:tcW w:w="1758" w:type="dxa"/>
            <w:tcBorders>
              <w:top w:val="single" w:sz="6" w:space="0" w:color="auto"/>
              <w:left w:val="single" w:sz="6" w:space="0" w:color="auto"/>
              <w:bottom w:val="single" w:sz="6" w:space="0" w:color="auto"/>
              <w:right w:val="single" w:sz="6" w:space="0" w:color="auto"/>
            </w:tcBorders>
            <w:vAlign w:val="center"/>
          </w:tcPr>
          <w:p w14:paraId="794DD1A8"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bCs/>
                <w:szCs w:val="21"/>
              </w:rPr>
              <w:t>生产厂家</w:t>
            </w:r>
            <w:r w:rsidRPr="005363D1">
              <w:rPr>
                <w:rFonts w:ascii="宋体" w:hAnsi="宋体" w:hint="eastAsia"/>
                <w:bCs/>
                <w:szCs w:val="21"/>
              </w:rPr>
              <w:t>及</w:t>
            </w:r>
            <w:r w:rsidRPr="005363D1">
              <w:rPr>
                <w:rFonts w:ascii="宋体" w:hAnsi="宋体"/>
                <w:bCs/>
                <w:szCs w:val="21"/>
              </w:rPr>
              <w:t>产地</w:t>
            </w:r>
          </w:p>
        </w:tc>
        <w:tc>
          <w:tcPr>
            <w:tcW w:w="720" w:type="dxa"/>
            <w:tcBorders>
              <w:top w:val="single" w:sz="6" w:space="0" w:color="auto"/>
              <w:left w:val="single" w:sz="6" w:space="0" w:color="auto"/>
              <w:bottom w:val="single" w:sz="6" w:space="0" w:color="auto"/>
              <w:right w:val="single" w:sz="6" w:space="0" w:color="auto"/>
            </w:tcBorders>
            <w:vAlign w:val="center"/>
          </w:tcPr>
          <w:p w14:paraId="39711D88"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hint="eastAsia"/>
                <w:bCs/>
                <w:szCs w:val="21"/>
              </w:rPr>
              <w:t>备注</w:t>
            </w:r>
          </w:p>
        </w:tc>
      </w:tr>
      <w:tr w:rsidR="005363D1" w:rsidRPr="005363D1" w14:paraId="4DA3CEB0" w14:textId="77777777" w:rsidTr="00317966">
        <w:trPr>
          <w:cantSplit/>
          <w:jc w:val="center"/>
        </w:trPr>
        <w:tc>
          <w:tcPr>
            <w:tcW w:w="644" w:type="dxa"/>
            <w:tcBorders>
              <w:top w:val="single" w:sz="6" w:space="0" w:color="auto"/>
              <w:left w:val="single" w:sz="6" w:space="0" w:color="auto"/>
              <w:bottom w:val="single" w:sz="6" w:space="0" w:color="auto"/>
              <w:right w:val="single" w:sz="6" w:space="0" w:color="auto"/>
            </w:tcBorders>
            <w:vAlign w:val="center"/>
          </w:tcPr>
          <w:p w14:paraId="22E1850C"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hint="eastAsia"/>
                <w:bCs/>
                <w:szCs w:val="21"/>
              </w:rPr>
              <w:t>1</w:t>
            </w:r>
          </w:p>
        </w:tc>
        <w:tc>
          <w:tcPr>
            <w:tcW w:w="1758" w:type="dxa"/>
            <w:tcBorders>
              <w:top w:val="single" w:sz="6" w:space="0" w:color="auto"/>
              <w:left w:val="single" w:sz="6" w:space="0" w:color="auto"/>
              <w:bottom w:val="single" w:sz="6" w:space="0" w:color="auto"/>
              <w:right w:val="single" w:sz="6" w:space="0" w:color="auto"/>
            </w:tcBorders>
            <w:vAlign w:val="center"/>
          </w:tcPr>
          <w:p w14:paraId="40B9D196"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hint="eastAsia"/>
                <w:bCs/>
                <w:szCs w:val="21"/>
              </w:rPr>
              <w:t>变频器</w:t>
            </w:r>
          </w:p>
        </w:tc>
        <w:tc>
          <w:tcPr>
            <w:tcW w:w="2298" w:type="dxa"/>
            <w:tcBorders>
              <w:top w:val="single" w:sz="6" w:space="0" w:color="auto"/>
              <w:left w:val="single" w:sz="6" w:space="0" w:color="auto"/>
              <w:bottom w:val="single" w:sz="6" w:space="0" w:color="auto"/>
              <w:right w:val="single" w:sz="6" w:space="0" w:color="auto"/>
            </w:tcBorders>
            <w:vAlign w:val="center"/>
          </w:tcPr>
          <w:p w14:paraId="33AA321F" w14:textId="5AC49BFB" w:rsidR="00044B78" w:rsidRPr="00317966" w:rsidRDefault="00317966" w:rsidP="00317966">
            <w:pPr>
              <w:adjustRightInd w:val="0"/>
              <w:snapToGrid w:val="0"/>
              <w:spacing w:line="360" w:lineRule="auto"/>
              <w:outlineLvl w:val="8"/>
              <w:rPr>
                <w:rFonts w:ascii="宋体" w:hAnsi="宋体"/>
                <w:bCs/>
                <w:szCs w:val="21"/>
              </w:rPr>
            </w:pPr>
            <w:r w:rsidRPr="00317966">
              <w:rPr>
                <w:rFonts w:ascii="宋体" w:hAnsi="宋体" w:hint="eastAsia"/>
                <w:szCs w:val="21"/>
              </w:rPr>
              <w:t>电机：10kV,450kW</w:t>
            </w:r>
          </w:p>
        </w:tc>
        <w:tc>
          <w:tcPr>
            <w:tcW w:w="675" w:type="dxa"/>
            <w:tcBorders>
              <w:top w:val="single" w:sz="6" w:space="0" w:color="auto"/>
              <w:left w:val="single" w:sz="6" w:space="0" w:color="auto"/>
              <w:bottom w:val="single" w:sz="6" w:space="0" w:color="auto"/>
              <w:right w:val="single" w:sz="6" w:space="0" w:color="auto"/>
            </w:tcBorders>
            <w:vAlign w:val="center"/>
          </w:tcPr>
          <w:p w14:paraId="2351A5CE"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hint="eastAsia"/>
                <w:bCs/>
                <w:szCs w:val="21"/>
              </w:rPr>
              <w:t>套</w:t>
            </w:r>
          </w:p>
        </w:tc>
        <w:tc>
          <w:tcPr>
            <w:tcW w:w="675" w:type="dxa"/>
            <w:tcBorders>
              <w:top w:val="single" w:sz="6" w:space="0" w:color="auto"/>
              <w:left w:val="single" w:sz="6" w:space="0" w:color="auto"/>
              <w:bottom w:val="single" w:sz="6" w:space="0" w:color="auto"/>
              <w:right w:val="single" w:sz="6" w:space="0" w:color="auto"/>
            </w:tcBorders>
            <w:vAlign w:val="center"/>
          </w:tcPr>
          <w:p w14:paraId="0E52A1D0" w14:textId="07AFE8FF" w:rsidR="00044B78" w:rsidRPr="00D0049B" w:rsidRDefault="00D0049B" w:rsidP="00F2644E">
            <w:pPr>
              <w:adjustRightInd w:val="0"/>
              <w:snapToGrid w:val="0"/>
              <w:spacing w:line="360" w:lineRule="auto"/>
              <w:jc w:val="center"/>
              <w:outlineLvl w:val="8"/>
              <w:rPr>
                <w:rFonts w:ascii="宋体" w:hAnsi="宋体"/>
                <w:bCs/>
                <w:szCs w:val="21"/>
              </w:rPr>
            </w:pPr>
            <w:r w:rsidRPr="00D0049B">
              <w:rPr>
                <w:rFonts w:ascii="宋体" w:hAnsi="宋体"/>
                <w:bCs/>
                <w:szCs w:val="21"/>
              </w:rPr>
              <w:t>1</w:t>
            </w:r>
          </w:p>
        </w:tc>
        <w:tc>
          <w:tcPr>
            <w:tcW w:w="1758" w:type="dxa"/>
            <w:tcBorders>
              <w:top w:val="single" w:sz="6" w:space="0" w:color="auto"/>
              <w:left w:val="single" w:sz="6" w:space="0" w:color="auto"/>
              <w:bottom w:val="single" w:sz="6" w:space="0" w:color="auto"/>
              <w:right w:val="single" w:sz="6" w:space="0" w:color="auto"/>
            </w:tcBorders>
            <w:vAlign w:val="center"/>
          </w:tcPr>
          <w:p w14:paraId="1316511A" w14:textId="77777777" w:rsidR="00044B78" w:rsidRPr="005363D1" w:rsidRDefault="00044B78" w:rsidP="00F2644E">
            <w:pPr>
              <w:adjustRightInd w:val="0"/>
              <w:snapToGrid w:val="0"/>
              <w:spacing w:line="360" w:lineRule="auto"/>
              <w:jc w:val="center"/>
              <w:outlineLvl w:val="8"/>
              <w:rPr>
                <w:rFonts w:ascii="宋体" w:hAnsi="宋体"/>
                <w:bCs/>
                <w:szCs w:val="21"/>
              </w:rPr>
            </w:pPr>
          </w:p>
        </w:tc>
        <w:tc>
          <w:tcPr>
            <w:tcW w:w="720" w:type="dxa"/>
            <w:tcBorders>
              <w:top w:val="single" w:sz="6" w:space="0" w:color="auto"/>
              <w:left w:val="single" w:sz="6" w:space="0" w:color="auto"/>
              <w:bottom w:val="single" w:sz="6" w:space="0" w:color="auto"/>
              <w:right w:val="single" w:sz="6" w:space="0" w:color="auto"/>
            </w:tcBorders>
            <w:vAlign w:val="center"/>
          </w:tcPr>
          <w:p w14:paraId="5A32102F" w14:textId="77777777" w:rsidR="00044B78" w:rsidRPr="005363D1" w:rsidRDefault="00044B78" w:rsidP="00F2644E">
            <w:pPr>
              <w:adjustRightInd w:val="0"/>
              <w:snapToGrid w:val="0"/>
              <w:spacing w:line="360" w:lineRule="auto"/>
              <w:jc w:val="center"/>
              <w:outlineLvl w:val="8"/>
              <w:rPr>
                <w:rFonts w:ascii="宋体" w:hAnsi="宋体"/>
                <w:bCs/>
                <w:szCs w:val="21"/>
              </w:rPr>
            </w:pPr>
          </w:p>
        </w:tc>
      </w:tr>
      <w:tr w:rsidR="005363D1" w:rsidRPr="005363D1" w14:paraId="5AD3C60A" w14:textId="77777777" w:rsidTr="00317966">
        <w:trPr>
          <w:cantSplit/>
          <w:jc w:val="center"/>
        </w:trPr>
        <w:tc>
          <w:tcPr>
            <w:tcW w:w="644" w:type="dxa"/>
            <w:tcBorders>
              <w:top w:val="single" w:sz="6" w:space="0" w:color="auto"/>
              <w:left w:val="single" w:sz="6" w:space="0" w:color="auto"/>
              <w:bottom w:val="single" w:sz="6" w:space="0" w:color="auto"/>
              <w:right w:val="single" w:sz="6" w:space="0" w:color="auto"/>
            </w:tcBorders>
            <w:vAlign w:val="center"/>
          </w:tcPr>
          <w:p w14:paraId="203D1A32"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hint="eastAsia"/>
                <w:bCs/>
                <w:szCs w:val="21"/>
              </w:rPr>
              <w:t>2</w:t>
            </w:r>
          </w:p>
        </w:tc>
        <w:tc>
          <w:tcPr>
            <w:tcW w:w="1758" w:type="dxa"/>
            <w:tcBorders>
              <w:top w:val="single" w:sz="6" w:space="0" w:color="auto"/>
              <w:left w:val="single" w:sz="6" w:space="0" w:color="auto"/>
              <w:bottom w:val="single" w:sz="6" w:space="0" w:color="auto"/>
              <w:right w:val="single" w:sz="6" w:space="0" w:color="auto"/>
            </w:tcBorders>
            <w:vAlign w:val="center"/>
          </w:tcPr>
          <w:p w14:paraId="6322A4FD"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hint="eastAsia"/>
                <w:bCs/>
                <w:szCs w:val="21"/>
              </w:rPr>
              <w:t>手动旁路柜</w:t>
            </w:r>
          </w:p>
        </w:tc>
        <w:tc>
          <w:tcPr>
            <w:tcW w:w="2298" w:type="dxa"/>
            <w:tcBorders>
              <w:top w:val="single" w:sz="6" w:space="0" w:color="auto"/>
              <w:left w:val="single" w:sz="6" w:space="0" w:color="auto"/>
              <w:bottom w:val="single" w:sz="6" w:space="0" w:color="auto"/>
              <w:right w:val="single" w:sz="6" w:space="0" w:color="auto"/>
            </w:tcBorders>
            <w:vAlign w:val="center"/>
          </w:tcPr>
          <w:p w14:paraId="432059EC" w14:textId="77777777" w:rsidR="00044B78" w:rsidRPr="005363D1" w:rsidRDefault="00044B78" w:rsidP="00F2644E">
            <w:pPr>
              <w:adjustRightInd w:val="0"/>
              <w:snapToGrid w:val="0"/>
              <w:spacing w:line="360" w:lineRule="auto"/>
              <w:jc w:val="center"/>
              <w:outlineLvl w:val="8"/>
              <w:rPr>
                <w:rFonts w:ascii="宋体" w:hAnsi="宋体"/>
                <w:bCs/>
                <w:szCs w:val="21"/>
              </w:rPr>
            </w:pPr>
          </w:p>
        </w:tc>
        <w:tc>
          <w:tcPr>
            <w:tcW w:w="675" w:type="dxa"/>
            <w:tcBorders>
              <w:top w:val="single" w:sz="6" w:space="0" w:color="auto"/>
              <w:left w:val="single" w:sz="6" w:space="0" w:color="auto"/>
              <w:bottom w:val="single" w:sz="6" w:space="0" w:color="auto"/>
              <w:right w:val="single" w:sz="6" w:space="0" w:color="auto"/>
            </w:tcBorders>
            <w:vAlign w:val="center"/>
          </w:tcPr>
          <w:p w14:paraId="4B268EAC" w14:textId="77777777" w:rsidR="00044B78" w:rsidRPr="005363D1" w:rsidRDefault="00044B78" w:rsidP="00F2644E">
            <w:pPr>
              <w:adjustRightInd w:val="0"/>
              <w:snapToGrid w:val="0"/>
              <w:spacing w:line="360" w:lineRule="auto"/>
              <w:jc w:val="center"/>
              <w:outlineLvl w:val="8"/>
              <w:rPr>
                <w:rFonts w:ascii="宋体" w:hAnsi="宋体"/>
                <w:bCs/>
                <w:szCs w:val="21"/>
              </w:rPr>
            </w:pPr>
            <w:r w:rsidRPr="005363D1">
              <w:rPr>
                <w:rFonts w:ascii="宋体" w:hAnsi="宋体" w:hint="eastAsia"/>
                <w:bCs/>
                <w:szCs w:val="21"/>
              </w:rPr>
              <w:t>套</w:t>
            </w:r>
          </w:p>
        </w:tc>
        <w:tc>
          <w:tcPr>
            <w:tcW w:w="675" w:type="dxa"/>
            <w:tcBorders>
              <w:top w:val="single" w:sz="6" w:space="0" w:color="auto"/>
              <w:left w:val="single" w:sz="6" w:space="0" w:color="auto"/>
              <w:bottom w:val="single" w:sz="6" w:space="0" w:color="auto"/>
              <w:right w:val="single" w:sz="6" w:space="0" w:color="auto"/>
            </w:tcBorders>
            <w:vAlign w:val="center"/>
          </w:tcPr>
          <w:p w14:paraId="213C3175" w14:textId="0D35373E" w:rsidR="00044B78" w:rsidRPr="00D0049B" w:rsidRDefault="00D0049B" w:rsidP="00F2644E">
            <w:pPr>
              <w:adjustRightInd w:val="0"/>
              <w:snapToGrid w:val="0"/>
              <w:spacing w:line="360" w:lineRule="auto"/>
              <w:jc w:val="center"/>
              <w:outlineLvl w:val="8"/>
              <w:rPr>
                <w:rFonts w:ascii="宋体" w:hAnsi="宋体"/>
                <w:bCs/>
                <w:szCs w:val="21"/>
              </w:rPr>
            </w:pPr>
            <w:r w:rsidRPr="00D0049B">
              <w:rPr>
                <w:rFonts w:ascii="宋体" w:hAnsi="宋体"/>
                <w:bCs/>
                <w:szCs w:val="21"/>
              </w:rPr>
              <w:t>1</w:t>
            </w:r>
          </w:p>
        </w:tc>
        <w:tc>
          <w:tcPr>
            <w:tcW w:w="1758" w:type="dxa"/>
            <w:tcBorders>
              <w:top w:val="single" w:sz="6" w:space="0" w:color="auto"/>
              <w:left w:val="single" w:sz="6" w:space="0" w:color="auto"/>
              <w:bottom w:val="single" w:sz="6" w:space="0" w:color="auto"/>
              <w:right w:val="single" w:sz="6" w:space="0" w:color="auto"/>
            </w:tcBorders>
            <w:vAlign w:val="center"/>
          </w:tcPr>
          <w:p w14:paraId="1D42083C" w14:textId="77777777" w:rsidR="00044B78" w:rsidRPr="005363D1" w:rsidRDefault="00044B78" w:rsidP="00F2644E">
            <w:pPr>
              <w:adjustRightInd w:val="0"/>
              <w:snapToGrid w:val="0"/>
              <w:spacing w:line="360" w:lineRule="auto"/>
              <w:jc w:val="center"/>
              <w:outlineLvl w:val="8"/>
              <w:rPr>
                <w:rFonts w:ascii="宋体" w:hAnsi="宋体"/>
                <w:bCs/>
                <w:szCs w:val="21"/>
              </w:rPr>
            </w:pPr>
          </w:p>
        </w:tc>
        <w:tc>
          <w:tcPr>
            <w:tcW w:w="720" w:type="dxa"/>
            <w:tcBorders>
              <w:top w:val="single" w:sz="6" w:space="0" w:color="auto"/>
              <w:left w:val="single" w:sz="6" w:space="0" w:color="auto"/>
              <w:bottom w:val="single" w:sz="6" w:space="0" w:color="auto"/>
              <w:right w:val="single" w:sz="6" w:space="0" w:color="auto"/>
            </w:tcBorders>
            <w:vAlign w:val="center"/>
          </w:tcPr>
          <w:p w14:paraId="09429827" w14:textId="77777777" w:rsidR="00044B78" w:rsidRPr="005363D1" w:rsidRDefault="00044B78" w:rsidP="00F2644E">
            <w:pPr>
              <w:adjustRightInd w:val="0"/>
              <w:snapToGrid w:val="0"/>
              <w:spacing w:line="360" w:lineRule="auto"/>
              <w:jc w:val="center"/>
              <w:outlineLvl w:val="8"/>
              <w:rPr>
                <w:rFonts w:ascii="宋体" w:hAnsi="宋体"/>
                <w:bCs/>
                <w:szCs w:val="21"/>
              </w:rPr>
            </w:pPr>
          </w:p>
        </w:tc>
      </w:tr>
      <w:tr w:rsidR="00044B78" w:rsidRPr="005363D1" w14:paraId="489210ED" w14:textId="77777777" w:rsidTr="00317966">
        <w:trPr>
          <w:cantSplit/>
          <w:jc w:val="center"/>
        </w:trPr>
        <w:tc>
          <w:tcPr>
            <w:tcW w:w="644" w:type="dxa"/>
            <w:tcBorders>
              <w:top w:val="single" w:sz="6" w:space="0" w:color="auto"/>
              <w:left w:val="single" w:sz="6" w:space="0" w:color="auto"/>
              <w:bottom w:val="single" w:sz="6" w:space="0" w:color="auto"/>
              <w:right w:val="single" w:sz="6" w:space="0" w:color="auto"/>
            </w:tcBorders>
            <w:vAlign w:val="center"/>
          </w:tcPr>
          <w:p w14:paraId="09615E7A" w14:textId="77777777" w:rsidR="00044B78" w:rsidRPr="005363D1" w:rsidRDefault="00044B78" w:rsidP="00F2644E">
            <w:pPr>
              <w:adjustRightInd w:val="0"/>
              <w:snapToGrid w:val="0"/>
              <w:spacing w:line="360" w:lineRule="auto"/>
              <w:jc w:val="center"/>
              <w:outlineLvl w:val="8"/>
              <w:rPr>
                <w:rFonts w:ascii="宋体" w:hAnsi="宋体"/>
                <w:bCs/>
                <w:szCs w:val="21"/>
              </w:rPr>
            </w:pPr>
          </w:p>
        </w:tc>
        <w:tc>
          <w:tcPr>
            <w:tcW w:w="1758" w:type="dxa"/>
            <w:tcBorders>
              <w:top w:val="single" w:sz="6" w:space="0" w:color="auto"/>
              <w:left w:val="single" w:sz="6" w:space="0" w:color="auto"/>
              <w:bottom w:val="single" w:sz="6" w:space="0" w:color="auto"/>
              <w:right w:val="single" w:sz="6" w:space="0" w:color="auto"/>
            </w:tcBorders>
            <w:vAlign w:val="center"/>
          </w:tcPr>
          <w:p w14:paraId="777236EC" w14:textId="77777777" w:rsidR="00044B78" w:rsidRPr="005363D1" w:rsidRDefault="00044B78" w:rsidP="00F2644E">
            <w:pPr>
              <w:adjustRightInd w:val="0"/>
              <w:snapToGrid w:val="0"/>
              <w:spacing w:line="360" w:lineRule="auto"/>
              <w:jc w:val="center"/>
              <w:outlineLvl w:val="8"/>
              <w:rPr>
                <w:rFonts w:ascii="宋体" w:hAnsi="宋体"/>
                <w:bCs/>
                <w:szCs w:val="21"/>
              </w:rPr>
            </w:pPr>
          </w:p>
        </w:tc>
        <w:tc>
          <w:tcPr>
            <w:tcW w:w="2298" w:type="dxa"/>
            <w:tcBorders>
              <w:top w:val="single" w:sz="6" w:space="0" w:color="auto"/>
              <w:left w:val="single" w:sz="6" w:space="0" w:color="auto"/>
              <w:bottom w:val="single" w:sz="6" w:space="0" w:color="auto"/>
              <w:right w:val="single" w:sz="6" w:space="0" w:color="auto"/>
            </w:tcBorders>
            <w:vAlign w:val="center"/>
          </w:tcPr>
          <w:p w14:paraId="73B1FC4F" w14:textId="77777777" w:rsidR="00044B78" w:rsidRPr="005363D1" w:rsidRDefault="00044B78" w:rsidP="00F2644E">
            <w:pPr>
              <w:adjustRightInd w:val="0"/>
              <w:snapToGrid w:val="0"/>
              <w:spacing w:line="360" w:lineRule="auto"/>
              <w:jc w:val="center"/>
              <w:outlineLvl w:val="8"/>
              <w:rPr>
                <w:rFonts w:ascii="宋体" w:hAnsi="宋体"/>
                <w:bCs/>
                <w:szCs w:val="21"/>
              </w:rPr>
            </w:pPr>
          </w:p>
        </w:tc>
        <w:tc>
          <w:tcPr>
            <w:tcW w:w="675" w:type="dxa"/>
            <w:tcBorders>
              <w:top w:val="single" w:sz="6" w:space="0" w:color="auto"/>
              <w:left w:val="single" w:sz="6" w:space="0" w:color="auto"/>
              <w:bottom w:val="single" w:sz="6" w:space="0" w:color="auto"/>
              <w:right w:val="single" w:sz="6" w:space="0" w:color="auto"/>
            </w:tcBorders>
            <w:vAlign w:val="center"/>
          </w:tcPr>
          <w:p w14:paraId="0E295737" w14:textId="1532BA87" w:rsidR="00044B78" w:rsidRPr="005363D1" w:rsidRDefault="00044B78" w:rsidP="00F2644E">
            <w:pPr>
              <w:adjustRightInd w:val="0"/>
              <w:snapToGrid w:val="0"/>
              <w:spacing w:line="360" w:lineRule="auto"/>
              <w:jc w:val="center"/>
              <w:outlineLvl w:val="8"/>
              <w:rPr>
                <w:rFonts w:ascii="宋体" w:hAnsi="宋体"/>
                <w:bCs/>
                <w:szCs w:val="21"/>
              </w:rPr>
            </w:pPr>
          </w:p>
        </w:tc>
        <w:tc>
          <w:tcPr>
            <w:tcW w:w="675" w:type="dxa"/>
            <w:tcBorders>
              <w:top w:val="single" w:sz="6" w:space="0" w:color="auto"/>
              <w:left w:val="single" w:sz="6" w:space="0" w:color="auto"/>
              <w:bottom w:val="single" w:sz="6" w:space="0" w:color="auto"/>
              <w:right w:val="single" w:sz="6" w:space="0" w:color="auto"/>
            </w:tcBorders>
            <w:vAlign w:val="center"/>
          </w:tcPr>
          <w:p w14:paraId="63039DD6" w14:textId="77777777" w:rsidR="00044B78" w:rsidRPr="005363D1" w:rsidRDefault="00044B78" w:rsidP="00F2644E">
            <w:pPr>
              <w:adjustRightInd w:val="0"/>
              <w:snapToGrid w:val="0"/>
              <w:spacing w:line="360" w:lineRule="auto"/>
              <w:jc w:val="center"/>
              <w:outlineLvl w:val="8"/>
              <w:rPr>
                <w:rFonts w:ascii="宋体" w:hAnsi="宋体"/>
                <w:bCs/>
                <w:szCs w:val="21"/>
              </w:rPr>
            </w:pPr>
          </w:p>
        </w:tc>
        <w:tc>
          <w:tcPr>
            <w:tcW w:w="1758" w:type="dxa"/>
            <w:tcBorders>
              <w:top w:val="single" w:sz="6" w:space="0" w:color="auto"/>
              <w:left w:val="single" w:sz="6" w:space="0" w:color="auto"/>
              <w:bottom w:val="single" w:sz="6" w:space="0" w:color="auto"/>
              <w:right w:val="single" w:sz="6" w:space="0" w:color="auto"/>
            </w:tcBorders>
            <w:vAlign w:val="center"/>
          </w:tcPr>
          <w:p w14:paraId="1CCB182D" w14:textId="77777777" w:rsidR="00044B78" w:rsidRPr="005363D1" w:rsidRDefault="00044B78" w:rsidP="00F2644E">
            <w:pPr>
              <w:adjustRightInd w:val="0"/>
              <w:snapToGrid w:val="0"/>
              <w:spacing w:line="360" w:lineRule="auto"/>
              <w:jc w:val="center"/>
              <w:outlineLvl w:val="8"/>
              <w:rPr>
                <w:rFonts w:ascii="宋体" w:hAnsi="宋体"/>
                <w:bCs/>
                <w:szCs w:val="21"/>
              </w:rPr>
            </w:pPr>
          </w:p>
        </w:tc>
        <w:tc>
          <w:tcPr>
            <w:tcW w:w="720" w:type="dxa"/>
            <w:tcBorders>
              <w:top w:val="single" w:sz="6" w:space="0" w:color="auto"/>
              <w:left w:val="single" w:sz="6" w:space="0" w:color="auto"/>
              <w:bottom w:val="single" w:sz="6" w:space="0" w:color="auto"/>
              <w:right w:val="single" w:sz="6" w:space="0" w:color="auto"/>
            </w:tcBorders>
            <w:vAlign w:val="center"/>
          </w:tcPr>
          <w:p w14:paraId="366B2C5F" w14:textId="77777777" w:rsidR="00044B78" w:rsidRPr="005363D1" w:rsidRDefault="00044B78" w:rsidP="00F2644E">
            <w:pPr>
              <w:adjustRightInd w:val="0"/>
              <w:snapToGrid w:val="0"/>
              <w:spacing w:line="360" w:lineRule="auto"/>
              <w:jc w:val="center"/>
              <w:outlineLvl w:val="8"/>
              <w:rPr>
                <w:rFonts w:ascii="宋体" w:hAnsi="宋体"/>
                <w:bCs/>
                <w:szCs w:val="21"/>
              </w:rPr>
            </w:pPr>
          </w:p>
        </w:tc>
      </w:tr>
    </w:tbl>
    <w:p w14:paraId="26A03AD4" w14:textId="77777777" w:rsidR="00044B78" w:rsidRPr="005363D1" w:rsidRDefault="00044B78" w:rsidP="00044B78">
      <w:pPr>
        <w:tabs>
          <w:tab w:val="left" w:pos="1260"/>
        </w:tabs>
        <w:spacing w:line="360" w:lineRule="auto"/>
        <w:rPr>
          <w:rFonts w:ascii="宋体" w:hAnsi="宋体"/>
          <w:bCs/>
          <w:sz w:val="24"/>
        </w:rPr>
      </w:pPr>
    </w:p>
    <w:p w14:paraId="6BFD8B9D"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sz w:val="24"/>
        </w:rPr>
        <w:t>12.</w:t>
      </w:r>
      <w:r w:rsidRPr="005363D1">
        <w:rPr>
          <w:rFonts w:ascii="宋体" w:hAnsi="宋体" w:hint="eastAsia"/>
          <w:sz w:val="24"/>
        </w:rPr>
        <w:t>2 请投标方按照表1</w:t>
      </w:r>
      <w:r w:rsidRPr="005363D1">
        <w:rPr>
          <w:rFonts w:ascii="宋体" w:hAnsi="宋体"/>
          <w:sz w:val="24"/>
        </w:rPr>
        <w:t>2</w:t>
      </w:r>
      <w:r w:rsidRPr="005363D1">
        <w:rPr>
          <w:rFonts w:ascii="宋体" w:hAnsi="宋体" w:hint="eastAsia"/>
          <w:sz w:val="24"/>
        </w:rPr>
        <w:t>-2格式细化供货设备及元件清单</w:t>
      </w:r>
    </w:p>
    <w:p w14:paraId="78E1F381"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hint="eastAsia"/>
          <w:sz w:val="24"/>
        </w:rPr>
        <w:t>表</w:t>
      </w:r>
      <w:r w:rsidRPr="005363D1">
        <w:rPr>
          <w:rFonts w:ascii="宋体" w:hAnsi="宋体"/>
          <w:sz w:val="24"/>
        </w:rPr>
        <w:t>12</w:t>
      </w:r>
      <w:r w:rsidRPr="005363D1">
        <w:rPr>
          <w:rFonts w:ascii="宋体" w:hAnsi="宋体" w:hint="eastAsia"/>
          <w:sz w:val="24"/>
        </w:rPr>
        <w:t>-2</w:t>
      </w:r>
    </w:p>
    <w:tbl>
      <w:tblPr>
        <w:tblW w:w="0" w:type="auto"/>
        <w:tblLayout w:type="fixed"/>
        <w:tblLook w:val="0000" w:firstRow="0" w:lastRow="0" w:firstColumn="0" w:lastColumn="0" w:noHBand="0" w:noVBand="0"/>
      </w:tblPr>
      <w:tblGrid>
        <w:gridCol w:w="533"/>
        <w:gridCol w:w="1266"/>
        <w:gridCol w:w="1289"/>
        <w:gridCol w:w="708"/>
        <w:gridCol w:w="706"/>
        <w:gridCol w:w="708"/>
        <w:gridCol w:w="1134"/>
        <w:gridCol w:w="710"/>
        <w:gridCol w:w="1474"/>
      </w:tblGrid>
      <w:tr w:rsidR="005363D1" w:rsidRPr="005363D1" w14:paraId="08F5CA81" w14:textId="77777777" w:rsidTr="00F2644E">
        <w:trPr>
          <w:cantSplit/>
          <w:tblHeader/>
        </w:trPr>
        <w:tc>
          <w:tcPr>
            <w:tcW w:w="533" w:type="dxa"/>
            <w:tcBorders>
              <w:top w:val="single" w:sz="6" w:space="0" w:color="auto"/>
              <w:left w:val="single" w:sz="6" w:space="0" w:color="auto"/>
              <w:bottom w:val="single" w:sz="6" w:space="0" w:color="auto"/>
              <w:right w:val="single" w:sz="6" w:space="0" w:color="auto"/>
            </w:tcBorders>
          </w:tcPr>
          <w:p w14:paraId="0F47843E"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序号</w:t>
            </w:r>
          </w:p>
        </w:tc>
        <w:tc>
          <w:tcPr>
            <w:tcW w:w="1266" w:type="dxa"/>
            <w:tcBorders>
              <w:top w:val="single" w:sz="6" w:space="0" w:color="auto"/>
              <w:left w:val="single" w:sz="6" w:space="0" w:color="auto"/>
              <w:bottom w:val="single" w:sz="6" w:space="0" w:color="auto"/>
              <w:right w:val="single" w:sz="6" w:space="0" w:color="auto"/>
            </w:tcBorders>
          </w:tcPr>
          <w:p w14:paraId="45A8F30C"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名称</w:t>
            </w:r>
          </w:p>
        </w:tc>
        <w:tc>
          <w:tcPr>
            <w:tcW w:w="1289" w:type="dxa"/>
            <w:tcBorders>
              <w:top w:val="single" w:sz="6" w:space="0" w:color="auto"/>
              <w:left w:val="single" w:sz="6" w:space="0" w:color="auto"/>
              <w:bottom w:val="single" w:sz="6" w:space="0" w:color="auto"/>
              <w:right w:val="single" w:sz="6" w:space="0" w:color="auto"/>
            </w:tcBorders>
          </w:tcPr>
          <w:p w14:paraId="7D80F9DC"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规格型号</w:t>
            </w:r>
          </w:p>
        </w:tc>
        <w:tc>
          <w:tcPr>
            <w:tcW w:w="708" w:type="dxa"/>
            <w:tcBorders>
              <w:top w:val="single" w:sz="6" w:space="0" w:color="auto"/>
              <w:left w:val="single" w:sz="6" w:space="0" w:color="auto"/>
              <w:bottom w:val="single" w:sz="6" w:space="0" w:color="auto"/>
              <w:right w:val="single" w:sz="6" w:space="0" w:color="auto"/>
            </w:tcBorders>
          </w:tcPr>
          <w:p w14:paraId="57FE5958"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单位</w:t>
            </w:r>
          </w:p>
        </w:tc>
        <w:tc>
          <w:tcPr>
            <w:tcW w:w="706" w:type="dxa"/>
            <w:tcBorders>
              <w:top w:val="single" w:sz="6" w:space="0" w:color="auto"/>
              <w:left w:val="single" w:sz="6" w:space="0" w:color="auto"/>
              <w:bottom w:val="single" w:sz="6" w:space="0" w:color="auto"/>
              <w:right w:val="single" w:sz="6" w:space="0" w:color="auto"/>
            </w:tcBorders>
          </w:tcPr>
          <w:p w14:paraId="53B65883"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数量</w:t>
            </w:r>
          </w:p>
        </w:tc>
        <w:tc>
          <w:tcPr>
            <w:tcW w:w="708" w:type="dxa"/>
            <w:tcBorders>
              <w:top w:val="single" w:sz="6" w:space="0" w:color="auto"/>
              <w:left w:val="single" w:sz="6" w:space="0" w:color="auto"/>
              <w:bottom w:val="single" w:sz="6" w:space="0" w:color="auto"/>
              <w:right w:val="single" w:sz="6" w:space="0" w:color="auto"/>
            </w:tcBorders>
          </w:tcPr>
          <w:p w14:paraId="156E87BD"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产地</w:t>
            </w:r>
          </w:p>
        </w:tc>
        <w:tc>
          <w:tcPr>
            <w:tcW w:w="1134" w:type="dxa"/>
            <w:tcBorders>
              <w:top w:val="single" w:sz="6" w:space="0" w:color="auto"/>
              <w:left w:val="single" w:sz="6" w:space="0" w:color="auto"/>
              <w:bottom w:val="single" w:sz="6" w:space="0" w:color="auto"/>
              <w:right w:val="single" w:sz="6" w:space="0" w:color="auto"/>
            </w:tcBorders>
          </w:tcPr>
          <w:p w14:paraId="4C5A1196"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生产厂家</w:t>
            </w:r>
          </w:p>
        </w:tc>
        <w:tc>
          <w:tcPr>
            <w:tcW w:w="710" w:type="dxa"/>
            <w:tcBorders>
              <w:top w:val="single" w:sz="6" w:space="0" w:color="auto"/>
              <w:left w:val="single" w:sz="6" w:space="0" w:color="auto"/>
              <w:bottom w:val="single" w:sz="6" w:space="0" w:color="auto"/>
              <w:right w:val="single" w:sz="6" w:space="0" w:color="auto"/>
            </w:tcBorders>
          </w:tcPr>
          <w:p w14:paraId="36617C9D"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价格</w:t>
            </w:r>
          </w:p>
        </w:tc>
        <w:tc>
          <w:tcPr>
            <w:tcW w:w="1474" w:type="dxa"/>
            <w:tcBorders>
              <w:top w:val="single" w:sz="6" w:space="0" w:color="auto"/>
              <w:left w:val="single" w:sz="6" w:space="0" w:color="auto"/>
              <w:bottom w:val="single" w:sz="6" w:space="0" w:color="auto"/>
              <w:right w:val="single" w:sz="6" w:space="0" w:color="auto"/>
            </w:tcBorders>
          </w:tcPr>
          <w:p w14:paraId="54F653B3"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备注</w:t>
            </w:r>
          </w:p>
        </w:tc>
      </w:tr>
      <w:tr w:rsidR="005363D1" w:rsidRPr="005363D1" w14:paraId="7ECB782E" w14:textId="77777777" w:rsidTr="00F2644E">
        <w:trPr>
          <w:cantSplit/>
        </w:trPr>
        <w:tc>
          <w:tcPr>
            <w:tcW w:w="533" w:type="dxa"/>
            <w:tcBorders>
              <w:top w:val="single" w:sz="6" w:space="0" w:color="auto"/>
              <w:left w:val="single" w:sz="6" w:space="0" w:color="auto"/>
              <w:bottom w:val="single" w:sz="6" w:space="0" w:color="auto"/>
              <w:right w:val="single" w:sz="6" w:space="0" w:color="auto"/>
            </w:tcBorders>
          </w:tcPr>
          <w:p w14:paraId="58666D7C" w14:textId="77777777" w:rsidR="00044B78" w:rsidRPr="005363D1" w:rsidRDefault="00044B78" w:rsidP="00F2644E">
            <w:pPr>
              <w:tabs>
                <w:tab w:val="left" w:pos="1260"/>
              </w:tabs>
              <w:spacing w:line="360" w:lineRule="auto"/>
              <w:rPr>
                <w:rFonts w:ascii="宋体" w:hAnsi="宋体"/>
                <w:bCs/>
                <w:szCs w:val="21"/>
              </w:rPr>
            </w:pPr>
          </w:p>
        </w:tc>
        <w:tc>
          <w:tcPr>
            <w:tcW w:w="1266" w:type="dxa"/>
            <w:tcBorders>
              <w:top w:val="single" w:sz="6" w:space="0" w:color="auto"/>
              <w:left w:val="single" w:sz="6" w:space="0" w:color="auto"/>
              <w:bottom w:val="single" w:sz="6" w:space="0" w:color="auto"/>
              <w:right w:val="single" w:sz="6" w:space="0" w:color="auto"/>
            </w:tcBorders>
          </w:tcPr>
          <w:p w14:paraId="6C8317D8" w14:textId="77777777" w:rsidR="00044B78" w:rsidRPr="005363D1" w:rsidRDefault="00044B78" w:rsidP="00F2644E">
            <w:pPr>
              <w:tabs>
                <w:tab w:val="left" w:pos="1260"/>
              </w:tabs>
              <w:spacing w:line="360" w:lineRule="auto"/>
              <w:rPr>
                <w:rFonts w:ascii="宋体" w:hAnsi="宋体"/>
                <w:bCs/>
                <w:szCs w:val="21"/>
              </w:rPr>
            </w:pPr>
          </w:p>
        </w:tc>
        <w:tc>
          <w:tcPr>
            <w:tcW w:w="1289" w:type="dxa"/>
            <w:tcBorders>
              <w:top w:val="single" w:sz="6" w:space="0" w:color="auto"/>
              <w:left w:val="single" w:sz="6" w:space="0" w:color="auto"/>
              <w:bottom w:val="single" w:sz="6" w:space="0" w:color="auto"/>
              <w:right w:val="single" w:sz="6" w:space="0" w:color="auto"/>
            </w:tcBorders>
          </w:tcPr>
          <w:p w14:paraId="7C36A596" w14:textId="77777777" w:rsidR="00044B78" w:rsidRPr="005363D1" w:rsidRDefault="00044B78" w:rsidP="00F2644E">
            <w:pPr>
              <w:tabs>
                <w:tab w:val="left" w:pos="1260"/>
              </w:tabs>
              <w:spacing w:line="360" w:lineRule="auto"/>
              <w:rPr>
                <w:rFonts w:ascii="宋体" w:hAnsi="宋体"/>
                <w:bCs/>
                <w:szCs w:val="21"/>
              </w:rPr>
            </w:pPr>
          </w:p>
        </w:tc>
        <w:tc>
          <w:tcPr>
            <w:tcW w:w="708" w:type="dxa"/>
            <w:tcBorders>
              <w:top w:val="single" w:sz="6" w:space="0" w:color="auto"/>
              <w:left w:val="single" w:sz="6" w:space="0" w:color="auto"/>
              <w:bottom w:val="single" w:sz="6" w:space="0" w:color="auto"/>
              <w:right w:val="single" w:sz="6" w:space="0" w:color="auto"/>
            </w:tcBorders>
          </w:tcPr>
          <w:p w14:paraId="577B6FE4" w14:textId="77777777" w:rsidR="00044B78" w:rsidRPr="005363D1" w:rsidRDefault="00044B78" w:rsidP="00F2644E">
            <w:pPr>
              <w:tabs>
                <w:tab w:val="left" w:pos="1260"/>
              </w:tabs>
              <w:spacing w:line="360" w:lineRule="auto"/>
              <w:rPr>
                <w:rFonts w:ascii="宋体" w:hAnsi="宋体"/>
                <w:bCs/>
                <w:szCs w:val="21"/>
              </w:rPr>
            </w:pPr>
          </w:p>
        </w:tc>
        <w:tc>
          <w:tcPr>
            <w:tcW w:w="706" w:type="dxa"/>
            <w:tcBorders>
              <w:top w:val="single" w:sz="6" w:space="0" w:color="auto"/>
              <w:left w:val="single" w:sz="6" w:space="0" w:color="auto"/>
              <w:bottom w:val="single" w:sz="6" w:space="0" w:color="auto"/>
              <w:right w:val="single" w:sz="6" w:space="0" w:color="auto"/>
            </w:tcBorders>
          </w:tcPr>
          <w:p w14:paraId="3580562B" w14:textId="77777777" w:rsidR="00044B78" w:rsidRPr="005363D1" w:rsidRDefault="00044B78" w:rsidP="00F2644E">
            <w:pPr>
              <w:tabs>
                <w:tab w:val="left" w:pos="1260"/>
              </w:tabs>
              <w:spacing w:line="360" w:lineRule="auto"/>
              <w:rPr>
                <w:rFonts w:ascii="宋体" w:hAnsi="宋体"/>
                <w:bCs/>
                <w:szCs w:val="21"/>
              </w:rPr>
            </w:pPr>
          </w:p>
        </w:tc>
        <w:tc>
          <w:tcPr>
            <w:tcW w:w="708" w:type="dxa"/>
            <w:tcBorders>
              <w:top w:val="single" w:sz="6" w:space="0" w:color="auto"/>
              <w:left w:val="single" w:sz="6" w:space="0" w:color="auto"/>
              <w:bottom w:val="single" w:sz="6" w:space="0" w:color="auto"/>
              <w:right w:val="single" w:sz="6" w:space="0" w:color="auto"/>
            </w:tcBorders>
          </w:tcPr>
          <w:p w14:paraId="17768F62" w14:textId="77777777" w:rsidR="00044B78" w:rsidRPr="005363D1" w:rsidRDefault="00044B78" w:rsidP="00F2644E">
            <w:pPr>
              <w:tabs>
                <w:tab w:val="left" w:pos="1260"/>
              </w:tabs>
              <w:spacing w:line="360" w:lineRule="auto"/>
              <w:rPr>
                <w:rFonts w:ascii="宋体" w:hAnsi="宋体"/>
                <w:bCs/>
                <w:szCs w:val="21"/>
              </w:rPr>
            </w:pPr>
          </w:p>
        </w:tc>
        <w:tc>
          <w:tcPr>
            <w:tcW w:w="1134" w:type="dxa"/>
            <w:tcBorders>
              <w:top w:val="single" w:sz="6" w:space="0" w:color="auto"/>
              <w:left w:val="single" w:sz="6" w:space="0" w:color="auto"/>
              <w:bottom w:val="single" w:sz="6" w:space="0" w:color="auto"/>
              <w:right w:val="single" w:sz="6" w:space="0" w:color="auto"/>
            </w:tcBorders>
          </w:tcPr>
          <w:p w14:paraId="3A675B53" w14:textId="77777777" w:rsidR="00044B78" w:rsidRPr="005363D1" w:rsidRDefault="00044B78" w:rsidP="00F2644E">
            <w:pPr>
              <w:tabs>
                <w:tab w:val="left" w:pos="1260"/>
              </w:tabs>
              <w:spacing w:line="360" w:lineRule="auto"/>
              <w:rPr>
                <w:rFonts w:ascii="宋体" w:hAnsi="宋体"/>
                <w:bCs/>
                <w:szCs w:val="21"/>
              </w:rPr>
            </w:pPr>
          </w:p>
        </w:tc>
        <w:tc>
          <w:tcPr>
            <w:tcW w:w="710" w:type="dxa"/>
            <w:tcBorders>
              <w:top w:val="single" w:sz="6" w:space="0" w:color="auto"/>
              <w:left w:val="single" w:sz="6" w:space="0" w:color="auto"/>
              <w:bottom w:val="single" w:sz="6" w:space="0" w:color="auto"/>
              <w:right w:val="single" w:sz="6" w:space="0" w:color="auto"/>
            </w:tcBorders>
          </w:tcPr>
          <w:p w14:paraId="2A2745E3" w14:textId="77777777" w:rsidR="00044B78" w:rsidRPr="005363D1" w:rsidRDefault="00044B78" w:rsidP="00F2644E">
            <w:pPr>
              <w:tabs>
                <w:tab w:val="left" w:pos="1260"/>
              </w:tabs>
              <w:spacing w:line="360" w:lineRule="auto"/>
              <w:rPr>
                <w:rFonts w:ascii="宋体" w:hAnsi="宋体"/>
                <w:bCs/>
                <w:szCs w:val="21"/>
              </w:rPr>
            </w:pPr>
          </w:p>
        </w:tc>
        <w:tc>
          <w:tcPr>
            <w:tcW w:w="1474" w:type="dxa"/>
            <w:tcBorders>
              <w:top w:val="single" w:sz="6" w:space="0" w:color="auto"/>
              <w:left w:val="single" w:sz="6" w:space="0" w:color="auto"/>
              <w:bottom w:val="single" w:sz="6" w:space="0" w:color="auto"/>
              <w:right w:val="single" w:sz="6" w:space="0" w:color="auto"/>
            </w:tcBorders>
          </w:tcPr>
          <w:p w14:paraId="3FB0DAEC" w14:textId="77777777" w:rsidR="00044B78" w:rsidRPr="005363D1" w:rsidRDefault="00044B78" w:rsidP="00F2644E">
            <w:pPr>
              <w:tabs>
                <w:tab w:val="left" w:pos="1260"/>
              </w:tabs>
              <w:spacing w:line="360" w:lineRule="auto"/>
              <w:rPr>
                <w:rFonts w:ascii="宋体" w:hAnsi="宋体"/>
                <w:bCs/>
                <w:szCs w:val="21"/>
              </w:rPr>
            </w:pPr>
          </w:p>
        </w:tc>
      </w:tr>
      <w:tr w:rsidR="005363D1" w:rsidRPr="005363D1" w14:paraId="2C09D320" w14:textId="77777777" w:rsidTr="00F2644E">
        <w:trPr>
          <w:cantSplit/>
        </w:trPr>
        <w:tc>
          <w:tcPr>
            <w:tcW w:w="533" w:type="dxa"/>
            <w:tcBorders>
              <w:top w:val="single" w:sz="6" w:space="0" w:color="auto"/>
              <w:left w:val="single" w:sz="6" w:space="0" w:color="auto"/>
              <w:bottom w:val="single" w:sz="6" w:space="0" w:color="auto"/>
              <w:right w:val="single" w:sz="6" w:space="0" w:color="auto"/>
            </w:tcBorders>
          </w:tcPr>
          <w:p w14:paraId="5ECE84DB" w14:textId="77777777" w:rsidR="00044B78" w:rsidRPr="005363D1" w:rsidRDefault="00044B78" w:rsidP="00F2644E">
            <w:pPr>
              <w:tabs>
                <w:tab w:val="left" w:pos="1260"/>
              </w:tabs>
              <w:spacing w:line="360" w:lineRule="auto"/>
              <w:rPr>
                <w:rFonts w:ascii="宋体" w:hAnsi="宋体"/>
                <w:bCs/>
                <w:szCs w:val="21"/>
              </w:rPr>
            </w:pPr>
          </w:p>
        </w:tc>
        <w:tc>
          <w:tcPr>
            <w:tcW w:w="1266" w:type="dxa"/>
            <w:tcBorders>
              <w:top w:val="single" w:sz="6" w:space="0" w:color="auto"/>
              <w:left w:val="single" w:sz="6" w:space="0" w:color="auto"/>
              <w:bottom w:val="single" w:sz="6" w:space="0" w:color="auto"/>
              <w:right w:val="single" w:sz="6" w:space="0" w:color="auto"/>
            </w:tcBorders>
          </w:tcPr>
          <w:p w14:paraId="33CBA10C" w14:textId="77777777" w:rsidR="00044B78" w:rsidRPr="005363D1" w:rsidRDefault="00044B78" w:rsidP="00F2644E">
            <w:pPr>
              <w:tabs>
                <w:tab w:val="left" w:pos="1260"/>
              </w:tabs>
              <w:spacing w:line="360" w:lineRule="auto"/>
              <w:rPr>
                <w:rFonts w:ascii="宋体" w:hAnsi="宋体"/>
                <w:bCs/>
                <w:szCs w:val="21"/>
              </w:rPr>
            </w:pPr>
          </w:p>
        </w:tc>
        <w:tc>
          <w:tcPr>
            <w:tcW w:w="1289" w:type="dxa"/>
            <w:tcBorders>
              <w:top w:val="single" w:sz="6" w:space="0" w:color="auto"/>
              <w:left w:val="single" w:sz="6" w:space="0" w:color="auto"/>
              <w:bottom w:val="single" w:sz="6" w:space="0" w:color="auto"/>
              <w:right w:val="single" w:sz="6" w:space="0" w:color="auto"/>
            </w:tcBorders>
          </w:tcPr>
          <w:p w14:paraId="25EE1AE2" w14:textId="77777777" w:rsidR="00044B78" w:rsidRPr="005363D1" w:rsidRDefault="00044B78" w:rsidP="00F2644E">
            <w:pPr>
              <w:tabs>
                <w:tab w:val="left" w:pos="1260"/>
              </w:tabs>
              <w:spacing w:line="360" w:lineRule="auto"/>
              <w:rPr>
                <w:rFonts w:ascii="宋体" w:hAnsi="宋体"/>
                <w:bCs/>
                <w:szCs w:val="21"/>
              </w:rPr>
            </w:pPr>
          </w:p>
        </w:tc>
        <w:tc>
          <w:tcPr>
            <w:tcW w:w="708" w:type="dxa"/>
            <w:tcBorders>
              <w:top w:val="single" w:sz="6" w:space="0" w:color="auto"/>
              <w:left w:val="single" w:sz="6" w:space="0" w:color="auto"/>
              <w:bottom w:val="single" w:sz="6" w:space="0" w:color="auto"/>
              <w:right w:val="single" w:sz="6" w:space="0" w:color="auto"/>
            </w:tcBorders>
          </w:tcPr>
          <w:p w14:paraId="3A8A1B8E" w14:textId="77777777" w:rsidR="00044B78" w:rsidRPr="005363D1" w:rsidRDefault="00044B78" w:rsidP="00F2644E">
            <w:pPr>
              <w:tabs>
                <w:tab w:val="left" w:pos="1260"/>
              </w:tabs>
              <w:spacing w:line="360" w:lineRule="auto"/>
              <w:rPr>
                <w:rFonts w:ascii="宋体" w:hAnsi="宋体"/>
                <w:bCs/>
                <w:szCs w:val="21"/>
              </w:rPr>
            </w:pPr>
          </w:p>
        </w:tc>
        <w:tc>
          <w:tcPr>
            <w:tcW w:w="706" w:type="dxa"/>
            <w:tcBorders>
              <w:top w:val="single" w:sz="6" w:space="0" w:color="auto"/>
              <w:left w:val="single" w:sz="6" w:space="0" w:color="auto"/>
              <w:bottom w:val="single" w:sz="6" w:space="0" w:color="auto"/>
              <w:right w:val="single" w:sz="6" w:space="0" w:color="auto"/>
            </w:tcBorders>
          </w:tcPr>
          <w:p w14:paraId="5F4FED0D" w14:textId="77777777" w:rsidR="00044B78" w:rsidRPr="005363D1" w:rsidRDefault="00044B78" w:rsidP="00F2644E">
            <w:pPr>
              <w:tabs>
                <w:tab w:val="left" w:pos="1260"/>
              </w:tabs>
              <w:spacing w:line="360" w:lineRule="auto"/>
              <w:rPr>
                <w:rFonts w:ascii="宋体" w:hAnsi="宋体"/>
                <w:bCs/>
                <w:szCs w:val="21"/>
              </w:rPr>
            </w:pPr>
          </w:p>
        </w:tc>
        <w:tc>
          <w:tcPr>
            <w:tcW w:w="708" w:type="dxa"/>
            <w:tcBorders>
              <w:top w:val="single" w:sz="6" w:space="0" w:color="auto"/>
              <w:left w:val="single" w:sz="6" w:space="0" w:color="auto"/>
              <w:bottom w:val="single" w:sz="6" w:space="0" w:color="auto"/>
              <w:right w:val="single" w:sz="6" w:space="0" w:color="auto"/>
            </w:tcBorders>
          </w:tcPr>
          <w:p w14:paraId="1845FD18" w14:textId="77777777" w:rsidR="00044B78" w:rsidRPr="005363D1" w:rsidRDefault="00044B78" w:rsidP="00F2644E">
            <w:pPr>
              <w:tabs>
                <w:tab w:val="left" w:pos="1260"/>
              </w:tabs>
              <w:spacing w:line="360" w:lineRule="auto"/>
              <w:rPr>
                <w:rFonts w:ascii="宋体" w:hAnsi="宋体"/>
                <w:bCs/>
                <w:szCs w:val="21"/>
              </w:rPr>
            </w:pPr>
          </w:p>
        </w:tc>
        <w:tc>
          <w:tcPr>
            <w:tcW w:w="1134" w:type="dxa"/>
            <w:tcBorders>
              <w:top w:val="single" w:sz="6" w:space="0" w:color="auto"/>
              <w:left w:val="single" w:sz="6" w:space="0" w:color="auto"/>
              <w:bottom w:val="single" w:sz="6" w:space="0" w:color="auto"/>
              <w:right w:val="single" w:sz="6" w:space="0" w:color="auto"/>
            </w:tcBorders>
          </w:tcPr>
          <w:p w14:paraId="500B2E60" w14:textId="77777777" w:rsidR="00044B78" w:rsidRPr="005363D1" w:rsidRDefault="00044B78" w:rsidP="00F2644E">
            <w:pPr>
              <w:tabs>
                <w:tab w:val="left" w:pos="1260"/>
              </w:tabs>
              <w:spacing w:line="360" w:lineRule="auto"/>
              <w:rPr>
                <w:rFonts w:ascii="宋体" w:hAnsi="宋体"/>
                <w:bCs/>
                <w:szCs w:val="21"/>
              </w:rPr>
            </w:pPr>
          </w:p>
        </w:tc>
        <w:tc>
          <w:tcPr>
            <w:tcW w:w="710" w:type="dxa"/>
            <w:tcBorders>
              <w:top w:val="single" w:sz="6" w:space="0" w:color="auto"/>
              <w:left w:val="single" w:sz="6" w:space="0" w:color="auto"/>
              <w:bottom w:val="single" w:sz="6" w:space="0" w:color="auto"/>
              <w:right w:val="single" w:sz="6" w:space="0" w:color="auto"/>
            </w:tcBorders>
          </w:tcPr>
          <w:p w14:paraId="57FEFC9A" w14:textId="77777777" w:rsidR="00044B78" w:rsidRPr="005363D1" w:rsidRDefault="00044B78" w:rsidP="00F2644E">
            <w:pPr>
              <w:tabs>
                <w:tab w:val="left" w:pos="1260"/>
              </w:tabs>
              <w:spacing w:line="360" w:lineRule="auto"/>
              <w:rPr>
                <w:rFonts w:ascii="宋体" w:hAnsi="宋体"/>
                <w:bCs/>
                <w:szCs w:val="21"/>
              </w:rPr>
            </w:pPr>
          </w:p>
        </w:tc>
        <w:tc>
          <w:tcPr>
            <w:tcW w:w="1474" w:type="dxa"/>
            <w:tcBorders>
              <w:top w:val="single" w:sz="6" w:space="0" w:color="auto"/>
              <w:left w:val="single" w:sz="6" w:space="0" w:color="auto"/>
              <w:bottom w:val="single" w:sz="6" w:space="0" w:color="auto"/>
              <w:right w:val="single" w:sz="6" w:space="0" w:color="auto"/>
            </w:tcBorders>
          </w:tcPr>
          <w:p w14:paraId="6C2D9714" w14:textId="77777777" w:rsidR="00044B78" w:rsidRPr="005363D1" w:rsidRDefault="00044B78" w:rsidP="00F2644E">
            <w:pPr>
              <w:tabs>
                <w:tab w:val="left" w:pos="1260"/>
              </w:tabs>
              <w:spacing w:line="360" w:lineRule="auto"/>
              <w:rPr>
                <w:rFonts w:ascii="宋体" w:hAnsi="宋体"/>
                <w:bCs/>
                <w:szCs w:val="21"/>
              </w:rPr>
            </w:pPr>
          </w:p>
        </w:tc>
      </w:tr>
    </w:tbl>
    <w:p w14:paraId="0FF54C05"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sz w:val="24"/>
        </w:rPr>
        <w:t xml:space="preserve"> (</w:t>
      </w:r>
      <w:r w:rsidRPr="005363D1">
        <w:rPr>
          <w:rFonts w:ascii="宋体" w:hAnsi="宋体" w:hint="eastAsia"/>
          <w:sz w:val="24"/>
        </w:rPr>
        <w:t>注：价格一项在商务报价中填写</w:t>
      </w:r>
      <w:r w:rsidRPr="005363D1">
        <w:rPr>
          <w:rFonts w:ascii="宋体" w:hAnsi="宋体"/>
          <w:sz w:val="24"/>
        </w:rPr>
        <w:t>)</w:t>
      </w:r>
    </w:p>
    <w:p w14:paraId="507203AD"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sz w:val="24"/>
        </w:rPr>
        <w:t>12.</w:t>
      </w:r>
      <w:r w:rsidRPr="005363D1">
        <w:rPr>
          <w:rFonts w:ascii="宋体" w:hAnsi="宋体" w:hint="eastAsia"/>
          <w:sz w:val="24"/>
        </w:rPr>
        <w:t>3 专用工具</w:t>
      </w:r>
    </w:p>
    <w:p w14:paraId="4103F5F7"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hint="eastAsia"/>
          <w:sz w:val="24"/>
        </w:rPr>
        <w:t>表</w:t>
      </w:r>
      <w:r w:rsidRPr="005363D1">
        <w:rPr>
          <w:rFonts w:ascii="宋体" w:hAnsi="宋体"/>
          <w:sz w:val="24"/>
        </w:rPr>
        <w:t>12</w:t>
      </w:r>
      <w:r w:rsidRPr="005363D1">
        <w:rPr>
          <w:rFonts w:ascii="宋体" w:hAnsi="宋体" w:hint="eastAsia"/>
          <w:sz w:val="24"/>
        </w:rPr>
        <w:t>-3</w:t>
      </w:r>
    </w:p>
    <w:tbl>
      <w:tblPr>
        <w:tblW w:w="0" w:type="auto"/>
        <w:tblLayout w:type="fixed"/>
        <w:tblLook w:val="0000" w:firstRow="0" w:lastRow="0" w:firstColumn="0" w:lastColumn="0" w:noHBand="0" w:noVBand="0"/>
      </w:tblPr>
      <w:tblGrid>
        <w:gridCol w:w="535"/>
        <w:gridCol w:w="1260"/>
        <w:gridCol w:w="1414"/>
        <w:gridCol w:w="501"/>
        <w:gridCol w:w="556"/>
        <w:gridCol w:w="556"/>
        <w:gridCol w:w="1112"/>
        <w:gridCol w:w="926"/>
        <w:gridCol w:w="1668"/>
      </w:tblGrid>
      <w:tr w:rsidR="005363D1" w:rsidRPr="005363D1" w14:paraId="4023EE04" w14:textId="77777777" w:rsidTr="00F2644E">
        <w:trPr>
          <w:cantSplit/>
          <w:tblHeader/>
        </w:trPr>
        <w:tc>
          <w:tcPr>
            <w:tcW w:w="535" w:type="dxa"/>
            <w:tcBorders>
              <w:top w:val="single" w:sz="6" w:space="0" w:color="auto"/>
              <w:left w:val="single" w:sz="6" w:space="0" w:color="auto"/>
              <w:bottom w:val="single" w:sz="6" w:space="0" w:color="auto"/>
              <w:right w:val="single" w:sz="6" w:space="0" w:color="auto"/>
            </w:tcBorders>
          </w:tcPr>
          <w:p w14:paraId="4FFFD0B5"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序号</w:t>
            </w:r>
          </w:p>
        </w:tc>
        <w:tc>
          <w:tcPr>
            <w:tcW w:w="1260" w:type="dxa"/>
            <w:tcBorders>
              <w:top w:val="single" w:sz="6" w:space="0" w:color="auto"/>
              <w:left w:val="single" w:sz="6" w:space="0" w:color="auto"/>
              <w:bottom w:val="single" w:sz="6" w:space="0" w:color="auto"/>
              <w:right w:val="single" w:sz="6" w:space="0" w:color="auto"/>
            </w:tcBorders>
          </w:tcPr>
          <w:p w14:paraId="23F690A3"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名称</w:t>
            </w:r>
          </w:p>
        </w:tc>
        <w:tc>
          <w:tcPr>
            <w:tcW w:w="1414" w:type="dxa"/>
            <w:tcBorders>
              <w:top w:val="single" w:sz="6" w:space="0" w:color="auto"/>
              <w:left w:val="single" w:sz="6" w:space="0" w:color="auto"/>
              <w:bottom w:val="single" w:sz="6" w:space="0" w:color="auto"/>
              <w:right w:val="single" w:sz="6" w:space="0" w:color="auto"/>
            </w:tcBorders>
          </w:tcPr>
          <w:p w14:paraId="451791BC"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规格和型号</w:t>
            </w:r>
          </w:p>
        </w:tc>
        <w:tc>
          <w:tcPr>
            <w:tcW w:w="501" w:type="dxa"/>
            <w:tcBorders>
              <w:top w:val="single" w:sz="6" w:space="0" w:color="auto"/>
              <w:left w:val="single" w:sz="6" w:space="0" w:color="auto"/>
              <w:bottom w:val="single" w:sz="6" w:space="0" w:color="auto"/>
              <w:right w:val="single" w:sz="6" w:space="0" w:color="auto"/>
            </w:tcBorders>
          </w:tcPr>
          <w:p w14:paraId="343EAEF1"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单位</w:t>
            </w:r>
          </w:p>
        </w:tc>
        <w:tc>
          <w:tcPr>
            <w:tcW w:w="556" w:type="dxa"/>
            <w:tcBorders>
              <w:top w:val="single" w:sz="6" w:space="0" w:color="auto"/>
              <w:left w:val="single" w:sz="6" w:space="0" w:color="auto"/>
              <w:bottom w:val="single" w:sz="6" w:space="0" w:color="auto"/>
              <w:right w:val="single" w:sz="6" w:space="0" w:color="auto"/>
            </w:tcBorders>
          </w:tcPr>
          <w:p w14:paraId="63CA1EA1"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数量</w:t>
            </w:r>
          </w:p>
        </w:tc>
        <w:tc>
          <w:tcPr>
            <w:tcW w:w="556" w:type="dxa"/>
            <w:tcBorders>
              <w:top w:val="single" w:sz="6" w:space="0" w:color="auto"/>
              <w:left w:val="single" w:sz="6" w:space="0" w:color="auto"/>
              <w:bottom w:val="single" w:sz="6" w:space="0" w:color="auto"/>
              <w:right w:val="single" w:sz="6" w:space="0" w:color="auto"/>
            </w:tcBorders>
          </w:tcPr>
          <w:p w14:paraId="5C05E07A"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产地</w:t>
            </w:r>
          </w:p>
        </w:tc>
        <w:tc>
          <w:tcPr>
            <w:tcW w:w="1112" w:type="dxa"/>
            <w:tcBorders>
              <w:top w:val="single" w:sz="6" w:space="0" w:color="auto"/>
              <w:left w:val="single" w:sz="6" w:space="0" w:color="auto"/>
              <w:bottom w:val="single" w:sz="6" w:space="0" w:color="auto"/>
              <w:right w:val="single" w:sz="6" w:space="0" w:color="auto"/>
            </w:tcBorders>
          </w:tcPr>
          <w:p w14:paraId="688187ED"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生产厂家</w:t>
            </w:r>
          </w:p>
        </w:tc>
        <w:tc>
          <w:tcPr>
            <w:tcW w:w="926" w:type="dxa"/>
            <w:tcBorders>
              <w:top w:val="single" w:sz="6" w:space="0" w:color="auto"/>
              <w:left w:val="single" w:sz="6" w:space="0" w:color="auto"/>
              <w:bottom w:val="single" w:sz="6" w:space="0" w:color="auto"/>
              <w:right w:val="single" w:sz="6" w:space="0" w:color="auto"/>
            </w:tcBorders>
          </w:tcPr>
          <w:p w14:paraId="4C48869C"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价格</w:t>
            </w:r>
          </w:p>
        </w:tc>
        <w:tc>
          <w:tcPr>
            <w:tcW w:w="1668" w:type="dxa"/>
            <w:tcBorders>
              <w:top w:val="single" w:sz="6" w:space="0" w:color="auto"/>
              <w:left w:val="single" w:sz="6" w:space="0" w:color="auto"/>
              <w:bottom w:val="single" w:sz="6" w:space="0" w:color="auto"/>
              <w:right w:val="single" w:sz="6" w:space="0" w:color="auto"/>
            </w:tcBorders>
          </w:tcPr>
          <w:p w14:paraId="1560DDA6"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备注</w:t>
            </w:r>
          </w:p>
        </w:tc>
      </w:tr>
      <w:tr w:rsidR="005363D1" w:rsidRPr="005363D1" w14:paraId="4538AAEE" w14:textId="77777777" w:rsidTr="00F2644E">
        <w:trPr>
          <w:cantSplit/>
        </w:trPr>
        <w:tc>
          <w:tcPr>
            <w:tcW w:w="535" w:type="dxa"/>
            <w:tcBorders>
              <w:top w:val="single" w:sz="6" w:space="0" w:color="auto"/>
              <w:left w:val="single" w:sz="6" w:space="0" w:color="auto"/>
              <w:bottom w:val="single" w:sz="6" w:space="0" w:color="auto"/>
              <w:right w:val="single" w:sz="6" w:space="0" w:color="auto"/>
            </w:tcBorders>
          </w:tcPr>
          <w:p w14:paraId="3D6ED895" w14:textId="77777777" w:rsidR="00044B78" w:rsidRPr="005363D1" w:rsidRDefault="00044B78" w:rsidP="00F2644E">
            <w:pPr>
              <w:tabs>
                <w:tab w:val="left" w:pos="1260"/>
              </w:tabs>
              <w:spacing w:line="360" w:lineRule="auto"/>
              <w:rPr>
                <w:rFonts w:ascii="宋体" w:hAnsi="宋体"/>
                <w:bCs/>
                <w:szCs w:val="21"/>
              </w:rPr>
            </w:pPr>
          </w:p>
        </w:tc>
        <w:tc>
          <w:tcPr>
            <w:tcW w:w="1260" w:type="dxa"/>
            <w:tcBorders>
              <w:top w:val="single" w:sz="6" w:space="0" w:color="auto"/>
              <w:left w:val="single" w:sz="6" w:space="0" w:color="auto"/>
              <w:bottom w:val="single" w:sz="6" w:space="0" w:color="auto"/>
              <w:right w:val="single" w:sz="6" w:space="0" w:color="auto"/>
            </w:tcBorders>
          </w:tcPr>
          <w:p w14:paraId="6077B0C2" w14:textId="77777777" w:rsidR="00044B78" w:rsidRPr="005363D1" w:rsidRDefault="00044B78" w:rsidP="00F2644E">
            <w:pPr>
              <w:tabs>
                <w:tab w:val="left" w:pos="1260"/>
              </w:tabs>
              <w:spacing w:line="360" w:lineRule="auto"/>
              <w:rPr>
                <w:rFonts w:ascii="宋体" w:hAnsi="宋体"/>
                <w:bCs/>
                <w:szCs w:val="21"/>
              </w:rPr>
            </w:pPr>
          </w:p>
        </w:tc>
        <w:tc>
          <w:tcPr>
            <w:tcW w:w="1414" w:type="dxa"/>
            <w:tcBorders>
              <w:top w:val="single" w:sz="6" w:space="0" w:color="auto"/>
              <w:left w:val="single" w:sz="6" w:space="0" w:color="auto"/>
              <w:bottom w:val="single" w:sz="6" w:space="0" w:color="auto"/>
              <w:right w:val="single" w:sz="6" w:space="0" w:color="auto"/>
            </w:tcBorders>
          </w:tcPr>
          <w:p w14:paraId="6AC4DA24" w14:textId="77777777" w:rsidR="00044B78" w:rsidRPr="005363D1" w:rsidRDefault="00044B78" w:rsidP="00F2644E">
            <w:pPr>
              <w:tabs>
                <w:tab w:val="left" w:pos="1260"/>
              </w:tabs>
              <w:spacing w:line="360" w:lineRule="auto"/>
              <w:rPr>
                <w:rFonts w:ascii="宋体" w:hAnsi="宋体"/>
                <w:bCs/>
                <w:szCs w:val="21"/>
              </w:rPr>
            </w:pPr>
          </w:p>
        </w:tc>
        <w:tc>
          <w:tcPr>
            <w:tcW w:w="501" w:type="dxa"/>
            <w:tcBorders>
              <w:top w:val="single" w:sz="6" w:space="0" w:color="auto"/>
              <w:left w:val="single" w:sz="6" w:space="0" w:color="auto"/>
              <w:bottom w:val="single" w:sz="6" w:space="0" w:color="auto"/>
              <w:right w:val="single" w:sz="6" w:space="0" w:color="auto"/>
            </w:tcBorders>
          </w:tcPr>
          <w:p w14:paraId="1CF184DA" w14:textId="77777777" w:rsidR="00044B78" w:rsidRPr="005363D1" w:rsidRDefault="00044B78" w:rsidP="00F2644E">
            <w:pPr>
              <w:tabs>
                <w:tab w:val="left" w:pos="1260"/>
              </w:tabs>
              <w:spacing w:line="360" w:lineRule="auto"/>
              <w:rPr>
                <w:rFonts w:ascii="宋体" w:hAnsi="宋体"/>
                <w:bCs/>
                <w:szCs w:val="21"/>
              </w:rPr>
            </w:pPr>
          </w:p>
        </w:tc>
        <w:tc>
          <w:tcPr>
            <w:tcW w:w="556" w:type="dxa"/>
            <w:tcBorders>
              <w:top w:val="single" w:sz="6" w:space="0" w:color="auto"/>
              <w:left w:val="single" w:sz="6" w:space="0" w:color="auto"/>
              <w:bottom w:val="single" w:sz="6" w:space="0" w:color="auto"/>
              <w:right w:val="single" w:sz="6" w:space="0" w:color="auto"/>
            </w:tcBorders>
          </w:tcPr>
          <w:p w14:paraId="788256B7" w14:textId="77777777" w:rsidR="00044B78" w:rsidRPr="005363D1" w:rsidRDefault="00044B78" w:rsidP="00F2644E">
            <w:pPr>
              <w:tabs>
                <w:tab w:val="left" w:pos="1260"/>
              </w:tabs>
              <w:spacing w:line="360" w:lineRule="auto"/>
              <w:rPr>
                <w:rFonts w:ascii="宋体" w:hAnsi="宋体"/>
                <w:bCs/>
                <w:szCs w:val="21"/>
              </w:rPr>
            </w:pPr>
          </w:p>
        </w:tc>
        <w:tc>
          <w:tcPr>
            <w:tcW w:w="556" w:type="dxa"/>
            <w:tcBorders>
              <w:top w:val="single" w:sz="6" w:space="0" w:color="auto"/>
              <w:left w:val="single" w:sz="6" w:space="0" w:color="auto"/>
              <w:bottom w:val="single" w:sz="6" w:space="0" w:color="auto"/>
              <w:right w:val="single" w:sz="6" w:space="0" w:color="auto"/>
            </w:tcBorders>
          </w:tcPr>
          <w:p w14:paraId="3B459B2C" w14:textId="77777777" w:rsidR="00044B78" w:rsidRPr="005363D1" w:rsidRDefault="00044B78" w:rsidP="00F2644E">
            <w:pPr>
              <w:tabs>
                <w:tab w:val="left" w:pos="1260"/>
              </w:tabs>
              <w:spacing w:line="360" w:lineRule="auto"/>
              <w:rPr>
                <w:rFonts w:ascii="宋体" w:hAnsi="宋体"/>
                <w:bCs/>
                <w:szCs w:val="21"/>
              </w:rPr>
            </w:pPr>
          </w:p>
        </w:tc>
        <w:tc>
          <w:tcPr>
            <w:tcW w:w="1112" w:type="dxa"/>
            <w:tcBorders>
              <w:top w:val="single" w:sz="6" w:space="0" w:color="auto"/>
              <w:left w:val="single" w:sz="6" w:space="0" w:color="auto"/>
              <w:bottom w:val="single" w:sz="6" w:space="0" w:color="auto"/>
              <w:right w:val="single" w:sz="6" w:space="0" w:color="auto"/>
            </w:tcBorders>
          </w:tcPr>
          <w:p w14:paraId="785EC803" w14:textId="77777777" w:rsidR="00044B78" w:rsidRPr="005363D1" w:rsidRDefault="00044B78" w:rsidP="00F2644E">
            <w:pPr>
              <w:tabs>
                <w:tab w:val="left" w:pos="1260"/>
              </w:tabs>
              <w:spacing w:line="360" w:lineRule="auto"/>
              <w:rPr>
                <w:rFonts w:ascii="宋体" w:hAnsi="宋体"/>
                <w:bCs/>
                <w:szCs w:val="21"/>
              </w:rPr>
            </w:pPr>
          </w:p>
        </w:tc>
        <w:tc>
          <w:tcPr>
            <w:tcW w:w="926" w:type="dxa"/>
            <w:tcBorders>
              <w:top w:val="single" w:sz="6" w:space="0" w:color="auto"/>
              <w:left w:val="single" w:sz="6" w:space="0" w:color="auto"/>
              <w:bottom w:val="single" w:sz="6" w:space="0" w:color="auto"/>
              <w:right w:val="single" w:sz="6" w:space="0" w:color="auto"/>
            </w:tcBorders>
          </w:tcPr>
          <w:p w14:paraId="672C23E8" w14:textId="77777777" w:rsidR="00044B78" w:rsidRPr="005363D1" w:rsidRDefault="00044B78" w:rsidP="00F2644E">
            <w:pPr>
              <w:tabs>
                <w:tab w:val="left" w:pos="1260"/>
              </w:tabs>
              <w:spacing w:line="360" w:lineRule="auto"/>
              <w:rPr>
                <w:rFonts w:ascii="宋体" w:hAnsi="宋体"/>
                <w:bCs/>
                <w:szCs w:val="21"/>
              </w:rPr>
            </w:pPr>
          </w:p>
        </w:tc>
        <w:tc>
          <w:tcPr>
            <w:tcW w:w="1668" w:type="dxa"/>
            <w:tcBorders>
              <w:top w:val="single" w:sz="6" w:space="0" w:color="auto"/>
              <w:left w:val="single" w:sz="6" w:space="0" w:color="auto"/>
              <w:bottom w:val="single" w:sz="6" w:space="0" w:color="auto"/>
              <w:right w:val="single" w:sz="6" w:space="0" w:color="auto"/>
            </w:tcBorders>
          </w:tcPr>
          <w:p w14:paraId="236A6F33" w14:textId="77777777" w:rsidR="00044B78" w:rsidRPr="005363D1" w:rsidRDefault="00044B78" w:rsidP="00F2644E">
            <w:pPr>
              <w:tabs>
                <w:tab w:val="left" w:pos="1260"/>
              </w:tabs>
              <w:spacing w:line="360" w:lineRule="auto"/>
              <w:rPr>
                <w:rFonts w:ascii="宋体" w:hAnsi="宋体"/>
                <w:bCs/>
                <w:szCs w:val="21"/>
              </w:rPr>
            </w:pPr>
          </w:p>
        </w:tc>
      </w:tr>
      <w:tr w:rsidR="005363D1" w:rsidRPr="005363D1" w14:paraId="34648E0E" w14:textId="77777777" w:rsidTr="00F2644E">
        <w:trPr>
          <w:cantSplit/>
        </w:trPr>
        <w:tc>
          <w:tcPr>
            <w:tcW w:w="535" w:type="dxa"/>
            <w:tcBorders>
              <w:top w:val="single" w:sz="6" w:space="0" w:color="auto"/>
              <w:left w:val="single" w:sz="6" w:space="0" w:color="auto"/>
              <w:bottom w:val="single" w:sz="6" w:space="0" w:color="auto"/>
              <w:right w:val="single" w:sz="6" w:space="0" w:color="auto"/>
            </w:tcBorders>
          </w:tcPr>
          <w:p w14:paraId="2A02372B" w14:textId="77777777" w:rsidR="00044B78" w:rsidRPr="005363D1" w:rsidRDefault="00044B78" w:rsidP="00F2644E">
            <w:pPr>
              <w:tabs>
                <w:tab w:val="left" w:pos="1260"/>
              </w:tabs>
              <w:spacing w:line="360" w:lineRule="auto"/>
              <w:rPr>
                <w:rFonts w:ascii="宋体" w:hAnsi="宋体"/>
                <w:bCs/>
                <w:szCs w:val="21"/>
              </w:rPr>
            </w:pPr>
          </w:p>
        </w:tc>
        <w:tc>
          <w:tcPr>
            <w:tcW w:w="1260" w:type="dxa"/>
            <w:tcBorders>
              <w:top w:val="single" w:sz="6" w:space="0" w:color="auto"/>
              <w:left w:val="single" w:sz="6" w:space="0" w:color="auto"/>
              <w:bottom w:val="single" w:sz="6" w:space="0" w:color="auto"/>
              <w:right w:val="single" w:sz="6" w:space="0" w:color="auto"/>
            </w:tcBorders>
          </w:tcPr>
          <w:p w14:paraId="320B23C5" w14:textId="77777777" w:rsidR="00044B78" w:rsidRPr="005363D1" w:rsidRDefault="00044B78" w:rsidP="00F2644E">
            <w:pPr>
              <w:tabs>
                <w:tab w:val="left" w:pos="1260"/>
              </w:tabs>
              <w:spacing w:line="360" w:lineRule="auto"/>
              <w:rPr>
                <w:rFonts w:ascii="宋体" w:hAnsi="宋体"/>
                <w:bCs/>
                <w:szCs w:val="21"/>
              </w:rPr>
            </w:pPr>
          </w:p>
        </w:tc>
        <w:tc>
          <w:tcPr>
            <w:tcW w:w="1414" w:type="dxa"/>
            <w:tcBorders>
              <w:top w:val="single" w:sz="6" w:space="0" w:color="auto"/>
              <w:left w:val="single" w:sz="6" w:space="0" w:color="auto"/>
              <w:bottom w:val="single" w:sz="6" w:space="0" w:color="auto"/>
              <w:right w:val="single" w:sz="6" w:space="0" w:color="auto"/>
            </w:tcBorders>
          </w:tcPr>
          <w:p w14:paraId="70680A6A" w14:textId="77777777" w:rsidR="00044B78" w:rsidRPr="005363D1" w:rsidRDefault="00044B78" w:rsidP="00F2644E">
            <w:pPr>
              <w:tabs>
                <w:tab w:val="left" w:pos="1260"/>
              </w:tabs>
              <w:spacing w:line="360" w:lineRule="auto"/>
              <w:rPr>
                <w:rFonts w:ascii="宋体" w:hAnsi="宋体"/>
                <w:bCs/>
                <w:szCs w:val="21"/>
              </w:rPr>
            </w:pPr>
          </w:p>
        </w:tc>
        <w:tc>
          <w:tcPr>
            <w:tcW w:w="501" w:type="dxa"/>
            <w:tcBorders>
              <w:top w:val="single" w:sz="6" w:space="0" w:color="auto"/>
              <w:left w:val="single" w:sz="6" w:space="0" w:color="auto"/>
              <w:bottom w:val="single" w:sz="6" w:space="0" w:color="auto"/>
              <w:right w:val="single" w:sz="6" w:space="0" w:color="auto"/>
            </w:tcBorders>
          </w:tcPr>
          <w:p w14:paraId="62647A25" w14:textId="77777777" w:rsidR="00044B78" w:rsidRPr="005363D1" w:rsidRDefault="00044B78" w:rsidP="00F2644E">
            <w:pPr>
              <w:tabs>
                <w:tab w:val="left" w:pos="1260"/>
              </w:tabs>
              <w:spacing w:line="360" w:lineRule="auto"/>
              <w:rPr>
                <w:rFonts w:ascii="宋体" w:hAnsi="宋体"/>
                <w:bCs/>
                <w:szCs w:val="21"/>
              </w:rPr>
            </w:pPr>
          </w:p>
        </w:tc>
        <w:tc>
          <w:tcPr>
            <w:tcW w:w="556" w:type="dxa"/>
            <w:tcBorders>
              <w:top w:val="single" w:sz="6" w:space="0" w:color="auto"/>
              <w:left w:val="single" w:sz="6" w:space="0" w:color="auto"/>
              <w:bottom w:val="single" w:sz="6" w:space="0" w:color="auto"/>
              <w:right w:val="single" w:sz="6" w:space="0" w:color="auto"/>
            </w:tcBorders>
          </w:tcPr>
          <w:p w14:paraId="43AEBE2D" w14:textId="77777777" w:rsidR="00044B78" w:rsidRPr="005363D1" w:rsidRDefault="00044B78" w:rsidP="00F2644E">
            <w:pPr>
              <w:tabs>
                <w:tab w:val="left" w:pos="1260"/>
              </w:tabs>
              <w:spacing w:line="360" w:lineRule="auto"/>
              <w:rPr>
                <w:rFonts w:ascii="宋体" w:hAnsi="宋体"/>
                <w:bCs/>
                <w:szCs w:val="21"/>
              </w:rPr>
            </w:pPr>
          </w:p>
        </w:tc>
        <w:tc>
          <w:tcPr>
            <w:tcW w:w="556" w:type="dxa"/>
            <w:tcBorders>
              <w:top w:val="single" w:sz="6" w:space="0" w:color="auto"/>
              <w:left w:val="single" w:sz="6" w:space="0" w:color="auto"/>
              <w:bottom w:val="single" w:sz="6" w:space="0" w:color="auto"/>
              <w:right w:val="single" w:sz="6" w:space="0" w:color="auto"/>
            </w:tcBorders>
          </w:tcPr>
          <w:p w14:paraId="21C28AEF" w14:textId="77777777" w:rsidR="00044B78" w:rsidRPr="005363D1" w:rsidRDefault="00044B78" w:rsidP="00F2644E">
            <w:pPr>
              <w:tabs>
                <w:tab w:val="left" w:pos="1260"/>
              </w:tabs>
              <w:spacing w:line="360" w:lineRule="auto"/>
              <w:rPr>
                <w:rFonts w:ascii="宋体" w:hAnsi="宋体"/>
                <w:bCs/>
                <w:szCs w:val="21"/>
              </w:rPr>
            </w:pPr>
          </w:p>
        </w:tc>
        <w:tc>
          <w:tcPr>
            <w:tcW w:w="1112" w:type="dxa"/>
            <w:tcBorders>
              <w:top w:val="single" w:sz="6" w:space="0" w:color="auto"/>
              <w:left w:val="single" w:sz="6" w:space="0" w:color="auto"/>
              <w:bottom w:val="single" w:sz="6" w:space="0" w:color="auto"/>
              <w:right w:val="single" w:sz="6" w:space="0" w:color="auto"/>
            </w:tcBorders>
          </w:tcPr>
          <w:p w14:paraId="3F58AA59" w14:textId="77777777" w:rsidR="00044B78" w:rsidRPr="005363D1" w:rsidRDefault="00044B78" w:rsidP="00F2644E">
            <w:pPr>
              <w:tabs>
                <w:tab w:val="left" w:pos="1260"/>
              </w:tabs>
              <w:spacing w:line="360" w:lineRule="auto"/>
              <w:rPr>
                <w:rFonts w:ascii="宋体" w:hAnsi="宋体"/>
                <w:bCs/>
                <w:szCs w:val="21"/>
              </w:rPr>
            </w:pPr>
          </w:p>
        </w:tc>
        <w:tc>
          <w:tcPr>
            <w:tcW w:w="926" w:type="dxa"/>
            <w:tcBorders>
              <w:top w:val="single" w:sz="6" w:space="0" w:color="auto"/>
              <w:left w:val="single" w:sz="6" w:space="0" w:color="auto"/>
              <w:bottom w:val="single" w:sz="6" w:space="0" w:color="auto"/>
              <w:right w:val="single" w:sz="6" w:space="0" w:color="auto"/>
            </w:tcBorders>
          </w:tcPr>
          <w:p w14:paraId="478BE2A9" w14:textId="77777777" w:rsidR="00044B78" w:rsidRPr="005363D1" w:rsidRDefault="00044B78" w:rsidP="00F2644E">
            <w:pPr>
              <w:tabs>
                <w:tab w:val="left" w:pos="1260"/>
              </w:tabs>
              <w:spacing w:line="360" w:lineRule="auto"/>
              <w:rPr>
                <w:rFonts w:ascii="宋体" w:hAnsi="宋体"/>
                <w:bCs/>
                <w:szCs w:val="21"/>
              </w:rPr>
            </w:pPr>
          </w:p>
        </w:tc>
        <w:tc>
          <w:tcPr>
            <w:tcW w:w="1668" w:type="dxa"/>
            <w:tcBorders>
              <w:top w:val="single" w:sz="6" w:space="0" w:color="auto"/>
              <w:left w:val="single" w:sz="6" w:space="0" w:color="auto"/>
              <w:bottom w:val="single" w:sz="6" w:space="0" w:color="auto"/>
              <w:right w:val="single" w:sz="6" w:space="0" w:color="auto"/>
            </w:tcBorders>
          </w:tcPr>
          <w:p w14:paraId="5C834E6D" w14:textId="77777777" w:rsidR="00044B78" w:rsidRPr="005363D1" w:rsidRDefault="00044B78" w:rsidP="00F2644E">
            <w:pPr>
              <w:tabs>
                <w:tab w:val="left" w:pos="1260"/>
              </w:tabs>
              <w:spacing w:line="360" w:lineRule="auto"/>
              <w:rPr>
                <w:rFonts w:ascii="宋体" w:hAnsi="宋体"/>
                <w:bCs/>
                <w:szCs w:val="21"/>
              </w:rPr>
            </w:pPr>
          </w:p>
        </w:tc>
      </w:tr>
    </w:tbl>
    <w:p w14:paraId="10AA7C7D"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sz w:val="24"/>
        </w:rPr>
        <w:t>(</w:t>
      </w:r>
      <w:r w:rsidRPr="005363D1">
        <w:rPr>
          <w:rFonts w:ascii="宋体" w:hAnsi="宋体" w:hint="eastAsia"/>
          <w:sz w:val="24"/>
        </w:rPr>
        <w:t>注：价格一项在商务报价中填写</w:t>
      </w:r>
      <w:r w:rsidRPr="005363D1">
        <w:rPr>
          <w:rFonts w:ascii="宋体" w:hAnsi="宋体"/>
          <w:sz w:val="24"/>
        </w:rPr>
        <w:t>)</w:t>
      </w:r>
    </w:p>
    <w:p w14:paraId="7776933C"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sz w:val="24"/>
        </w:rPr>
        <w:t>12.</w:t>
      </w:r>
      <w:r w:rsidRPr="005363D1">
        <w:rPr>
          <w:rFonts w:ascii="宋体" w:hAnsi="宋体" w:hint="eastAsia"/>
          <w:sz w:val="24"/>
        </w:rPr>
        <w:t>4 随机备品备件</w:t>
      </w:r>
    </w:p>
    <w:p w14:paraId="1AFB5E1C"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hint="eastAsia"/>
          <w:sz w:val="24"/>
        </w:rPr>
        <w:t>表</w:t>
      </w:r>
      <w:r w:rsidRPr="005363D1">
        <w:rPr>
          <w:rFonts w:ascii="宋体" w:hAnsi="宋体"/>
          <w:sz w:val="24"/>
        </w:rPr>
        <w:t>12</w:t>
      </w:r>
      <w:r w:rsidRPr="005363D1">
        <w:rPr>
          <w:rFonts w:ascii="宋体" w:hAnsi="宋体" w:hint="eastAsia"/>
          <w:sz w:val="24"/>
        </w:rPr>
        <w:t>-4随机备品备件</w:t>
      </w:r>
    </w:p>
    <w:tbl>
      <w:tblPr>
        <w:tblW w:w="0" w:type="auto"/>
        <w:tblLayout w:type="fixed"/>
        <w:tblLook w:val="0000" w:firstRow="0" w:lastRow="0" w:firstColumn="0" w:lastColumn="0" w:noHBand="0" w:noVBand="0"/>
      </w:tblPr>
      <w:tblGrid>
        <w:gridCol w:w="535"/>
        <w:gridCol w:w="1260"/>
        <w:gridCol w:w="1414"/>
        <w:gridCol w:w="501"/>
        <w:gridCol w:w="556"/>
        <w:gridCol w:w="556"/>
        <w:gridCol w:w="1112"/>
        <w:gridCol w:w="926"/>
        <w:gridCol w:w="1668"/>
      </w:tblGrid>
      <w:tr w:rsidR="005363D1" w:rsidRPr="005363D1" w14:paraId="140687C0" w14:textId="77777777" w:rsidTr="00F2644E">
        <w:trPr>
          <w:cantSplit/>
          <w:tblHeader/>
        </w:trPr>
        <w:tc>
          <w:tcPr>
            <w:tcW w:w="535" w:type="dxa"/>
            <w:tcBorders>
              <w:top w:val="single" w:sz="6" w:space="0" w:color="auto"/>
              <w:left w:val="single" w:sz="6" w:space="0" w:color="auto"/>
              <w:bottom w:val="single" w:sz="6" w:space="0" w:color="auto"/>
              <w:right w:val="single" w:sz="6" w:space="0" w:color="auto"/>
            </w:tcBorders>
          </w:tcPr>
          <w:p w14:paraId="38560EA5"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序号</w:t>
            </w:r>
          </w:p>
        </w:tc>
        <w:tc>
          <w:tcPr>
            <w:tcW w:w="1260" w:type="dxa"/>
            <w:tcBorders>
              <w:top w:val="single" w:sz="6" w:space="0" w:color="auto"/>
              <w:left w:val="single" w:sz="6" w:space="0" w:color="auto"/>
              <w:bottom w:val="single" w:sz="6" w:space="0" w:color="auto"/>
              <w:right w:val="single" w:sz="6" w:space="0" w:color="auto"/>
            </w:tcBorders>
          </w:tcPr>
          <w:p w14:paraId="587CABCD"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名称</w:t>
            </w:r>
          </w:p>
        </w:tc>
        <w:tc>
          <w:tcPr>
            <w:tcW w:w="1414" w:type="dxa"/>
            <w:tcBorders>
              <w:top w:val="single" w:sz="6" w:space="0" w:color="auto"/>
              <w:left w:val="single" w:sz="6" w:space="0" w:color="auto"/>
              <w:bottom w:val="single" w:sz="6" w:space="0" w:color="auto"/>
              <w:right w:val="single" w:sz="6" w:space="0" w:color="auto"/>
            </w:tcBorders>
          </w:tcPr>
          <w:p w14:paraId="41D7CBD6"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规格和型号</w:t>
            </w:r>
          </w:p>
        </w:tc>
        <w:tc>
          <w:tcPr>
            <w:tcW w:w="501" w:type="dxa"/>
            <w:tcBorders>
              <w:top w:val="single" w:sz="6" w:space="0" w:color="auto"/>
              <w:left w:val="single" w:sz="6" w:space="0" w:color="auto"/>
              <w:bottom w:val="single" w:sz="6" w:space="0" w:color="auto"/>
              <w:right w:val="single" w:sz="6" w:space="0" w:color="auto"/>
            </w:tcBorders>
          </w:tcPr>
          <w:p w14:paraId="0EB3ADF5"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单位</w:t>
            </w:r>
          </w:p>
        </w:tc>
        <w:tc>
          <w:tcPr>
            <w:tcW w:w="556" w:type="dxa"/>
            <w:tcBorders>
              <w:top w:val="single" w:sz="6" w:space="0" w:color="auto"/>
              <w:left w:val="single" w:sz="6" w:space="0" w:color="auto"/>
              <w:bottom w:val="single" w:sz="6" w:space="0" w:color="auto"/>
              <w:right w:val="single" w:sz="6" w:space="0" w:color="auto"/>
            </w:tcBorders>
          </w:tcPr>
          <w:p w14:paraId="1E2541FC"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数量</w:t>
            </w:r>
          </w:p>
        </w:tc>
        <w:tc>
          <w:tcPr>
            <w:tcW w:w="556" w:type="dxa"/>
            <w:tcBorders>
              <w:top w:val="single" w:sz="6" w:space="0" w:color="auto"/>
              <w:left w:val="single" w:sz="6" w:space="0" w:color="auto"/>
              <w:bottom w:val="single" w:sz="6" w:space="0" w:color="auto"/>
              <w:right w:val="single" w:sz="6" w:space="0" w:color="auto"/>
            </w:tcBorders>
          </w:tcPr>
          <w:p w14:paraId="166119F2"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产地</w:t>
            </w:r>
          </w:p>
        </w:tc>
        <w:tc>
          <w:tcPr>
            <w:tcW w:w="1112" w:type="dxa"/>
            <w:tcBorders>
              <w:top w:val="single" w:sz="6" w:space="0" w:color="auto"/>
              <w:left w:val="single" w:sz="6" w:space="0" w:color="auto"/>
              <w:bottom w:val="single" w:sz="6" w:space="0" w:color="auto"/>
              <w:right w:val="single" w:sz="6" w:space="0" w:color="auto"/>
            </w:tcBorders>
          </w:tcPr>
          <w:p w14:paraId="262D11A3"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生产厂家</w:t>
            </w:r>
          </w:p>
        </w:tc>
        <w:tc>
          <w:tcPr>
            <w:tcW w:w="926" w:type="dxa"/>
            <w:tcBorders>
              <w:top w:val="single" w:sz="6" w:space="0" w:color="auto"/>
              <w:left w:val="single" w:sz="6" w:space="0" w:color="auto"/>
              <w:bottom w:val="single" w:sz="6" w:space="0" w:color="auto"/>
              <w:right w:val="single" w:sz="6" w:space="0" w:color="auto"/>
            </w:tcBorders>
          </w:tcPr>
          <w:p w14:paraId="2A0A60F3"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价格</w:t>
            </w:r>
          </w:p>
        </w:tc>
        <w:tc>
          <w:tcPr>
            <w:tcW w:w="1668" w:type="dxa"/>
            <w:tcBorders>
              <w:top w:val="single" w:sz="6" w:space="0" w:color="auto"/>
              <w:left w:val="single" w:sz="6" w:space="0" w:color="auto"/>
              <w:bottom w:val="single" w:sz="6" w:space="0" w:color="auto"/>
              <w:right w:val="single" w:sz="6" w:space="0" w:color="auto"/>
            </w:tcBorders>
          </w:tcPr>
          <w:p w14:paraId="6B360FBC"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备注</w:t>
            </w:r>
          </w:p>
        </w:tc>
      </w:tr>
      <w:tr w:rsidR="005363D1" w:rsidRPr="005363D1" w14:paraId="4DE3986A" w14:textId="77777777" w:rsidTr="00F2644E">
        <w:trPr>
          <w:cantSplit/>
          <w:trHeight w:val="405"/>
        </w:trPr>
        <w:tc>
          <w:tcPr>
            <w:tcW w:w="535" w:type="dxa"/>
            <w:tcBorders>
              <w:top w:val="single" w:sz="6" w:space="0" w:color="auto"/>
              <w:left w:val="single" w:sz="6" w:space="0" w:color="auto"/>
              <w:bottom w:val="single" w:sz="6" w:space="0" w:color="auto"/>
              <w:right w:val="single" w:sz="6" w:space="0" w:color="auto"/>
            </w:tcBorders>
          </w:tcPr>
          <w:p w14:paraId="59928C51"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1</w:t>
            </w:r>
          </w:p>
        </w:tc>
        <w:tc>
          <w:tcPr>
            <w:tcW w:w="1260" w:type="dxa"/>
            <w:tcBorders>
              <w:top w:val="single" w:sz="6" w:space="0" w:color="auto"/>
              <w:left w:val="single" w:sz="6" w:space="0" w:color="auto"/>
              <w:bottom w:val="single" w:sz="6" w:space="0" w:color="auto"/>
              <w:right w:val="single" w:sz="6" w:space="0" w:color="auto"/>
            </w:tcBorders>
          </w:tcPr>
          <w:p w14:paraId="661DE8C6"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快熔</w:t>
            </w:r>
          </w:p>
        </w:tc>
        <w:tc>
          <w:tcPr>
            <w:tcW w:w="1414" w:type="dxa"/>
            <w:tcBorders>
              <w:top w:val="single" w:sz="6" w:space="0" w:color="auto"/>
              <w:left w:val="single" w:sz="6" w:space="0" w:color="auto"/>
              <w:bottom w:val="single" w:sz="6" w:space="0" w:color="auto"/>
              <w:right w:val="single" w:sz="6" w:space="0" w:color="auto"/>
            </w:tcBorders>
          </w:tcPr>
          <w:p w14:paraId="2477DC9B" w14:textId="77777777" w:rsidR="00044B78" w:rsidRPr="005363D1" w:rsidRDefault="00044B78" w:rsidP="00F2644E">
            <w:pPr>
              <w:tabs>
                <w:tab w:val="left" w:pos="1260"/>
              </w:tabs>
              <w:spacing w:line="360" w:lineRule="auto"/>
              <w:rPr>
                <w:rFonts w:ascii="宋体" w:hAnsi="宋体"/>
                <w:bCs/>
                <w:szCs w:val="21"/>
              </w:rPr>
            </w:pPr>
          </w:p>
        </w:tc>
        <w:tc>
          <w:tcPr>
            <w:tcW w:w="501" w:type="dxa"/>
            <w:tcBorders>
              <w:top w:val="single" w:sz="6" w:space="0" w:color="auto"/>
              <w:left w:val="single" w:sz="6" w:space="0" w:color="auto"/>
              <w:bottom w:val="single" w:sz="6" w:space="0" w:color="auto"/>
              <w:right w:val="single" w:sz="6" w:space="0" w:color="auto"/>
            </w:tcBorders>
          </w:tcPr>
          <w:p w14:paraId="2556F6A2"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个</w:t>
            </w:r>
          </w:p>
        </w:tc>
        <w:tc>
          <w:tcPr>
            <w:tcW w:w="556" w:type="dxa"/>
            <w:tcBorders>
              <w:top w:val="single" w:sz="6" w:space="0" w:color="auto"/>
              <w:left w:val="single" w:sz="6" w:space="0" w:color="auto"/>
              <w:bottom w:val="single" w:sz="6" w:space="0" w:color="auto"/>
              <w:right w:val="single" w:sz="6" w:space="0" w:color="auto"/>
            </w:tcBorders>
          </w:tcPr>
          <w:p w14:paraId="144073E7" w14:textId="306F2A67" w:rsidR="00044B78" w:rsidRPr="00D0049B" w:rsidRDefault="00044B78" w:rsidP="00F2644E">
            <w:pPr>
              <w:tabs>
                <w:tab w:val="left" w:pos="1260"/>
              </w:tabs>
              <w:spacing w:line="360" w:lineRule="auto"/>
              <w:rPr>
                <w:rFonts w:ascii="宋体" w:hAnsi="宋体"/>
                <w:bCs/>
                <w:szCs w:val="21"/>
              </w:rPr>
            </w:pPr>
          </w:p>
        </w:tc>
        <w:tc>
          <w:tcPr>
            <w:tcW w:w="556" w:type="dxa"/>
            <w:tcBorders>
              <w:top w:val="single" w:sz="6" w:space="0" w:color="auto"/>
              <w:left w:val="single" w:sz="6" w:space="0" w:color="auto"/>
              <w:bottom w:val="single" w:sz="6" w:space="0" w:color="auto"/>
              <w:right w:val="single" w:sz="6" w:space="0" w:color="auto"/>
            </w:tcBorders>
          </w:tcPr>
          <w:p w14:paraId="07AB3099" w14:textId="77777777" w:rsidR="00044B78" w:rsidRPr="005363D1" w:rsidRDefault="00044B78" w:rsidP="00F2644E">
            <w:pPr>
              <w:tabs>
                <w:tab w:val="left" w:pos="1260"/>
              </w:tabs>
              <w:spacing w:line="360" w:lineRule="auto"/>
              <w:rPr>
                <w:rFonts w:ascii="宋体" w:hAnsi="宋体"/>
                <w:bCs/>
                <w:szCs w:val="21"/>
              </w:rPr>
            </w:pPr>
          </w:p>
        </w:tc>
        <w:tc>
          <w:tcPr>
            <w:tcW w:w="1112" w:type="dxa"/>
            <w:tcBorders>
              <w:top w:val="single" w:sz="6" w:space="0" w:color="auto"/>
              <w:left w:val="single" w:sz="6" w:space="0" w:color="auto"/>
              <w:bottom w:val="single" w:sz="6" w:space="0" w:color="auto"/>
              <w:right w:val="single" w:sz="6" w:space="0" w:color="auto"/>
            </w:tcBorders>
          </w:tcPr>
          <w:p w14:paraId="4D742297" w14:textId="77777777" w:rsidR="00044B78" w:rsidRPr="005363D1" w:rsidRDefault="00044B78" w:rsidP="00F2644E">
            <w:pPr>
              <w:tabs>
                <w:tab w:val="left" w:pos="1260"/>
              </w:tabs>
              <w:spacing w:line="360" w:lineRule="auto"/>
              <w:rPr>
                <w:rFonts w:ascii="宋体" w:hAnsi="宋体"/>
                <w:bCs/>
                <w:szCs w:val="21"/>
              </w:rPr>
            </w:pPr>
          </w:p>
        </w:tc>
        <w:tc>
          <w:tcPr>
            <w:tcW w:w="926" w:type="dxa"/>
            <w:tcBorders>
              <w:top w:val="single" w:sz="6" w:space="0" w:color="auto"/>
              <w:left w:val="single" w:sz="6" w:space="0" w:color="auto"/>
              <w:bottom w:val="single" w:sz="6" w:space="0" w:color="auto"/>
              <w:right w:val="single" w:sz="6" w:space="0" w:color="auto"/>
            </w:tcBorders>
          </w:tcPr>
          <w:p w14:paraId="7B5FDFDB" w14:textId="77777777" w:rsidR="00044B78" w:rsidRPr="005363D1" w:rsidRDefault="00044B78" w:rsidP="00F2644E">
            <w:pPr>
              <w:tabs>
                <w:tab w:val="left" w:pos="1260"/>
              </w:tabs>
              <w:spacing w:line="360" w:lineRule="auto"/>
              <w:rPr>
                <w:rFonts w:ascii="宋体" w:hAnsi="宋体"/>
                <w:bCs/>
                <w:szCs w:val="21"/>
              </w:rPr>
            </w:pPr>
          </w:p>
        </w:tc>
        <w:tc>
          <w:tcPr>
            <w:tcW w:w="1668" w:type="dxa"/>
            <w:tcBorders>
              <w:top w:val="single" w:sz="6" w:space="0" w:color="auto"/>
              <w:left w:val="single" w:sz="6" w:space="0" w:color="auto"/>
              <w:bottom w:val="single" w:sz="6" w:space="0" w:color="auto"/>
              <w:right w:val="single" w:sz="6" w:space="0" w:color="auto"/>
            </w:tcBorders>
          </w:tcPr>
          <w:p w14:paraId="281BCF11" w14:textId="77777777" w:rsidR="00044B78" w:rsidRPr="005363D1" w:rsidRDefault="00044B78" w:rsidP="00F2644E">
            <w:pPr>
              <w:tabs>
                <w:tab w:val="left" w:pos="1260"/>
              </w:tabs>
              <w:spacing w:line="360" w:lineRule="auto"/>
              <w:rPr>
                <w:rFonts w:ascii="宋体" w:hAnsi="宋体"/>
                <w:bCs/>
                <w:szCs w:val="21"/>
              </w:rPr>
            </w:pPr>
          </w:p>
        </w:tc>
      </w:tr>
      <w:tr w:rsidR="005363D1" w:rsidRPr="005363D1" w14:paraId="5601116D" w14:textId="77777777" w:rsidTr="00F2644E">
        <w:trPr>
          <w:cantSplit/>
        </w:trPr>
        <w:tc>
          <w:tcPr>
            <w:tcW w:w="535" w:type="dxa"/>
            <w:tcBorders>
              <w:top w:val="single" w:sz="6" w:space="0" w:color="auto"/>
              <w:left w:val="single" w:sz="6" w:space="0" w:color="auto"/>
              <w:bottom w:val="single" w:sz="6" w:space="0" w:color="auto"/>
              <w:right w:val="single" w:sz="6" w:space="0" w:color="auto"/>
            </w:tcBorders>
          </w:tcPr>
          <w:p w14:paraId="2F5B0129"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2</w:t>
            </w:r>
          </w:p>
        </w:tc>
        <w:tc>
          <w:tcPr>
            <w:tcW w:w="1260" w:type="dxa"/>
            <w:tcBorders>
              <w:top w:val="single" w:sz="6" w:space="0" w:color="auto"/>
              <w:left w:val="single" w:sz="6" w:space="0" w:color="auto"/>
              <w:bottom w:val="single" w:sz="6" w:space="0" w:color="auto"/>
              <w:right w:val="single" w:sz="6" w:space="0" w:color="auto"/>
            </w:tcBorders>
          </w:tcPr>
          <w:p w14:paraId="514855E3"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滤网</w:t>
            </w:r>
          </w:p>
        </w:tc>
        <w:tc>
          <w:tcPr>
            <w:tcW w:w="1414" w:type="dxa"/>
            <w:tcBorders>
              <w:top w:val="single" w:sz="6" w:space="0" w:color="auto"/>
              <w:left w:val="single" w:sz="6" w:space="0" w:color="auto"/>
              <w:bottom w:val="single" w:sz="6" w:space="0" w:color="auto"/>
              <w:right w:val="single" w:sz="6" w:space="0" w:color="auto"/>
            </w:tcBorders>
          </w:tcPr>
          <w:p w14:paraId="5F13D70E" w14:textId="77777777" w:rsidR="00044B78" w:rsidRPr="005363D1" w:rsidRDefault="00044B78" w:rsidP="00F2644E">
            <w:pPr>
              <w:tabs>
                <w:tab w:val="left" w:pos="1260"/>
              </w:tabs>
              <w:spacing w:line="360" w:lineRule="auto"/>
              <w:rPr>
                <w:rFonts w:ascii="宋体" w:hAnsi="宋体"/>
                <w:bCs/>
                <w:szCs w:val="21"/>
              </w:rPr>
            </w:pPr>
          </w:p>
        </w:tc>
        <w:tc>
          <w:tcPr>
            <w:tcW w:w="501" w:type="dxa"/>
            <w:tcBorders>
              <w:top w:val="single" w:sz="6" w:space="0" w:color="auto"/>
              <w:left w:val="single" w:sz="6" w:space="0" w:color="auto"/>
              <w:bottom w:val="single" w:sz="6" w:space="0" w:color="auto"/>
              <w:right w:val="single" w:sz="6" w:space="0" w:color="auto"/>
            </w:tcBorders>
          </w:tcPr>
          <w:p w14:paraId="172E1C04" w14:textId="77777777" w:rsidR="00044B78" w:rsidRPr="005363D1" w:rsidRDefault="00044B78" w:rsidP="00F2644E">
            <w:pPr>
              <w:tabs>
                <w:tab w:val="left" w:pos="1260"/>
              </w:tabs>
              <w:spacing w:line="360" w:lineRule="auto"/>
              <w:rPr>
                <w:rFonts w:ascii="宋体" w:hAnsi="宋体"/>
                <w:bCs/>
                <w:szCs w:val="21"/>
              </w:rPr>
            </w:pPr>
            <w:r w:rsidRPr="005363D1">
              <w:rPr>
                <w:rFonts w:ascii="宋体" w:hAnsi="宋体" w:hint="eastAsia"/>
                <w:bCs/>
                <w:szCs w:val="21"/>
              </w:rPr>
              <w:t>个</w:t>
            </w:r>
          </w:p>
        </w:tc>
        <w:tc>
          <w:tcPr>
            <w:tcW w:w="556" w:type="dxa"/>
            <w:tcBorders>
              <w:top w:val="single" w:sz="6" w:space="0" w:color="auto"/>
              <w:left w:val="single" w:sz="6" w:space="0" w:color="auto"/>
              <w:bottom w:val="single" w:sz="6" w:space="0" w:color="auto"/>
              <w:right w:val="single" w:sz="6" w:space="0" w:color="auto"/>
            </w:tcBorders>
          </w:tcPr>
          <w:p w14:paraId="5EF57674" w14:textId="33BA82A5" w:rsidR="00044B78" w:rsidRPr="00D0049B" w:rsidRDefault="00044B78" w:rsidP="00F2644E">
            <w:pPr>
              <w:tabs>
                <w:tab w:val="left" w:pos="1260"/>
              </w:tabs>
              <w:spacing w:line="360" w:lineRule="auto"/>
              <w:rPr>
                <w:rFonts w:ascii="宋体" w:hAnsi="宋体"/>
                <w:bCs/>
                <w:szCs w:val="21"/>
              </w:rPr>
            </w:pPr>
          </w:p>
        </w:tc>
        <w:tc>
          <w:tcPr>
            <w:tcW w:w="556" w:type="dxa"/>
            <w:tcBorders>
              <w:top w:val="single" w:sz="6" w:space="0" w:color="auto"/>
              <w:left w:val="single" w:sz="6" w:space="0" w:color="auto"/>
              <w:bottom w:val="single" w:sz="6" w:space="0" w:color="auto"/>
              <w:right w:val="single" w:sz="6" w:space="0" w:color="auto"/>
            </w:tcBorders>
          </w:tcPr>
          <w:p w14:paraId="09CE3867" w14:textId="77777777" w:rsidR="00044B78" w:rsidRPr="005363D1" w:rsidRDefault="00044B78" w:rsidP="00F2644E">
            <w:pPr>
              <w:tabs>
                <w:tab w:val="left" w:pos="1260"/>
              </w:tabs>
              <w:spacing w:line="360" w:lineRule="auto"/>
              <w:rPr>
                <w:rFonts w:ascii="宋体" w:hAnsi="宋体"/>
                <w:bCs/>
                <w:szCs w:val="21"/>
              </w:rPr>
            </w:pPr>
          </w:p>
        </w:tc>
        <w:tc>
          <w:tcPr>
            <w:tcW w:w="1112" w:type="dxa"/>
            <w:tcBorders>
              <w:top w:val="single" w:sz="6" w:space="0" w:color="auto"/>
              <w:left w:val="single" w:sz="6" w:space="0" w:color="auto"/>
              <w:bottom w:val="single" w:sz="6" w:space="0" w:color="auto"/>
              <w:right w:val="single" w:sz="6" w:space="0" w:color="auto"/>
            </w:tcBorders>
          </w:tcPr>
          <w:p w14:paraId="47568F59" w14:textId="77777777" w:rsidR="00044B78" w:rsidRPr="005363D1" w:rsidRDefault="00044B78" w:rsidP="00F2644E">
            <w:pPr>
              <w:tabs>
                <w:tab w:val="left" w:pos="1260"/>
              </w:tabs>
              <w:spacing w:line="360" w:lineRule="auto"/>
              <w:rPr>
                <w:rFonts w:ascii="宋体" w:hAnsi="宋体"/>
                <w:bCs/>
                <w:szCs w:val="21"/>
              </w:rPr>
            </w:pPr>
          </w:p>
        </w:tc>
        <w:tc>
          <w:tcPr>
            <w:tcW w:w="926" w:type="dxa"/>
            <w:tcBorders>
              <w:top w:val="single" w:sz="6" w:space="0" w:color="auto"/>
              <w:left w:val="single" w:sz="6" w:space="0" w:color="auto"/>
              <w:bottom w:val="single" w:sz="6" w:space="0" w:color="auto"/>
              <w:right w:val="single" w:sz="6" w:space="0" w:color="auto"/>
            </w:tcBorders>
          </w:tcPr>
          <w:p w14:paraId="5EC6318E" w14:textId="77777777" w:rsidR="00044B78" w:rsidRPr="005363D1" w:rsidRDefault="00044B78" w:rsidP="00F2644E">
            <w:pPr>
              <w:tabs>
                <w:tab w:val="left" w:pos="1260"/>
              </w:tabs>
              <w:spacing w:line="360" w:lineRule="auto"/>
              <w:rPr>
                <w:rFonts w:ascii="宋体" w:hAnsi="宋体"/>
                <w:bCs/>
                <w:szCs w:val="21"/>
              </w:rPr>
            </w:pPr>
          </w:p>
        </w:tc>
        <w:tc>
          <w:tcPr>
            <w:tcW w:w="1668" w:type="dxa"/>
            <w:tcBorders>
              <w:top w:val="single" w:sz="6" w:space="0" w:color="auto"/>
              <w:left w:val="single" w:sz="6" w:space="0" w:color="auto"/>
              <w:bottom w:val="single" w:sz="6" w:space="0" w:color="auto"/>
              <w:right w:val="single" w:sz="6" w:space="0" w:color="auto"/>
            </w:tcBorders>
          </w:tcPr>
          <w:p w14:paraId="746807D3" w14:textId="77777777" w:rsidR="00044B78" w:rsidRPr="005363D1" w:rsidRDefault="00044B78" w:rsidP="00F2644E">
            <w:pPr>
              <w:tabs>
                <w:tab w:val="left" w:pos="1260"/>
              </w:tabs>
              <w:spacing w:line="360" w:lineRule="auto"/>
              <w:rPr>
                <w:rFonts w:ascii="宋体" w:hAnsi="宋体"/>
                <w:bCs/>
                <w:szCs w:val="21"/>
              </w:rPr>
            </w:pPr>
          </w:p>
        </w:tc>
      </w:tr>
      <w:tr w:rsidR="005363D1" w:rsidRPr="005363D1" w14:paraId="3FA17D76" w14:textId="77777777" w:rsidTr="00F2644E">
        <w:trPr>
          <w:cantSplit/>
        </w:trPr>
        <w:tc>
          <w:tcPr>
            <w:tcW w:w="535" w:type="dxa"/>
            <w:tcBorders>
              <w:top w:val="single" w:sz="6" w:space="0" w:color="auto"/>
              <w:left w:val="single" w:sz="6" w:space="0" w:color="auto"/>
              <w:bottom w:val="single" w:sz="6" w:space="0" w:color="auto"/>
              <w:right w:val="single" w:sz="6" w:space="0" w:color="auto"/>
            </w:tcBorders>
          </w:tcPr>
          <w:p w14:paraId="02067278" w14:textId="77777777" w:rsidR="00044B78" w:rsidRPr="005363D1" w:rsidRDefault="00044B78" w:rsidP="00F2644E">
            <w:pPr>
              <w:tabs>
                <w:tab w:val="left" w:pos="1260"/>
              </w:tabs>
              <w:spacing w:line="360" w:lineRule="auto"/>
              <w:rPr>
                <w:rFonts w:ascii="宋体" w:hAnsi="宋体"/>
                <w:bCs/>
                <w:szCs w:val="21"/>
              </w:rPr>
            </w:pPr>
          </w:p>
        </w:tc>
        <w:tc>
          <w:tcPr>
            <w:tcW w:w="1260" w:type="dxa"/>
            <w:tcBorders>
              <w:top w:val="single" w:sz="6" w:space="0" w:color="auto"/>
              <w:left w:val="single" w:sz="6" w:space="0" w:color="auto"/>
              <w:bottom w:val="single" w:sz="6" w:space="0" w:color="auto"/>
              <w:right w:val="single" w:sz="6" w:space="0" w:color="auto"/>
            </w:tcBorders>
          </w:tcPr>
          <w:p w14:paraId="4C622056" w14:textId="77777777" w:rsidR="00044B78" w:rsidRPr="005363D1" w:rsidRDefault="00044B78" w:rsidP="00F2644E">
            <w:pPr>
              <w:tabs>
                <w:tab w:val="left" w:pos="1260"/>
              </w:tabs>
              <w:spacing w:line="360" w:lineRule="auto"/>
              <w:rPr>
                <w:rFonts w:ascii="宋体" w:hAnsi="宋体"/>
                <w:bCs/>
                <w:szCs w:val="21"/>
              </w:rPr>
            </w:pPr>
          </w:p>
        </w:tc>
        <w:tc>
          <w:tcPr>
            <w:tcW w:w="1414" w:type="dxa"/>
            <w:tcBorders>
              <w:top w:val="single" w:sz="6" w:space="0" w:color="auto"/>
              <w:left w:val="single" w:sz="6" w:space="0" w:color="auto"/>
              <w:bottom w:val="single" w:sz="6" w:space="0" w:color="auto"/>
              <w:right w:val="single" w:sz="6" w:space="0" w:color="auto"/>
            </w:tcBorders>
          </w:tcPr>
          <w:p w14:paraId="6B7F6CAB" w14:textId="77777777" w:rsidR="00044B78" w:rsidRPr="005363D1" w:rsidRDefault="00044B78" w:rsidP="00F2644E">
            <w:pPr>
              <w:tabs>
                <w:tab w:val="left" w:pos="1260"/>
              </w:tabs>
              <w:spacing w:line="360" w:lineRule="auto"/>
              <w:rPr>
                <w:rFonts w:ascii="宋体" w:hAnsi="宋体"/>
                <w:bCs/>
                <w:szCs w:val="21"/>
              </w:rPr>
            </w:pPr>
          </w:p>
        </w:tc>
        <w:tc>
          <w:tcPr>
            <w:tcW w:w="501" w:type="dxa"/>
            <w:tcBorders>
              <w:top w:val="single" w:sz="6" w:space="0" w:color="auto"/>
              <w:left w:val="single" w:sz="6" w:space="0" w:color="auto"/>
              <w:bottom w:val="single" w:sz="6" w:space="0" w:color="auto"/>
              <w:right w:val="single" w:sz="6" w:space="0" w:color="auto"/>
            </w:tcBorders>
          </w:tcPr>
          <w:p w14:paraId="1278BC68" w14:textId="77777777" w:rsidR="00044B78" w:rsidRPr="005363D1" w:rsidRDefault="00044B78" w:rsidP="00F2644E">
            <w:pPr>
              <w:tabs>
                <w:tab w:val="left" w:pos="1260"/>
              </w:tabs>
              <w:spacing w:line="360" w:lineRule="auto"/>
              <w:rPr>
                <w:rFonts w:ascii="宋体" w:hAnsi="宋体"/>
                <w:bCs/>
                <w:szCs w:val="21"/>
              </w:rPr>
            </w:pPr>
          </w:p>
        </w:tc>
        <w:tc>
          <w:tcPr>
            <w:tcW w:w="556" w:type="dxa"/>
            <w:tcBorders>
              <w:top w:val="single" w:sz="6" w:space="0" w:color="auto"/>
              <w:left w:val="single" w:sz="6" w:space="0" w:color="auto"/>
              <w:bottom w:val="single" w:sz="6" w:space="0" w:color="auto"/>
              <w:right w:val="single" w:sz="6" w:space="0" w:color="auto"/>
            </w:tcBorders>
          </w:tcPr>
          <w:p w14:paraId="3CE0A4FE" w14:textId="77777777" w:rsidR="00044B78" w:rsidRPr="005363D1" w:rsidRDefault="00044B78" w:rsidP="00F2644E">
            <w:pPr>
              <w:tabs>
                <w:tab w:val="left" w:pos="1260"/>
              </w:tabs>
              <w:spacing w:line="360" w:lineRule="auto"/>
              <w:rPr>
                <w:rFonts w:ascii="宋体" w:hAnsi="宋体"/>
                <w:bCs/>
                <w:szCs w:val="21"/>
              </w:rPr>
            </w:pPr>
          </w:p>
        </w:tc>
        <w:tc>
          <w:tcPr>
            <w:tcW w:w="556" w:type="dxa"/>
            <w:tcBorders>
              <w:top w:val="single" w:sz="6" w:space="0" w:color="auto"/>
              <w:left w:val="single" w:sz="6" w:space="0" w:color="auto"/>
              <w:bottom w:val="single" w:sz="6" w:space="0" w:color="auto"/>
              <w:right w:val="single" w:sz="6" w:space="0" w:color="auto"/>
            </w:tcBorders>
          </w:tcPr>
          <w:p w14:paraId="11267B7E" w14:textId="77777777" w:rsidR="00044B78" w:rsidRPr="005363D1" w:rsidRDefault="00044B78" w:rsidP="00F2644E">
            <w:pPr>
              <w:tabs>
                <w:tab w:val="left" w:pos="1260"/>
              </w:tabs>
              <w:spacing w:line="360" w:lineRule="auto"/>
              <w:rPr>
                <w:rFonts w:ascii="宋体" w:hAnsi="宋体"/>
                <w:bCs/>
                <w:szCs w:val="21"/>
              </w:rPr>
            </w:pPr>
          </w:p>
        </w:tc>
        <w:tc>
          <w:tcPr>
            <w:tcW w:w="1112" w:type="dxa"/>
            <w:tcBorders>
              <w:top w:val="single" w:sz="6" w:space="0" w:color="auto"/>
              <w:left w:val="single" w:sz="6" w:space="0" w:color="auto"/>
              <w:bottom w:val="single" w:sz="6" w:space="0" w:color="auto"/>
              <w:right w:val="single" w:sz="6" w:space="0" w:color="auto"/>
            </w:tcBorders>
          </w:tcPr>
          <w:p w14:paraId="0C5C54BD" w14:textId="77777777" w:rsidR="00044B78" w:rsidRPr="005363D1" w:rsidRDefault="00044B78" w:rsidP="00F2644E">
            <w:pPr>
              <w:tabs>
                <w:tab w:val="left" w:pos="1260"/>
              </w:tabs>
              <w:spacing w:line="360" w:lineRule="auto"/>
              <w:rPr>
                <w:rFonts w:ascii="宋体" w:hAnsi="宋体"/>
                <w:bCs/>
                <w:szCs w:val="21"/>
              </w:rPr>
            </w:pPr>
          </w:p>
        </w:tc>
        <w:tc>
          <w:tcPr>
            <w:tcW w:w="926" w:type="dxa"/>
            <w:tcBorders>
              <w:top w:val="single" w:sz="6" w:space="0" w:color="auto"/>
              <w:left w:val="single" w:sz="6" w:space="0" w:color="auto"/>
              <w:bottom w:val="single" w:sz="6" w:space="0" w:color="auto"/>
              <w:right w:val="single" w:sz="6" w:space="0" w:color="auto"/>
            </w:tcBorders>
          </w:tcPr>
          <w:p w14:paraId="4D2B8078" w14:textId="77777777" w:rsidR="00044B78" w:rsidRPr="005363D1" w:rsidRDefault="00044B78" w:rsidP="00F2644E">
            <w:pPr>
              <w:tabs>
                <w:tab w:val="left" w:pos="1260"/>
              </w:tabs>
              <w:spacing w:line="360" w:lineRule="auto"/>
              <w:rPr>
                <w:rFonts w:ascii="宋体" w:hAnsi="宋体"/>
                <w:bCs/>
                <w:szCs w:val="21"/>
              </w:rPr>
            </w:pPr>
          </w:p>
        </w:tc>
        <w:tc>
          <w:tcPr>
            <w:tcW w:w="1668" w:type="dxa"/>
            <w:tcBorders>
              <w:top w:val="single" w:sz="6" w:space="0" w:color="auto"/>
              <w:left w:val="single" w:sz="6" w:space="0" w:color="auto"/>
              <w:bottom w:val="single" w:sz="6" w:space="0" w:color="auto"/>
              <w:right w:val="single" w:sz="6" w:space="0" w:color="auto"/>
            </w:tcBorders>
          </w:tcPr>
          <w:p w14:paraId="18EC6313" w14:textId="77777777" w:rsidR="00044B78" w:rsidRPr="005363D1" w:rsidRDefault="00044B78" w:rsidP="00F2644E">
            <w:pPr>
              <w:tabs>
                <w:tab w:val="left" w:pos="1260"/>
              </w:tabs>
              <w:spacing w:line="360" w:lineRule="auto"/>
              <w:rPr>
                <w:rFonts w:ascii="宋体" w:hAnsi="宋体"/>
                <w:bCs/>
                <w:szCs w:val="21"/>
              </w:rPr>
            </w:pPr>
          </w:p>
        </w:tc>
      </w:tr>
    </w:tbl>
    <w:p w14:paraId="3156DC21"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sz w:val="24"/>
        </w:rPr>
        <w:t>(</w:t>
      </w:r>
      <w:r w:rsidRPr="005363D1">
        <w:rPr>
          <w:rFonts w:ascii="宋体" w:hAnsi="宋体" w:hint="eastAsia"/>
          <w:sz w:val="24"/>
        </w:rPr>
        <w:t>注：价格一项在商务报价中填写</w:t>
      </w:r>
      <w:r w:rsidRPr="005363D1">
        <w:rPr>
          <w:rFonts w:ascii="宋体" w:hAnsi="宋体"/>
          <w:sz w:val="24"/>
        </w:rPr>
        <w:t>)</w:t>
      </w:r>
      <w:bookmarkStart w:id="13" w:name="_Toc55374712"/>
    </w:p>
    <w:p w14:paraId="6C47A3AB"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sz w:val="24"/>
        </w:rPr>
        <w:t>12</w:t>
      </w:r>
      <w:r w:rsidRPr="005363D1">
        <w:rPr>
          <w:rFonts w:ascii="宋体" w:hAnsi="宋体" w:hint="eastAsia"/>
          <w:sz w:val="24"/>
        </w:rPr>
        <w:t>.5 供货方应填写技术数据</w:t>
      </w:r>
      <w:bookmarkEnd w:id="13"/>
    </w:p>
    <w:p w14:paraId="135ED47B"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hint="eastAsia"/>
          <w:sz w:val="24"/>
        </w:rPr>
        <w:t>投标方应填写的技术数据见表</w:t>
      </w:r>
      <w:r w:rsidRPr="005363D1">
        <w:rPr>
          <w:rFonts w:ascii="宋体" w:hAnsi="宋体"/>
          <w:sz w:val="24"/>
        </w:rPr>
        <w:t>12</w:t>
      </w:r>
      <w:r w:rsidRPr="005363D1">
        <w:rPr>
          <w:rFonts w:ascii="宋体" w:hAnsi="宋体" w:hint="eastAsia"/>
          <w:sz w:val="24"/>
        </w:rPr>
        <w:t>-5：</w:t>
      </w:r>
    </w:p>
    <w:p w14:paraId="380A21D0" w14:textId="77777777" w:rsidR="00044B78" w:rsidRPr="005363D1" w:rsidRDefault="00044B78" w:rsidP="00044B78">
      <w:pPr>
        <w:tabs>
          <w:tab w:val="left" w:pos="1260"/>
        </w:tabs>
        <w:spacing w:line="360" w:lineRule="auto"/>
        <w:ind w:left="480" w:hangingChars="200" w:hanging="480"/>
        <w:rPr>
          <w:rFonts w:ascii="宋体" w:hAnsi="宋体"/>
          <w:sz w:val="24"/>
        </w:rPr>
      </w:pPr>
      <w:r w:rsidRPr="005363D1">
        <w:rPr>
          <w:rFonts w:ascii="宋体" w:hAnsi="宋体" w:hint="eastAsia"/>
          <w:sz w:val="24"/>
        </w:rPr>
        <w:t>表</w:t>
      </w:r>
      <w:r w:rsidRPr="005363D1">
        <w:rPr>
          <w:rFonts w:ascii="宋体" w:hAnsi="宋体"/>
          <w:sz w:val="24"/>
        </w:rPr>
        <w:t>12</w:t>
      </w:r>
      <w:r w:rsidRPr="005363D1">
        <w:rPr>
          <w:rFonts w:ascii="宋体" w:hAnsi="宋体" w:hint="eastAsia"/>
          <w:sz w:val="24"/>
        </w:rPr>
        <w:t>-5投标方填写的变频装置规范表</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
        <w:gridCol w:w="2564"/>
        <w:gridCol w:w="2720"/>
        <w:gridCol w:w="2560"/>
      </w:tblGrid>
      <w:tr w:rsidR="005363D1" w:rsidRPr="005363D1" w14:paraId="12C0A66F" w14:textId="77777777" w:rsidTr="00D0049B">
        <w:trPr>
          <w:jc w:val="center"/>
        </w:trPr>
        <w:tc>
          <w:tcPr>
            <w:tcW w:w="684" w:type="dxa"/>
          </w:tcPr>
          <w:p w14:paraId="77C00C10" w14:textId="77777777" w:rsidR="00044B78" w:rsidRPr="005363D1" w:rsidRDefault="00044B78" w:rsidP="00F2644E">
            <w:pPr>
              <w:pStyle w:val="affff8"/>
              <w:rPr>
                <w:rFonts w:ascii="宋体" w:hAnsi="宋体"/>
                <w:b/>
              </w:rPr>
            </w:pPr>
            <w:r w:rsidRPr="005363D1">
              <w:rPr>
                <w:rFonts w:ascii="宋体" w:hAnsi="宋体" w:hint="eastAsia"/>
                <w:b/>
              </w:rPr>
              <w:t>序号</w:t>
            </w:r>
          </w:p>
        </w:tc>
        <w:tc>
          <w:tcPr>
            <w:tcW w:w="2564" w:type="dxa"/>
            <w:vAlign w:val="center"/>
          </w:tcPr>
          <w:p w14:paraId="1D9BCA69" w14:textId="77777777" w:rsidR="00044B78" w:rsidRPr="005363D1" w:rsidRDefault="00044B78" w:rsidP="00F2644E">
            <w:pPr>
              <w:pStyle w:val="affff8"/>
              <w:rPr>
                <w:rFonts w:ascii="宋体" w:hAnsi="宋体"/>
                <w:b/>
              </w:rPr>
            </w:pPr>
            <w:r w:rsidRPr="005363D1">
              <w:rPr>
                <w:rFonts w:ascii="宋体" w:hAnsi="宋体" w:hint="eastAsia"/>
                <w:b/>
              </w:rPr>
              <w:t>项目</w:t>
            </w:r>
          </w:p>
        </w:tc>
        <w:tc>
          <w:tcPr>
            <w:tcW w:w="2720" w:type="dxa"/>
            <w:vAlign w:val="center"/>
          </w:tcPr>
          <w:p w14:paraId="7CB0D6B6" w14:textId="77777777" w:rsidR="00044B78" w:rsidRPr="005363D1" w:rsidRDefault="00044B78" w:rsidP="00F2644E">
            <w:pPr>
              <w:pStyle w:val="affff8"/>
              <w:rPr>
                <w:rFonts w:ascii="宋体" w:hAnsi="宋体"/>
                <w:b/>
              </w:rPr>
            </w:pPr>
            <w:r w:rsidRPr="005363D1">
              <w:rPr>
                <w:rFonts w:ascii="宋体" w:hAnsi="宋体" w:hint="eastAsia"/>
                <w:b/>
              </w:rPr>
              <w:t>要求</w:t>
            </w:r>
          </w:p>
        </w:tc>
        <w:tc>
          <w:tcPr>
            <w:tcW w:w="2560" w:type="dxa"/>
          </w:tcPr>
          <w:p w14:paraId="272A09A4" w14:textId="77777777" w:rsidR="00044B78" w:rsidRPr="005363D1" w:rsidRDefault="00044B78" w:rsidP="00F2644E">
            <w:pPr>
              <w:pStyle w:val="affff8"/>
              <w:rPr>
                <w:rFonts w:ascii="宋体" w:hAnsi="宋体"/>
                <w:b/>
              </w:rPr>
            </w:pPr>
            <w:r w:rsidRPr="005363D1">
              <w:rPr>
                <w:rFonts w:ascii="宋体" w:hAnsi="宋体" w:hint="eastAsia"/>
                <w:b/>
              </w:rPr>
              <w:t>投标值</w:t>
            </w:r>
          </w:p>
        </w:tc>
      </w:tr>
      <w:tr w:rsidR="005363D1" w:rsidRPr="005363D1" w14:paraId="6C97E508" w14:textId="77777777" w:rsidTr="00D0049B">
        <w:trPr>
          <w:jc w:val="center"/>
        </w:trPr>
        <w:tc>
          <w:tcPr>
            <w:tcW w:w="684" w:type="dxa"/>
            <w:vAlign w:val="center"/>
          </w:tcPr>
          <w:p w14:paraId="03BD993D" w14:textId="77777777" w:rsidR="00044B78" w:rsidRPr="005363D1" w:rsidRDefault="00044B78" w:rsidP="00F2644E">
            <w:pPr>
              <w:pStyle w:val="affff8"/>
              <w:rPr>
                <w:rFonts w:ascii="宋体" w:hAnsi="宋体"/>
              </w:rPr>
            </w:pPr>
            <w:r w:rsidRPr="005363D1">
              <w:rPr>
                <w:rFonts w:ascii="宋体" w:hAnsi="宋体" w:hint="eastAsia"/>
                <w:snapToGrid w:val="0"/>
                <w:kern w:val="0"/>
              </w:rPr>
              <w:t>1</w:t>
            </w:r>
          </w:p>
        </w:tc>
        <w:tc>
          <w:tcPr>
            <w:tcW w:w="2564" w:type="dxa"/>
            <w:vAlign w:val="center"/>
          </w:tcPr>
          <w:p w14:paraId="1BAC7362" w14:textId="77777777" w:rsidR="00044B78" w:rsidRPr="005363D1" w:rsidRDefault="00044B78" w:rsidP="00F2644E">
            <w:pPr>
              <w:pStyle w:val="affff8"/>
              <w:rPr>
                <w:rFonts w:ascii="宋体" w:hAnsi="宋体"/>
              </w:rPr>
            </w:pPr>
            <w:r w:rsidRPr="005363D1">
              <w:rPr>
                <w:rFonts w:ascii="宋体" w:hAnsi="宋体"/>
              </w:rPr>
              <w:t>安装套数</w:t>
            </w:r>
          </w:p>
        </w:tc>
        <w:tc>
          <w:tcPr>
            <w:tcW w:w="2720" w:type="dxa"/>
            <w:vAlign w:val="center"/>
          </w:tcPr>
          <w:p w14:paraId="41D32F3F" w14:textId="32F8219E" w:rsidR="00044B78" w:rsidRPr="005363D1" w:rsidRDefault="00044B78" w:rsidP="00F2644E">
            <w:pPr>
              <w:pStyle w:val="affff8"/>
              <w:rPr>
                <w:rFonts w:ascii="宋体" w:hAnsi="宋体"/>
              </w:rPr>
            </w:pPr>
            <w:r w:rsidRPr="005363D1">
              <w:rPr>
                <w:rFonts w:ascii="宋体" w:hAnsi="宋体" w:hint="eastAsia"/>
                <w:u w:val="single"/>
              </w:rPr>
              <w:t xml:space="preserve">   </w:t>
            </w:r>
            <w:r w:rsidR="00B01FBC">
              <w:rPr>
                <w:rFonts w:ascii="宋体" w:hAnsi="宋体"/>
                <w:u w:val="single"/>
              </w:rPr>
              <w:t>1</w:t>
            </w:r>
            <w:r w:rsidRPr="005363D1">
              <w:rPr>
                <w:rFonts w:ascii="宋体" w:hAnsi="宋体" w:hint="eastAsia"/>
                <w:u w:val="single"/>
              </w:rPr>
              <w:t xml:space="preserve">   </w:t>
            </w:r>
            <w:r w:rsidRPr="005363D1">
              <w:rPr>
                <w:rFonts w:ascii="宋体" w:hAnsi="宋体"/>
              </w:rPr>
              <w:t>套</w:t>
            </w:r>
          </w:p>
        </w:tc>
        <w:tc>
          <w:tcPr>
            <w:tcW w:w="2560" w:type="dxa"/>
          </w:tcPr>
          <w:p w14:paraId="5DC86A03" w14:textId="77777777" w:rsidR="00044B78" w:rsidRPr="005363D1" w:rsidRDefault="00044B78" w:rsidP="00F2644E">
            <w:pPr>
              <w:pStyle w:val="affff8"/>
              <w:rPr>
                <w:rFonts w:ascii="宋体" w:hAnsi="宋体"/>
              </w:rPr>
            </w:pPr>
          </w:p>
        </w:tc>
      </w:tr>
      <w:tr w:rsidR="005363D1" w:rsidRPr="005363D1" w14:paraId="66C4B8F1" w14:textId="77777777" w:rsidTr="00D0049B">
        <w:trPr>
          <w:jc w:val="center"/>
        </w:trPr>
        <w:tc>
          <w:tcPr>
            <w:tcW w:w="684" w:type="dxa"/>
            <w:vAlign w:val="center"/>
          </w:tcPr>
          <w:p w14:paraId="1A3A4BFC" w14:textId="77777777" w:rsidR="00044B78" w:rsidRPr="005363D1" w:rsidRDefault="00044B78" w:rsidP="00F2644E">
            <w:pPr>
              <w:pStyle w:val="affff8"/>
              <w:rPr>
                <w:rFonts w:ascii="宋体" w:hAnsi="宋体"/>
              </w:rPr>
            </w:pPr>
            <w:r w:rsidRPr="005363D1">
              <w:rPr>
                <w:rFonts w:ascii="宋体" w:hAnsi="宋体" w:hint="eastAsia"/>
                <w:snapToGrid w:val="0"/>
                <w:kern w:val="0"/>
              </w:rPr>
              <w:t>2</w:t>
            </w:r>
          </w:p>
        </w:tc>
        <w:tc>
          <w:tcPr>
            <w:tcW w:w="2564" w:type="dxa"/>
            <w:vAlign w:val="center"/>
          </w:tcPr>
          <w:p w14:paraId="4981C190" w14:textId="77777777" w:rsidR="00044B78" w:rsidRPr="005363D1" w:rsidRDefault="00044B78" w:rsidP="00F2644E">
            <w:pPr>
              <w:pStyle w:val="affff8"/>
              <w:rPr>
                <w:rFonts w:ascii="宋体" w:hAnsi="宋体"/>
              </w:rPr>
            </w:pPr>
            <w:r w:rsidRPr="005363D1">
              <w:rPr>
                <w:rFonts w:ascii="宋体" w:hAnsi="宋体"/>
              </w:rPr>
              <w:t>变频装置</w:t>
            </w:r>
            <w:r w:rsidRPr="005363D1">
              <w:rPr>
                <w:rFonts w:ascii="宋体" w:hAnsi="宋体" w:hint="eastAsia"/>
              </w:rPr>
              <w:t>、系列</w:t>
            </w:r>
          </w:p>
        </w:tc>
        <w:tc>
          <w:tcPr>
            <w:tcW w:w="2720" w:type="dxa"/>
            <w:vAlign w:val="center"/>
          </w:tcPr>
          <w:p w14:paraId="11EB81F0" w14:textId="77777777" w:rsidR="00044B78" w:rsidRPr="005363D1" w:rsidRDefault="00044B78" w:rsidP="00F2644E">
            <w:pPr>
              <w:pStyle w:val="affff8"/>
              <w:rPr>
                <w:rFonts w:ascii="宋体" w:hAnsi="宋体"/>
              </w:rPr>
            </w:pPr>
          </w:p>
        </w:tc>
        <w:tc>
          <w:tcPr>
            <w:tcW w:w="2560" w:type="dxa"/>
          </w:tcPr>
          <w:p w14:paraId="12E498C0" w14:textId="77777777" w:rsidR="00044B78" w:rsidRPr="005363D1" w:rsidRDefault="00044B78" w:rsidP="00F2644E">
            <w:pPr>
              <w:pStyle w:val="affff8"/>
              <w:rPr>
                <w:rFonts w:ascii="宋体" w:hAnsi="宋体"/>
              </w:rPr>
            </w:pPr>
          </w:p>
        </w:tc>
      </w:tr>
      <w:tr w:rsidR="005363D1" w:rsidRPr="005363D1" w14:paraId="442E6AEF" w14:textId="77777777" w:rsidTr="00D0049B">
        <w:trPr>
          <w:jc w:val="center"/>
        </w:trPr>
        <w:tc>
          <w:tcPr>
            <w:tcW w:w="684" w:type="dxa"/>
            <w:vAlign w:val="center"/>
          </w:tcPr>
          <w:p w14:paraId="23F7E26C" w14:textId="77777777" w:rsidR="00044B78" w:rsidRPr="005363D1" w:rsidRDefault="00044B78" w:rsidP="00F2644E">
            <w:pPr>
              <w:pStyle w:val="affff8"/>
              <w:rPr>
                <w:rFonts w:ascii="宋体" w:hAnsi="宋体"/>
              </w:rPr>
            </w:pPr>
            <w:r w:rsidRPr="005363D1">
              <w:rPr>
                <w:rFonts w:ascii="宋体" w:hAnsi="宋体" w:hint="eastAsia"/>
                <w:snapToGrid w:val="0"/>
                <w:kern w:val="0"/>
              </w:rPr>
              <w:t>3</w:t>
            </w:r>
          </w:p>
        </w:tc>
        <w:tc>
          <w:tcPr>
            <w:tcW w:w="2564" w:type="dxa"/>
            <w:vAlign w:val="center"/>
          </w:tcPr>
          <w:p w14:paraId="77B62026" w14:textId="77777777" w:rsidR="00044B78" w:rsidRPr="005363D1" w:rsidRDefault="00044B78" w:rsidP="00F2644E">
            <w:pPr>
              <w:pStyle w:val="affff8"/>
              <w:rPr>
                <w:rFonts w:ascii="宋体" w:hAnsi="宋体"/>
              </w:rPr>
            </w:pPr>
            <w:r w:rsidRPr="005363D1">
              <w:rPr>
                <w:rFonts w:ascii="宋体" w:hAnsi="宋体"/>
              </w:rPr>
              <w:t>技术方案</w:t>
            </w:r>
          </w:p>
        </w:tc>
        <w:tc>
          <w:tcPr>
            <w:tcW w:w="2720" w:type="dxa"/>
            <w:vAlign w:val="center"/>
          </w:tcPr>
          <w:p w14:paraId="20FC469F" w14:textId="77777777" w:rsidR="00044B78" w:rsidRPr="005363D1" w:rsidRDefault="00044B78" w:rsidP="00F2644E">
            <w:pPr>
              <w:pStyle w:val="affff8"/>
              <w:rPr>
                <w:rFonts w:ascii="宋体" w:hAnsi="宋体"/>
              </w:rPr>
            </w:pPr>
            <w:r w:rsidRPr="005363D1">
              <w:rPr>
                <w:rFonts w:ascii="宋体" w:hAnsi="宋体"/>
              </w:rPr>
              <w:t>多级模块串联，交直交、高高方式</w:t>
            </w:r>
          </w:p>
        </w:tc>
        <w:tc>
          <w:tcPr>
            <w:tcW w:w="2560" w:type="dxa"/>
          </w:tcPr>
          <w:p w14:paraId="092DFC22" w14:textId="77777777" w:rsidR="00044B78" w:rsidRPr="005363D1" w:rsidRDefault="00044B78" w:rsidP="00F2644E">
            <w:pPr>
              <w:pStyle w:val="affff8"/>
              <w:rPr>
                <w:rFonts w:ascii="宋体" w:hAnsi="宋体"/>
              </w:rPr>
            </w:pPr>
          </w:p>
        </w:tc>
      </w:tr>
      <w:tr w:rsidR="005363D1" w:rsidRPr="005363D1" w14:paraId="28B79990" w14:textId="77777777" w:rsidTr="00D0049B">
        <w:trPr>
          <w:jc w:val="center"/>
        </w:trPr>
        <w:tc>
          <w:tcPr>
            <w:tcW w:w="684" w:type="dxa"/>
            <w:vAlign w:val="center"/>
          </w:tcPr>
          <w:p w14:paraId="43C930B6" w14:textId="77777777" w:rsidR="00044B78" w:rsidRPr="005363D1" w:rsidRDefault="00044B78" w:rsidP="00F2644E">
            <w:pPr>
              <w:pStyle w:val="affff8"/>
              <w:rPr>
                <w:rFonts w:ascii="宋体" w:hAnsi="宋体"/>
              </w:rPr>
            </w:pPr>
            <w:r w:rsidRPr="005363D1">
              <w:rPr>
                <w:rFonts w:ascii="宋体" w:hAnsi="宋体" w:hint="eastAsia"/>
                <w:snapToGrid w:val="0"/>
                <w:kern w:val="0"/>
              </w:rPr>
              <w:lastRenderedPageBreak/>
              <w:t>4</w:t>
            </w:r>
          </w:p>
        </w:tc>
        <w:tc>
          <w:tcPr>
            <w:tcW w:w="2564" w:type="dxa"/>
            <w:vAlign w:val="center"/>
          </w:tcPr>
          <w:p w14:paraId="185E8073" w14:textId="77777777" w:rsidR="00044B78" w:rsidRPr="005363D1" w:rsidRDefault="00044B78" w:rsidP="00F2644E">
            <w:pPr>
              <w:pStyle w:val="affff8"/>
              <w:rPr>
                <w:rFonts w:ascii="宋体" w:hAnsi="宋体"/>
              </w:rPr>
            </w:pPr>
            <w:r w:rsidRPr="005363D1">
              <w:rPr>
                <w:rFonts w:ascii="宋体" w:hAnsi="宋体"/>
              </w:rPr>
              <w:t>对电动机要求</w:t>
            </w:r>
          </w:p>
        </w:tc>
        <w:tc>
          <w:tcPr>
            <w:tcW w:w="2720" w:type="dxa"/>
            <w:vAlign w:val="center"/>
          </w:tcPr>
          <w:p w14:paraId="7C727671" w14:textId="77777777" w:rsidR="00044B78" w:rsidRPr="005363D1" w:rsidRDefault="00044B78" w:rsidP="00F2644E">
            <w:pPr>
              <w:pStyle w:val="affff8"/>
              <w:rPr>
                <w:rFonts w:ascii="宋体" w:hAnsi="宋体"/>
              </w:rPr>
            </w:pPr>
            <w:r w:rsidRPr="005363D1">
              <w:rPr>
                <w:rFonts w:ascii="宋体" w:hAnsi="宋体"/>
              </w:rPr>
              <w:t>普通鼠笼式异步电动机</w:t>
            </w:r>
          </w:p>
        </w:tc>
        <w:tc>
          <w:tcPr>
            <w:tcW w:w="2560" w:type="dxa"/>
          </w:tcPr>
          <w:p w14:paraId="4E36D5DF" w14:textId="77777777" w:rsidR="00044B78" w:rsidRPr="005363D1" w:rsidRDefault="00044B78" w:rsidP="00F2644E">
            <w:pPr>
              <w:pStyle w:val="affff8"/>
              <w:rPr>
                <w:rFonts w:ascii="宋体" w:hAnsi="宋体"/>
              </w:rPr>
            </w:pPr>
          </w:p>
        </w:tc>
      </w:tr>
      <w:tr w:rsidR="005363D1" w:rsidRPr="005363D1" w14:paraId="1FD5BB2C" w14:textId="77777777" w:rsidTr="00D0049B">
        <w:trPr>
          <w:jc w:val="center"/>
        </w:trPr>
        <w:tc>
          <w:tcPr>
            <w:tcW w:w="684" w:type="dxa"/>
            <w:vAlign w:val="center"/>
          </w:tcPr>
          <w:p w14:paraId="268B0314" w14:textId="77777777" w:rsidR="00044B78" w:rsidRPr="005363D1" w:rsidRDefault="00044B78" w:rsidP="00F2644E">
            <w:pPr>
              <w:pStyle w:val="affff8"/>
              <w:rPr>
                <w:rFonts w:ascii="宋体" w:hAnsi="宋体"/>
              </w:rPr>
            </w:pPr>
            <w:r w:rsidRPr="005363D1">
              <w:rPr>
                <w:rFonts w:ascii="宋体" w:hAnsi="宋体" w:hint="eastAsia"/>
                <w:snapToGrid w:val="0"/>
                <w:kern w:val="0"/>
              </w:rPr>
              <w:t>5</w:t>
            </w:r>
          </w:p>
        </w:tc>
        <w:tc>
          <w:tcPr>
            <w:tcW w:w="2564" w:type="dxa"/>
            <w:vAlign w:val="center"/>
          </w:tcPr>
          <w:p w14:paraId="3E01E0F8" w14:textId="77777777" w:rsidR="00044B78" w:rsidRPr="005363D1" w:rsidRDefault="00044B78" w:rsidP="00F2644E">
            <w:pPr>
              <w:pStyle w:val="affff8"/>
              <w:rPr>
                <w:rFonts w:ascii="宋体" w:hAnsi="宋体"/>
              </w:rPr>
            </w:pPr>
            <w:r w:rsidRPr="005363D1">
              <w:rPr>
                <w:rFonts w:ascii="宋体" w:hAnsi="宋体" w:hint="eastAsia"/>
              </w:rPr>
              <w:t>输出频率范围</w:t>
            </w:r>
          </w:p>
        </w:tc>
        <w:tc>
          <w:tcPr>
            <w:tcW w:w="2720" w:type="dxa"/>
            <w:vAlign w:val="center"/>
          </w:tcPr>
          <w:p w14:paraId="6920679A" w14:textId="77777777" w:rsidR="00044B78" w:rsidRPr="005363D1" w:rsidRDefault="00044B78" w:rsidP="00F2644E">
            <w:pPr>
              <w:pStyle w:val="affff8"/>
              <w:rPr>
                <w:rFonts w:ascii="宋体" w:hAnsi="宋体"/>
              </w:rPr>
            </w:pPr>
            <w:r w:rsidRPr="005363D1">
              <w:rPr>
                <w:rFonts w:ascii="宋体" w:hAnsi="宋体"/>
              </w:rPr>
              <w:t>0</w:t>
            </w:r>
            <w:r w:rsidRPr="005363D1">
              <w:rPr>
                <w:rFonts w:ascii="宋体" w:hAnsi="宋体" w:hint="eastAsia"/>
              </w:rPr>
              <w:t>～120</w:t>
            </w:r>
            <w:r w:rsidRPr="005363D1">
              <w:rPr>
                <w:rFonts w:ascii="宋体" w:hAnsi="宋体"/>
              </w:rPr>
              <w:t>Hz</w:t>
            </w:r>
          </w:p>
        </w:tc>
        <w:tc>
          <w:tcPr>
            <w:tcW w:w="2560" w:type="dxa"/>
          </w:tcPr>
          <w:p w14:paraId="1B337329" w14:textId="77777777" w:rsidR="00044B78" w:rsidRPr="005363D1" w:rsidRDefault="00044B78" w:rsidP="00F2644E">
            <w:pPr>
              <w:pStyle w:val="affff8"/>
              <w:rPr>
                <w:rFonts w:ascii="宋体" w:hAnsi="宋体"/>
              </w:rPr>
            </w:pPr>
          </w:p>
        </w:tc>
      </w:tr>
      <w:tr w:rsidR="005363D1" w:rsidRPr="005363D1" w14:paraId="14EF3A65" w14:textId="77777777" w:rsidTr="00D0049B">
        <w:trPr>
          <w:jc w:val="center"/>
        </w:trPr>
        <w:tc>
          <w:tcPr>
            <w:tcW w:w="684" w:type="dxa"/>
            <w:vAlign w:val="center"/>
          </w:tcPr>
          <w:p w14:paraId="657A4134" w14:textId="77777777" w:rsidR="00044B78" w:rsidRPr="005363D1" w:rsidRDefault="00044B78" w:rsidP="00F2644E">
            <w:pPr>
              <w:pStyle w:val="affff8"/>
              <w:rPr>
                <w:rFonts w:ascii="宋体" w:hAnsi="宋体"/>
              </w:rPr>
            </w:pPr>
            <w:r w:rsidRPr="005363D1">
              <w:rPr>
                <w:rFonts w:ascii="宋体" w:hAnsi="宋体" w:hint="eastAsia"/>
                <w:snapToGrid w:val="0"/>
                <w:kern w:val="0"/>
              </w:rPr>
              <w:t>6</w:t>
            </w:r>
          </w:p>
        </w:tc>
        <w:tc>
          <w:tcPr>
            <w:tcW w:w="2564" w:type="dxa"/>
          </w:tcPr>
          <w:p w14:paraId="1E2446E7" w14:textId="77777777" w:rsidR="00044B78" w:rsidRPr="005363D1" w:rsidRDefault="00044B78" w:rsidP="00F2644E">
            <w:pPr>
              <w:pStyle w:val="affff8"/>
              <w:rPr>
                <w:rFonts w:ascii="宋体" w:hAnsi="宋体"/>
              </w:rPr>
            </w:pPr>
            <w:r w:rsidRPr="005363D1">
              <w:rPr>
                <w:rFonts w:ascii="宋体" w:hAnsi="宋体" w:hint="eastAsia"/>
              </w:rPr>
              <w:t>输出频率精度</w:t>
            </w:r>
          </w:p>
        </w:tc>
        <w:tc>
          <w:tcPr>
            <w:tcW w:w="2720" w:type="dxa"/>
          </w:tcPr>
          <w:p w14:paraId="70C0CBAE" w14:textId="77777777" w:rsidR="00044B78" w:rsidRPr="005363D1" w:rsidRDefault="00044B78" w:rsidP="00F2644E">
            <w:pPr>
              <w:pStyle w:val="affff8"/>
              <w:rPr>
                <w:rFonts w:ascii="宋体" w:hAnsi="宋体"/>
              </w:rPr>
            </w:pPr>
            <w:r w:rsidRPr="005363D1">
              <w:rPr>
                <w:rFonts w:ascii="宋体" w:hAnsi="宋体" w:hint="eastAsia"/>
              </w:rPr>
              <w:t>0.01Hz</w:t>
            </w:r>
          </w:p>
        </w:tc>
        <w:tc>
          <w:tcPr>
            <w:tcW w:w="2560" w:type="dxa"/>
          </w:tcPr>
          <w:p w14:paraId="2F52C228" w14:textId="77777777" w:rsidR="00044B78" w:rsidRPr="005363D1" w:rsidRDefault="00044B78" w:rsidP="00F2644E">
            <w:pPr>
              <w:pStyle w:val="affff8"/>
              <w:rPr>
                <w:rFonts w:ascii="宋体" w:hAnsi="宋体"/>
              </w:rPr>
            </w:pPr>
          </w:p>
        </w:tc>
      </w:tr>
      <w:tr w:rsidR="005363D1" w:rsidRPr="005363D1" w14:paraId="1B2758F8" w14:textId="77777777" w:rsidTr="00D0049B">
        <w:trPr>
          <w:jc w:val="center"/>
        </w:trPr>
        <w:tc>
          <w:tcPr>
            <w:tcW w:w="684" w:type="dxa"/>
            <w:vAlign w:val="center"/>
          </w:tcPr>
          <w:p w14:paraId="38A00192" w14:textId="77777777" w:rsidR="00044B78" w:rsidRPr="005363D1" w:rsidRDefault="00044B78" w:rsidP="00F2644E">
            <w:pPr>
              <w:pStyle w:val="affff8"/>
              <w:rPr>
                <w:rFonts w:ascii="宋体" w:hAnsi="宋体"/>
              </w:rPr>
            </w:pPr>
            <w:r w:rsidRPr="005363D1">
              <w:rPr>
                <w:rFonts w:ascii="宋体" w:hAnsi="宋体" w:hint="eastAsia"/>
                <w:snapToGrid w:val="0"/>
                <w:kern w:val="0"/>
              </w:rPr>
              <w:t>7</w:t>
            </w:r>
          </w:p>
        </w:tc>
        <w:tc>
          <w:tcPr>
            <w:tcW w:w="2564" w:type="dxa"/>
          </w:tcPr>
          <w:p w14:paraId="6D68FF73" w14:textId="77777777" w:rsidR="00044B78" w:rsidRPr="005363D1" w:rsidRDefault="00044B78" w:rsidP="00F2644E">
            <w:pPr>
              <w:pStyle w:val="affff8"/>
              <w:rPr>
                <w:rFonts w:ascii="宋体" w:hAnsi="宋体"/>
              </w:rPr>
            </w:pPr>
            <w:r w:rsidRPr="005363D1">
              <w:rPr>
                <w:rFonts w:ascii="宋体" w:hAnsi="宋体" w:hint="eastAsia"/>
              </w:rPr>
              <w:t>输出频率分辨率</w:t>
            </w:r>
          </w:p>
        </w:tc>
        <w:tc>
          <w:tcPr>
            <w:tcW w:w="2720" w:type="dxa"/>
          </w:tcPr>
          <w:p w14:paraId="701CCE91" w14:textId="77777777" w:rsidR="00044B78" w:rsidRPr="005363D1" w:rsidRDefault="00044B78" w:rsidP="00F2644E">
            <w:pPr>
              <w:pStyle w:val="affff8"/>
              <w:rPr>
                <w:rFonts w:ascii="宋体" w:hAnsi="宋体"/>
              </w:rPr>
            </w:pPr>
            <w:r w:rsidRPr="005363D1">
              <w:rPr>
                <w:rFonts w:ascii="宋体" w:hAnsi="宋体" w:hint="eastAsia"/>
              </w:rPr>
              <w:t>0.01Hz</w:t>
            </w:r>
          </w:p>
        </w:tc>
        <w:tc>
          <w:tcPr>
            <w:tcW w:w="2560" w:type="dxa"/>
          </w:tcPr>
          <w:p w14:paraId="1C2D912E" w14:textId="77777777" w:rsidR="00044B78" w:rsidRPr="005363D1" w:rsidRDefault="00044B78" w:rsidP="00F2644E">
            <w:pPr>
              <w:pStyle w:val="affff8"/>
              <w:rPr>
                <w:rFonts w:ascii="宋体" w:hAnsi="宋体"/>
              </w:rPr>
            </w:pPr>
          </w:p>
        </w:tc>
      </w:tr>
      <w:tr w:rsidR="005363D1" w:rsidRPr="005363D1" w14:paraId="379B41BE" w14:textId="77777777" w:rsidTr="00D0049B">
        <w:trPr>
          <w:jc w:val="center"/>
        </w:trPr>
        <w:tc>
          <w:tcPr>
            <w:tcW w:w="684" w:type="dxa"/>
            <w:vAlign w:val="center"/>
          </w:tcPr>
          <w:p w14:paraId="4F8CF1F7" w14:textId="77777777" w:rsidR="00044B78" w:rsidRPr="005363D1" w:rsidRDefault="00044B78" w:rsidP="00F2644E">
            <w:pPr>
              <w:pStyle w:val="affff8"/>
              <w:rPr>
                <w:rFonts w:ascii="宋体" w:hAnsi="宋体"/>
              </w:rPr>
            </w:pPr>
            <w:r w:rsidRPr="005363D1">
              <w:rPr>
                <w:rFonts w:ascii="宋体" w:hAnsi="宋体" w:hint="eastAsia"/>
                <w:snapToGrid w:val="0"/>
                <w:kern w:val="0"/>
              </w:rPr>
              <w:t>8</w:t>
            </w:r>
          </w:p>
        </w:tc>
        <w:tc>
          <w:tcPr>
            <w:tcW w:w="2564" w:type="dxa"/>
          </w:tcPr>
          <w:p w14:paraId="6D2B82B2" w14:textId="77777777" w:rsidR="00044B78" w:rsidRPr="005363D1" w:rsidRDefault="00044B78" w:rsidP="00F2644E">
            <w:pPr>
              <w:pStyle w:val="affff8"/>
              <w:rPr>
                <w:rFonts w:ascii="宋体" w:hAnsi="宋体"/>
              </w:rPr>
            </w:pPr>
            <w:r w:rsidRPr="005363D1">
              <w:rPr>
                <w:rFonts w:ascii="宋体" w:hAnsi="宋体" w:hint="eastAsia"/>
              </w:rPr>
              <w:t>系统加速时间</w:t>
            </w:r>
          </w:p>
        </w:tc>
        <w:tc>
          <w:tcPr>
            <w:tcW w:w="2720" w:type="dxa"/>
          </w:tcPr>
          <w:p w14:paraId="3941CB12" w14:textId="77777777" w:rsidR="00044B78" w:rsidRPr="005363D1" w:rsidRDefault="00044B78" w:rsidP="00F2644E">
            <w:pPr>
              <w:pStyle w:val="affff8"/>
              <w:rPr>
                <w:rFonts w:ascii="宋体" w:hAnsi="宋体"/>
              </w:rPr>
            </w:pPr>
            <w:r w:rsidRPr="005363D1">
              <w:rPr>
                <w:rFonts w:ascii="宋体" w:hAnsi="宋体" w:hint="eastAsia"/>
              </w:rPr>
              <w:t>1~3200秒可调</w:t>
            </w:r>
          </w:p>
        </w:tc>
        <w:tc>
          <w:tcPr>
            <w:tcW w:w="2560" w:type="dxa"/>
          </w:tcPr>
          <w:p w14:paraId="2C18344D" w14:textId="77777777" w:rsidR="00044B78" w:rsidRPr="005363D1" w:rsidRDefault="00044B78" w:rsidP="00F2644E">
            <w:pPr>
              <w:pStyle w:val="affff8"/>
              <w:rPr>
                <w:rFonts w:ascii="宋体" w:hAnsi="宋体"/>
              </w:rPr>
            </w:pPr>
          </w:p>
        </w:tc>
      </w:tr>
      <w:tr w:rsidR="005363D1" w:rsidRPr="005363D1" w14:paraId="17DF0526" w14:textId="77777777" w:rsidTr="00D0049B">
        <w:trPr>
          <w:jc w:val="center"/>
        </w:trPr>
        <w:tc>
          <w:tcPr>
            <w:tcW w:w="684" w:type="dxa"/>
            <w:vAlign w:val="center"/>
          </w:tcPr>
          <w:p w14:paraId="5A35F2B5" w14:textId="77777777" w:rsidR="00044B78" w:rsidRPr="005363D1" w:rsidRDefault="00044B78" w:rsidP="00F2644E">
            <w:pPr>
              <w:pStyle w:val="affff8"/>
              <w:rPr>
                <w:rFonts w:ascii="宋体" w:hAnsi="宋体"/>
              </w:rPr>
            </w:pPr>
            <w:r w:rsidRPr="005363D1">
              <w:rPr>
                <w:rFonts w:ascii="宋体" w:hAnsi="宋体" w:hint="eastAsia"/>
                <w:snapToGrid w:val="0"/>
                <w:kern w:val="0"/>
              </w:rPr>
              <w:t>9</w:t>
            </w:r>
          </w:p>
        </w:tc>
        <w:tc>
          <w:tcPr>
            <w:tcW w:w="2564" w:type="dxa"/>
          </w:tcPr>
          <w:p w14:paraId="62ACFE0A" w14:textId="77777777" w:rsidR="00044B78" w:rsidRPr="005363D1" w:rsidRDefault="00044B78" w:rsidP="00F2644E">
            <w:pPr>
              <w:pStyle w:val="affff8"/>
              <w:rPr>
                <w:rFonts w:ascii="宋体" w:hAnsi="宋体"/>
              </w:rPr>
            </w:pPr>
            <w:r w:rsidRPr="005363D1">
              <w:rPr>
                <w:rFonts w:ascii="宋体" w:hAnsi="宋体" w:hint="eastAsia"/>
              </w:rPr>
              <w:t>电流过载能力</w:t>
            </w:r>
          </w:p>
        </w:tc>
        <w:tc>
          <w:tcPr>
            <w:tcW w:w="2720" w:type="dxa"/>
          </w:tcPr>
          <w:p w14:paraId="219AC23E" w14:textId="77777777" w:rsidR="00044B78" w:rsidRPr="005363D1" w:rsidRDefault="00044B78" w:rsidP="00F2644E">
            <w:pPr>
              <w:pStyle w:val="affff8"/>
              <w:rPr>
                <w:rFonts w:ascii="宋体" w:hAnsi="宋体"/>
              </w:rPr>
            </w:pPr>
            <w:r w:rsidRPr="005363D1">
              <w:rPr>
                <w:rFonts w:ascii="宋体" w:hAnsi="宋体" w:hint="eastAsia"/>
              </w:rPr>
              <w:t>120%额定输出 60秒</w:t>
            </w:r>
          </w:p>
        </w:tc>
        <w:tc>
          <w:tcPr>
            <w:tcW w:w="2560" w:type="dxa"/>
          </w:tcPr>
          <w:p w14:paraId="491A7A9F" w14:textId="77777777" w:rsidR="00044B78" w:rsidRPr="005363D1" w:rsidRDefault="00044B78" w:rsidP="00F2644E">
            <w:pPr>
              <w:pStyle w:val="affff8"/>
              <w:rPr>
                <w:rFonts w:ascii="宋体" w:hAnsi="宋体"/>
              </w:rPr>
            </w:pPr>
          </w:p>
        </w:tc>
      </w:tr>
      <w:tr w:rsidR="005363D1" w:rsidRPr="005363D1" w14:paraId="7CBF05A6" w14:textId="77777777" w:rsidTr="00D0049B">
        <w:trPr>
          <w:jc w:val="center"/>
        </w:trPr>
        <w:tc>
          <w:tcPr>
            <w:tcW w:w="684" w:type="dxa"/>
            <w:vAlign w:val="center"/>
          </w:tcPr>
          <w:p w14:paraId="61D53F0C" w14:textId="77777777" w:rsidR="00044B78" w:rsidRPr="005363D1" w:rsidRDefault="00044B78" w:rsidP="00F2644E">
            <w:pPr>
              <w:pStyle w:val="affff8"/>
              <w:rPr>
                <w:rFonts w:ascii="宋体" w:hAnsi="宋体"/>
              </w:rPr>
            </w:pPr>
            <w:r w:rsidRPr="005363D1">
              <w:rPr>
                <w:rFonts w:ascii="宋体" w:hAnsi="宋体" w:hint="eastAsia"/>
                <w:snapToGrid w:val="0"/>
                <w:kern w:val="0"/>
              </w:rPr>
              <w:t>10</w:t>
            </w:r>
          </w:p>
        </w:tc>
        <w:tc>
          <w:tcPr>
            <w:tcW w:w="2564" w:type="dxa"/>
          </w:tcPr>
          <w:p w14:paraId="4CE08AB2" w14:textId="77777777" w:rsidR="00044B78" w:rsidRPr="005363D1" w:rsidRDefault="00044B78" w:rsidP="00F2644E">
            <w:pPr>
              <w:pStyle w:val="affff8"/>
              <w:rPr>
                <w:rFonts w:ascii="宋体" w:hAnsi="宋体"/>
              </w:rPr>
            </w:pPr>
            <w:r w:rsidRPr="005363D1">
              <w:rPr>
                <w:rFonts w:ascii="宋体" w:hAnsi="宋体" w:hint="eastAsia"/>
              </w:rPr>
              <w:t>限流保护</w:t>
            </w:r>
          </w:p>
        </w:tc>
        <w:tc>
          <w:tcPr>
            <w:tcW w:w="2720" w:type="dxa"/>
          </w:tcPr>
          <w:p w14:paraId="5D35B89C" w14:textId="77777777" w:rsidR="00044B78" w:rsidRPr="005363D1" w:rsidRDefault="00044B78" w:rsidP="00F2644E">
            <w:pPr>
              <w:pStyle w:val="affff8"/>
              <w:rPr>
                <w:rFonts w:ascii="宋体" w:hAnsi="宋体"/>
              </w:rPr>
            </w:pPr>
            <w:r w:rsidRPr="005363D1">
              <w:rPr>
                <w:rFonts w:ascii="宋体" w:hAnsi="宋体" w:hint="eastAsia"/>
              </w:rPr>
              <w:t>150% 3秒，200%立即保护</w:t>
            </w:r>
          </w:p>
        </w:tc>
        <w:tc>
          <w:tcPr>
            <w:tcW w:w="2560" w:type="dxa"/>
          </w:tcPr>
          <w:p w14:paraId="70F832BA" w14:textId="77777777" w:rsidR="00044B78" w:rsidRPr="005363D1" w:rsidRDefault="00044B78" w:rsidP="00F2644E">
            <w:pPr>
              <w:pStyle w:val="affff8"/>
              <w:rPr>
                <w:rFonts w:ascii="宋体" w:hAnsi="宋体"/>
              </w:rPr>
            </w:pPr>
          </w:p>
        </w:tc>
      </w:tr>
      <w:tr w:rsidR="005363D1" w:rsidRPr="005363D1" w14:paraId="054D59A9" w14:textId="77777777" w:rsidTr="00D0049B">
        <w:trPr>
          <w:jc w:val="center"/>
        </w:trPr>
        <w:tc>
          <w:tcPr>
            <w:tcW w:w="684" w:type="dxa"/>
            <w:vAlign w:val="center"/>
          </w:tcPr>
          <w:p w14:paraId="4748A9B7" w14:textId="77777777" w:rsidR="00044B78" w:rsidRPr="005363D1" w:rsidRDefault="00044B78" w:rsidP="00F2644E">
            <w:pPr>
              <w:pStyle w:val="affff8"/>
              <w:rPr>
                <w:rFonts w:ascii="宋体" w:hAnsi="宋体"/>
              </w:rPr>
            </w:pPr>
            <w:r w:rsidRPr="005363D1">
              <w:rPr>
                <w:rFonts w:ascii="宋体" w:hAnsi="宋体" w:hint="eastAsia"/>
                <w:snapToGrid w:val="0"/>
                <w:kern w:val="0"/>
              </w:rPr>
              <w:t>11</w:t>
            </w:r>
          </w:p>
        </w:tc>
        <w:tc>
          <w:tcPr>
            <w:tcW w:w="2564" w:type="dxa"/>
          </w:tcPr>
          <w:p w14:paraId="49A3A76C" w14:textId="77777777" w:rsidR="00044B78" w:rsidRPr="005363D1" w:rsidRDefault="00044B78" w:rsidP="00F2644E">
            <w:pPr>
              <w:pStyle w:val="affff8"/>
              <w:rPr>
                <w:rFonts w:ascii="宋体" w:hAnsi="宋体"/>
              </w:rPr>
            </w:pPr>
            <w:r w:rsidRPr="005363D1">
              <w:rPr>
                <w:rFonts w:ascii="宋体" w:hAnsi="宋体" w:hint="eastAsia"/>
              </w:rPr>
              <w:t>变频装置瞬时停电再启动功能</w:t>
            </w:r>
          </w:p>
        </w:tc>
        <w:tc>
          <w:tcPr>
            <w:tcW w:w="2720" w:type="dxa"/>
          </w:tcPr>
          <w:p w14:paraId="265AC130" w14:textId="77777777" w:rsidR="00044B78" w:rsidRPr="005363D1" w:rsidRDefault="00044B78" w:rsidP="00F2644E">
            <w:pPr>
              <w:pStyle w:val="affff8"/>
              <w:rPr>
                <w:rFonts w:ascii="宋体" w:hAnsi="宋体"/>
              </w:rPr>
            </w:pPr>
            <w:r w:rsidRPr="005363D1">
              <w:rPr>
                <w:rFonts w:ascii="宋体" w:hAnsi="宋体" w:hint="eastAsia"/>
              </w:rPr>
              <w:t>0-10秒（可调）</w:t>
            </w:r>
          </w:p>
        </w:tc>
        <w:tc>
          <w:tcPr>
            <w:tcW w:w="2560" w:type="dxa"/>
          </w:tcPr>
          <w:p w14:paraId="02B217F2" w14:textId="77777777" w:rsidR="00044B78" w:rsidRPr="005363D1" w:rsidRDefault="00044B78" w:rsidP="00F2644E">
            <w:pPr>
              <w:pStyle w:val="affff8"/>
              <w:rPr>
                <w:rFonts w:ascii="宋体" w:hAnsi="宋体"/>
              </w:rPr>
            </w:pPr>
          </w:p>
        </w:tc>
      </w:tr>
      <w:tr w:rsidR="005363D1" w:rsidRPr="005363D1" w14:paraId="054505B8" w14:textId="77777777" w:rsidTr="00D0049B">
        <w:trPr>
          <w:jc w:val="center"/>
        </w:trPr>
        <w:tc>
          <w:tcPr>
            <w:tcW w:w="684" w:type="dxa"/>
            <w:vAlign w:val="center"/>
          </w:tcPr>
          <w:p w14:paraId="03756B76" w14:textId="77777777" w:rsidR="00044B78" w:rsidRPr="005363D1" w:rsidRDefault="00044B78" w:rsidP="00F2644E">
            <w:pPr>
              <w:pStyle w:val="affff8"/>
              <w:rPr>
                <w:rFonts w:ascii="宋体" w:hAnsi="宋体"/>
              </w:rPr>
            </w:pPr>
            <w:r w:rsidRPr="005363D1">
              <w:rPr>
                <w:rFonts w:ascii="宋体" w:hAnsi="宋体" w:hint="eastAsia"/>
                <w:snapToGrid w:val="0"/>
                <w:kern w:val="0"/>
              </w:rPr>
              <w:t>12</w:t>
            </w:r>
          </w:p>
        </w:tc>
        <w:tc>
          <w:tcPr>
            <w:tcW w:w="2564" w:type="dxa"/>
          </w:tcPr>
          <w:p w14:paraId="4AA847C7" w14:textId="77777777" w:rsidR="00044B78" w:rsidRPr="005363D1" w:rsidRDefault="00044B78" w:rsidP="00F2644E">
            <w:pPr>
              <w:pStyle w:val="affff8"/>
              <w:rPr>
                <w:rFonts w:ascii="宋体" w:hAnsi="宋体"/>
              </w:rPr>
            </w:pPr>
            <w:r w:rsidRPr="005363D1">
              <w:rPr>
                <w:rFonts w:ascii="宋体" w:hAnsi="宋体" w:hint="eastAsia"/>
              </w:rPr>
              <w:t>变频装置工变互切功能</w:t>
            </w:r>
          </w:p>
        </w:tc>
        <w:tc>
          <w:tcPr>
            <w:tcW w:w="2720" w:type="dxa"/>
          </w:tcPr>
          <w:p w14:paraId="34D67789" w14:textId="77777777" w:rsidR="00044B78" w:rsidRPr="005363D1" w:rsidRDefault="00044B78" w:rsidP="00F2644E">
            <w:pPr>
              <w:pStyle w:val="affff8"/>
              <w:rPr>
                <w:rFonts w:ascii="宋体" w:hAnsi="宋体"/>
              </w:rPr>
            </w:pPr>
            <w:r w:rsidRPr="005363D1">
              <w:rPr>
                <w:rFonts w:ascii="宋体" w:hAnsi="宋体" w:hint="eastAsia"/>
              </w:rPr>
              <w:t>有</w:t>
            </w:r>
          </w:p>
        </w:tc>
        <w:tc>
          <w:tcPr>
            <w:tcW w:w="2560" w:type="dxa"/>
          </w:tcPr>
          <w:p w14:paraId="22B49857" w14:textId="77777777" w:rsidR="00044B78" w:rsidRPr="005363D1" w:rsidRDefault="00044B78" w:rsidP="00F2644E">
            <w:pPr>
              <w:pStyle w:val="affff8"/>
              <w:rPr>
                <w:rFonts w:ascii="宋体" w:hAnsi="宋体"/>
              </w:rPr>
            </w:pPr>
          </w:p>
        </w:tc>
      </w:tr>
      <w:tr w:rsidR="005363D1" w:rsidRPr="005363D1" w14:paraId="14224AAE" w14:textId="77777777" w:rsidTr="00D0049B">
        <w:trPr>
          <w:jc w:val="center"/>
        </w:trPr>
        <w:tc>
          <w:tcPr>
            <w:tcW w:w="684" w:type="dxa"/>
            <w:vAlign w:val="center"/>
          </w:tcPr>
          <w:p w14:paraId="43F91B97" w14:textId="77777777" w:rsidR="00044B78" w:rsidRPr="005363D1" w:rsidRDefault="00044B78" w:rsidP="00F2644E">
            <w:pPr>
              <w:pStyle w:val="affff8"/>
              <w:rPr>
                <w:rFonts w:ascii="宋体" w:hAnsi="宋体"/>
              </w:rPr>
            </w:pPr>
            <w:r w:rsidRPr="005363D1">
              <w:rPr>
                <w:rFonts w:ascii="宋体" w:hAnsi="宋体" w:hint="eastAsia"/>
                <w:snapToGrid w:val="0"/>
                <w:kern w:val="0"/>
              </w:rPr>
              <w:t>13</w:t>
            </w:r>
          </w:p>
        </w:tc>
        <w:tc>
          <w:tcPr>
            <w:tcW w:w="2564" w:type="dxa"/>
          </w:tcPr>
          <w:p w14:paraId="46A44F17" w14:textId="77777777" w:rsidR="00044B78" w:rsidRPr="005363D1" w:rsidRDefault="00044B78" w:rsidP="00F2644E">
            <w:pPr>
              <w:pStyle w:val="affff8"/>
              <w:rPr>
                <w:rFonts w:ascii="宋体" w:hAnsi="宋体"/>
              </w:rPr>
            </w:pPr>
            <w:r w:rsidRPr="005363D1">
              <w:rPr>
                <w:rFonts w:ascii="宋体" w:hAnsi="宋体" w:hint="eastAsia"/>
              </w:rPr>
              <w:t>飞车启动功能</w:t>
            </w:r>
          </w:p>
        </w:tc>
        <w:tc>
          <w:tcPr>
            <w:tcW w:w="2720" w:type="dxa"/>
          </w:tcPr>
          <w:p w14:paraId="287AFA07" w14:textId="77777777" w:rsidR="00044B78" w:rsidRPr="005363D1" w:rsidRDefault="00044B78" w:rsidP="00F2644E">
            <w:pPr>
              <w:pStyle w:val="affff8"/>
              <w:rPr>
                <w:rFonts w:ascii="宋体" w:hAnsi="宋体"/>
              </w:rPr>
            </w:pPr>
            <w:r w:rsidRPr="005363D1">
              <w:rPr>
                <w:rFonts w:ascii="宋体" w:hAnsi="宋体" w:hint="eastAsia"/>
              </w:rPr>
              <w:t>有</w:t>
            </w:r>
          </w:p>
        </w:tc>
        <w:tc>
          <w:tcPr>
            <w:tcW w:w="2560" w:type="dxa"/>
          </w:tcPr>
          <w:p w14:paraId="10D69BC3" w14:textId="77777777" w:rsidR="00044B78" w:rsidRPr="005363D1" w:rsidRDefault="00044B78" w:rsidP="00F2644E">
            <w:pPr>
              <w:pStyle w:val="affff8"/>
              <w:rPr>
                <w:rFonts w:ascii="宋体" w:hAnsi="宋体"/>
              </w:rPr>
            </w:pPr>
          </w:p>
        </w:tc>
      </w:tr>
      <w:tr w:rsidR="005363D1" w:rsidRPr="005363D1" w14:paraId="0400671D" w14:textId="77777777" w:rsidTr="00D0049B">
        <w:trPr>
          <w:jc w:val="center"/>
        </w:trPr>
        <w:tc>
          <w:tcPr>
            <w:tcW w:w="684" w:type="dxa"/>
            <w:vAlign w:val="center"/>
          </w:tcPr>
          <w:p w14:paraId="0297A997" w14:textId="77777777" w:rsidR="00044B78" w:rsidRPr="005363D1" w:rsidRDefault="00044B78" w:rsidP="00F2644E">
            <w:pPr>
              <w:pStyle w:val="affff8"/>
              <w:rPr>
                <w:rFonts w:ascii="宋体" w:hAnsi="宋体"/>
              </w:rPr>
            </w:pPr>
            <w:r w:rsidRPr="005363D1">
              <w:rPr>
                <w:rFonts w:ascii="宋体" w:hAnsi="宋体" w:hint="eastAsia"/>
                <w:snapToGrid w:val="0"/>
                <w:kern w:val="0"/>
              </w:rPr>
              <w:t>14</w:t>
            </w:r>
          </w:p>
        </w:tc>
        <w:tc>
          <w:tcPr>
            <w:tcW w:w="2564" w:type="dxa"/>
            <w:vAlign w:val="center"/>
          </w:tcPr>
          <w:p w14:paraId="0F51B810" w14:textId="77777777" w:rsidR="00044B78" w:rsidRPr="005363D1" w:rsidRDefault="00044B78" w:rsidP="00F2644E">
            <w:pPr>
              <w:pStyle w:val="affff8"/>
              <w:rPr>
                <w:rFonts w:ascii="宋体" w:hAnsi="宋体"/>
              </w:rPr>
            </w:pPr>
            <w:r w:rsidRPr="005363D1">
              <w:rPr>
                <w:rFonts w:ascii="宋体" w:hAnsi="宋体"/>
              </w:rPr>
              <w:t>额定输入电压/允许变化范围</w:t>
            </w:r>
          </w:p>
        </w:tc>
        <w:tc>
          <w:tcPr>
            <w:tcW w:w="2720" w:type="dxa"/>
            <w:vAlign w:val="center"/>
          </w:tcPr>
          <w:p w14:paraId="4D0EE5C0" w14:textId="77777777" w:rsidR="00044B78" w:rsidRPr="005363D1" w:rsidRDefault="00044B78" w:rsidP="00F2644E">
            <w:pPr>
              <w:pStyle w:val="affff8"/>
              <w:rPr>
                <w:rFonts w:ascii="宋体" w:hAnsi="宋体"/>
              </w:rPr>
            </w:pPr>
            <w:r w:rsidRPr="005363D1">
              <w:rPr>
                <w:rFonts w:ascii="宋体" w:hAnsi="宋体" w:hint="eastAsia"/>
              </w:rPr>
              <w:t>10kV</w:t>
            </w:r>
            <w:r w:rsidRPr="005363D1">
              <w:rPr>
                <w:rFonts w:ascii="宋体" w:hAnsi="宋体"/>
              </w:rPr>
              <w:t>±</w:t>
            </w:r>
            <w:r w:rsidRPr="005363D1">
              <w:rPr>
                <w:rFonts w:ascii="宋体" w:hAnsi="宋体" w:hint="eastAsia"/>
              </w:rPr>
              <w:t>10</w:t>
            </w:r>
            <w:r w:rsidRPr="005363D1">
              <w:rPr>
                <w:rFonts w:ascii="宋体" w:hAnsi="宋体"/>
              </w:rPr>
              <w:t>%</w:t>
            </w:r>
          </w:p>
        </w:tc>
        <w:tc>
          <w:tcPr>
            <w:tcW w:w="2560" w:type="dxa"/>
          </w:tcPr>
          <w:p w14:paraId="4F90E079" w14:textId="77777777" w:rsidR="00044B78" w:rsidRPr="005363D1" w:rsidRDefault="00044B78" w:rsidP="00F2644E">
            <w:pPr>
              <w:pStyle w:val="affff8"/>
              <w:rPr>
                <w:rFonts w:ascii="宋体" w:hAnsi="宋体"/>
              </w:rPr>
            </w:pPr>
          </w:p>
        </w:tc>
      </w:tr>
      <w:tr w:rsidR="005363D1" w:rsidRPr="005363D1" w14:paraId="3A1437BD" w14:textId="77777777" w:rsidTr="00D0049B">
        <w:trPr>
          <w:jc w:val="center"/>
        </w:trPr>
        <w:tc>
          <w:tcPr>
            <w:tcW w:w="684" w:type="dxa"/>
            <w:vAlign w:val="center"/>
          </w:tcPr>
          <w:p w14:paraId="1E807F41" w14:textId="77777777" w:rsidR="00044B78" w:rsidRPr="005363D1" w:rsidRDefault="00044B78" w:rsidP="00F2644E">
            <w:pPr>
              <w:pStyle w:val="affff8"/>
              <w:rPr>
                <w:rFonts w:ascii="宋体" w:hAnsi="宋体"/>
              </w:rPr>
            </w:pPr>
            <w:r w:rsidRPr="005363D1">
              <w:rPr>
                <w:rFonts w:ascii="宋体" w:hAnsi="宋体" w:hint="eastAsia"/>
                <w:snapToGrid w:val="0"/>
                <w:kern w:val="0"/>
              </w:rPr>
              <w:t>15</w:t>
            </w:r>
          </w:p>
        </w:tc>
        <w:tc>
          <w:tcPr>
            <w:tcW w:w="2564" w:type="dxa"/>
            <w:vAlign w:val="center"/>
          </w:tcPr>
          <w:p w14:paraId="429EB189" w14:textId="77777777" w:rsidR="00044B78" w:rsidRPr="005363D1" w:rsidRDefault="00044B78" w:rsidP="00F2644E">
            <w:pPr>
              <w:pStyle w:val="affff8"/>
              <w:rPr>
                <w:rFonts w:ascii="宋体" w:hAnsi="宋体"/>
              </w:rPr>
            </w:pPr>
            <w:r w:rsidRPr="005363D1">
              <w:rPr>
                <w:rFonts w:ascii="宋体" w:hAnsi="宋体"/>
              </w:rPr>
              <w:t>额定容量</w:t>
            </w:r>
          </w:p>
        </w:tc>
        <w:tc>
          <w:tcPr>
            <w:tcW w:w="2720" w:type="dxa"/>
            <w:vAlign w:val="center"/>
          </w:tcPr>
          <w:p w14:paraId="5D0DB533" w14:textId="77777777" w:rsidR="00044B78" w:rsidRPr="005363D1" w:rsidRDefault="00044B78" w:rsidP="00F2644E">
            <w:pPr>
              <w:pStyle w:val="affff8"/>
              <w:rPr>
                <w:rFonts w:ascii="宋体" w:hAnsi="宋体"/>
              </w:rPr>
            </w:pPr>
            <w:r w:rsidRPr="005363D1">
              <w:rPr>
                <w:rFonts w:ascii="宋体" w:hAnsi="宋体"/>
              </w:rPr>
              <w:t>≥1.</w:t>
            </w:r>
            <w:r w:rsidRPr="005363D1">
              <w:rPr>
                <w:rFonts w:ascii="宋体" w:hAnsi="宋体" w:hint="eastAsia"/>
              </w:rPr>
              <w:t>25</w:t>
            </w:r>
            <w:r w:rsidRPr="005363D1">
              <w:rPr>
                <w:rFonts w:ascii="宋体" w:hAnsi="宋体"/>
              </w:rPr>
              <w:t>倍电动机额定容量</w:t>
            </w:r>
          </w:p>
        </w:tc>
        <w:tc>
          <w:tcPr>
            <w:tcW w:w="2560" w:type="dxa"/>
          </w:tcPr>
          <w:p w14:paraId="71ED5CF6" w14:textId="77777777" w:rsidR="00044B78" w:rsidRPr="005363D1" w:rsidRDefault="00044B78" w:rsidP="00F2644E">
            <w:pPr>
              <w:pStyle w:val="affff8"/>
              <w:rPr>
                <w:rFonts w:ascii="宋体" w:hAnsi="宋体"/>
              </w:rPr>
            </w:pPr>
          </w:p>
        </w:tc>
      </w:tr>
      <w:tr w:rsidR="005363D1" w:rsidRPr="005363D1" w14:paraId="52F5ECCE" w14:textId="77777777" w:rsidTr="00D0049B">
        <w:trPr>
          <w:jc w:val="center"/>
        </w:trPr>
        <w:tc>
          <w:tcPr>
            <w:tcW w:w="684" w:type="dxa"/>
            <w:vAlign w:val="center"/>
          </w:tcPr>
          <w:p w14:paraId="34AB1691" w14:textId="77777777" w:rsidR="00044B78" w:rsidRPr="005363D1" w:rsidRDefault="00044B78" w:rsidP="00F2644E">
            <w:pPr>
              <w:pStyle w:val="affff8"/>
              <w:rPr>
                <w:rFonts w:ascii="宋体" w:hAnsi="宋体"/>
              </w:rPr>
            </w:pPr>
            <w:r w:rsidRPr="005363D1">
              <w:rPr>
                <w:rFonts w:ascii="宋体" w:hAnsi="宋体" w:hint="eastAsia"/>
                <w:snapToGrid w:val="0"/>
                <w:kern w:val="0"/>
              </w:rPr>
              <w:t>16</w:t>
            </w:r>
          </w:p>
        </w:tc>
        <w:tc>
          <w:tcPr>
            <w:tcW w:w="2564" w:type="dxa"/>
            <w:vAlign w:val="center"/>
          </w:tcPr>
          <w:p w14:paraId="228D8867" w14:textId="77777777" w:rsidR="00044B78" w:rsidRPr="005363D1" w:rsidRDefault="00044B78" w:rsidP="00F2644E">
            <w:pPr>
              <w:pStyle w:val="affff8"/>
              <w:rPr>
                <w:rFonts w:ascii="宋体" w:hAnsi="宋体"/>
              </w:rPr>
            </w:pPr>
            <w:r w:rsidRPr="005363D1">
              <w:rPr>
                <w:rFonts w:ascii="宋体" w:hAnsi="宋体"/>
              </w:rPr>
              <w:t>额定输入频率/允许变化范围</w:t>
            </w:r>
          </w:p>
        </w:tc>
        <w:tc>
          <w:tcPr>
            <w:tcW w:w="2720" w:type="dxa"/>
            <w:vAlign w:val="center"/>
          </w:tcPr>
          <w:p w14:paraId="2AB69516" w14:textId="77777777" w:rsidR="00044B78" w:rsidRPr="005363D1" w:rsidRDefault="00044B78" w:rsidP="00F2644E">
            <w:pPr>
              <w:pStyle w:val="affff8"/>
              <w:rPr>
                <w:rFonts w:ascii="宋体" w:hAnsi="宋体"/>
              </w:rPr>
            </w:pPr>
            <w:r w:rsidRPr="005363D1">
              <w:rPr>
                <w:rFonts w:ascii="宋体" w:hAnsi="宋体"/>
              </w:rPr>
              <w:t>50Hz</w:t>
            </w:r>
            <w:r w:rsidRPr="005363D1">
              <w:rPr>
                <w:rFonts w:ascii="宋体" w:hAnsi="宋体" w:hint="eastAsia"/>
              </w:rPr>
              <w:t xml:space="preserve">～60Hz </w:t>
            </w:r>
            <w:r w:rsidRPr="005363D1">
              <w:rPr>
                <w:rFonts w:ascii="宋体" w:hAnsi="宋体"/>
              </w:rPr>
              <w:t>±</w:t>
            </w:r>
            <w:r w:rsidRPr="005363D1">
              <w:rPr>
                <w:rFonts w:ascii="宋体" w:hAnsi="宋体" w:hint="eastAsia"/>
              </w:rPr>
              <w:t>5</w:t>
            </w:r>
            <w:r w:rsidRPr="005363D1">
              <w:rPr>
                <w:rFonts w:ascii="宋体" w:hAnsi="宋体"/>
              </w:rPr>
              <w:t>%</w:t>
            </w:r>
          </w:p>
        </w:tc>
        <w:tc>
          <w:tcPr>
            <w:tcW w:w="2560" w:type="dxa"/>
          </w:tcPr>
          <w:p w14:paraId="39823347" w14:textId="77777777" w:rsidR="00044B78" w:rsidRPr="005363D1" w:rsidRDefault="00044B78" w:rsidP="00F2644E">
            <w:pPr>
              <w:pStyle w:val="affff8"/>
              <w:rPr>
                <w:rFonts w:ascii="宋体" w:hAnsi="宋体"/>
              </w:rPr>
            </w:pPr>
          </w:p>
        </w:tc>
      </w:tr>
      <w:tr w:rsidR="005363D1" w:rsidRPr="005363D1" w14:paraId="2F9A1ACF" w14:textId="77777777" w:rsidTr="00D0049B">
        <w:trPr>
          <w:jc w:val="center"/>
        </w:trPr>
        <w:tc>
          <w:tcPr>
            <w:tcW w:w="684" w:type="dxa"/>
            <w:vAlign w:val="center"/>
          </w:tcPr>
          <w:p w14:paraId="3F8A75A6" w14:textId="77777777" w:rsidR="00044B78" w:rsidRPr="005363D1" w:rsidRDefault="00044B78" w:rsidP="00F2644E">
            <w:pPr>
              <w:pStyle w:val="affff8"/>
              <w:rPr>
                <w:rFonts w:ascii="宋体" w:hAnsi="宋体"/>
              </w:rPr>
            </w:pPr>
            <w:r w:rsidRPr="005363D1">
              <w:rPr>
                <w:rFonts w:ascii="宋体" w:hAnsi="宋体" w:hint="eastAsia"/>
                <w:snapToGrid w:val="0"/>
                <w:kern w:val="0"/>
              </w:rPr>
              <w:t>17</w:t>
            </w:r>
          </w:p>
        </w:tc>
        <w:tc>
          <w:tcPr>
            <w:tcW w:w="2564" w:type="dxa"/>
            <w:vAlign w:val="center"/>
          </w:tcPr>
          <w:p w14:paraId="3DD040D7" w14:textId="77777777" w:rsidR="00044B78" w:rsidRPr="005363D1" w:rsidRDefault="00044B78" w:rsidP="00F2644E">
            <w:pPr>
              <w:pStyle w:val="affff8"/>
              <w:rPr>
                <w:rFonts w:ascii="宋体" w:hAnsi="宋体"/>
              </w:rPr>
            </w:pPr>
            <w:r w:rsidRPr="005363D1">
              <w:rPr>
                <w:rFonts w:ascii="宋体" w:hAnsi="宋体"/>
              </w:rPr>
              <w:t>对电网电压波动的敏感性</w:t>
            </w:r>
          </w:p>
        </w:tc>
        <w:tc>
          <w:tcPr>
            <w:tcW w:w="2720" w:type="dxa"/>
            <w:vAlign w:val="center"/>
          </w:tcPr>
          <w:p w14:paraId="79544248" w14:textId="77777777" w:rsidR="00044B78" w:rsidRPr="005363D1" w:rsidRDefault="00044B78" w:rsidP="00F2644E">
            <w:pPr>
              <w:pStyle w:val="affff8"/>
              <w:rPr>
                <w:rFonts w:ascii="宋体" w:hAnsi="宋体"/>
              </w:rPr>
            </w:pPr>
            <w:r w:rsidRPr="005363D1">
              <w:rPr>
                <w:rFonts w:ascii="宋体" w:hAnsi="宋体"/>
              </w:rPr>
              <w:t>+1</w:t>
            </w:r>
            <w:r w:rsidRPr="005363D1">
              <w:rPr>
                <w:rFonts w:ascii="宋体" w:hAnsi="宋体" w:hint="eastAsia"/>
              </w:rPr>
              <w:t>5</w:t>
            </w:r>
            <w:r w:rsidRPr="005363D1">
              <w:rPr>
                <w:rFonts w:ascii="宋体" w:hAnsi="宋体"/>
              </w:rPr>
              <w:t>%～-</w:t>
            </w:r>
            <w:r w:rsidRPr="005363D1">
              <w:rPr>
                <w:rFonts w:ascii="宋体" w:hAnsi="宋体" w:hint="eastAsia"/>
              </w:rPr>
              <w:t>25</w:t>
            </w:r>
            <w:r w:rsidRPr="005363D1">
              <w:rPr>
                <w:rFonts w:ascii="宋体" w:hAnsi="宋体"/>
              </w:rPr>
              <w:t>%</w:t>
            </w:r>
          </w:p>
        </w:tc>
        <w:tc>
          <w:tcPr>
            <w:tcW w:w="2560" w:type="dxa"/>
          </w:tcPr>
          <w:p w14:paraId="307FBD9E" w14:textId="77777777" w:rsidR="00044B78" w:rsidRPr="005363D1" w:rsidRDefault="00044B78" w:rsidP="00F2644E">
            <w:pPr>
              <w:pStyle w:val="affff8"/>
              <w:rPr>
                <w:rFonts w:ascii="宋体" w:hAnsi="宋体"/>
              </w:rPr>
            </w:pPr>
          </w:p>
        </w:tc>
      </w:tr>
      <w:tr w:rsidR="005363D1" w:rsidRPr="005363D1" w14:paraId="0EBEAA3D" w14:textId="77777777" w:rsidTr="00D0049B">
        <w:trPr>
          <w:jc w:val="center"/>
        </w:trPr>
        <w:tc>
          <w:tcPr>
            <w:tcW w:w="684" w:type="dxa"/>
            <w:vAlign w:val="center"/>
          </w:tcPr>
          <w:p w14:paraId="46034AD2" w14:textId="77777777" w:rsidR="00044B78" w:rsidRPr="005363D1" w:rsidRDefault="00044B78" w:rsidP="00F2644E">
            <w:pPr>
              <w:pStyle w:val="affff8"/>
              <w:rPr>
                <w:rFonts w:ascii="宋体" w:hAnsi="宋体"/>
              </w:rPr>
            </w:pPr>
            <w:r w:rsidRPr="005363D1">
              <w:rPr>
                <w:rFonts w:ascii="宋体" w:hAnsi="宋体" w:hint="eastAsia"/>
                <w:snapToGrid w:val="0"/>
                <w:kern w:val="0"/>
              </w:rPr>
              <w:t>18</w:t>
            </w:r>
          </w:p>
        </w:tc>
        <w:tc>
          <w:tcPr>
            <w:tcW w:w="2564" w:type="dxa"/>
            <w:vAlign w:val="center"/>
          </w:tcPr>
          <w:p w14:paraId="075A290B" w14:textId="77777777" w:rsidR="00044B78" w:rsidRPr="005363D1" w:rsidRDefault="00044B78" w:rsidP="00F2644E">
            <w:pPr>
              <w:pStyle w:val="affff8"/>
              <w:rPr>
                <w:rFonts w:ascii="宋体" w:hAnsi="宋体"/>
              </w:rPr>
            </w:pPr>
            <w:r w:rsidRPr="005363D1">
              <w:rPr>
                <w:rFonts w:ascii="宋体" w:hAnsi="宋体"/>
              </w:rPr>
              <w:t>变频装置效率</w:t>
            </w:r>
          </w:p>
        </w:tc>
        <w:tc>
          <w:tcPr>
            <w:tcW w:w="2720" w:type="dxa"/>
            <w:vAlign w:val="center"/>
          </w:tcPr>
          <w:p w14:paraId="28E53ACD" w14:textId="77777777" w:rsidR="00044B78" w:rsidRPr="005363D1" w:rsidRDefault="00044B78" w:rsidP="00F2644E">
            <w:pPr>
              <w:pStyle w:val="affff8"/>
              <w:rPr>
                <w:rFonts w:ascii="宋体" w:hAnsi="宋体"/>
              </w:rPr>
            </w:pPr>
            <w:r w:rsidRPr="005363D1">
              <w:rPr>
                <w:rFonts w:ascii="宋体" w:hAnsi="宋体"/>
              </w:rPr>
              <w:t>≥</w:t>
            </w:r>
            <w:r w:rsidRPr="005363D1">
              <w:rPr>
                <w:rFonts w:ascii="宋体" w:hAnsi="宋体" w:hint="eastAsia"/>
              </w:rPr>
              <w:t>96</w:t>
            </w:r>
            <w:r w:rsidRPr="005363D1">
              <w:rPr>
                <w:rFonts w:ascii="宋体" w:hAnsi="宋体"/>
              </w:rPr>
              <w:t>%</w:t>
            </w:r>
          </w:p>
        </w:tc>
        <w:tc>
          <w:tcPr>
            <w:tcW w:w="2560" w:type="dxa"/>
          </w:tcPr>
          <w:p w14:paraId="7D0D9FF6" w14:textId="77777777" w:rsidR="00044B78" w:rsidRPr="005363D1" w:rsidRDefault="00044B78" w:rsidP="00F2644E">
            <w:pPr>
              <w:pStyle w:val="affff8"/>
              <w:rPr>
                <w:rFonts w:ascii="宋体" w:hAnsi="宋体"/>
              </w:rPr>
            </w:pPr>
          </w:p>
        </w:tc>
      </w:tr>
      <w:tr w:rsidR="005363D1" w:rsidRPr="005363D1" w14:paraId="32858B1A" w14:textId="77777777" w:rsidTr="00D0049B">
        <w:trPr>
          <w:jc w:val="center"/>
        </w:trPr>
        <w:tc>
          <w:tcPr>
            <w:tcW w:w="684" w:type="dxa"/>
            <w:vAlign w:val="center"/>
          </w:tcPr>
          <w:p w14:paraId="4395A207" w14:textId="77777777" w:rsidR="00044B78" w:rsidRPr="005363D1" w:rsidRDefault="00044B78" w:rsidP="00F2644E">
            <w:pPr>
              <w:pStyle w:val="affff8"/>
              <w:rPr>
                <w:rFonts w:ascii="宋体" w:hAnsi="宋体"/>
              </w:rPr>
            </w:pPr>
            <w:r w:rsidRPr="005363D1">
              <w:rPr>
                <w:rFonts w:ascii="宋体" w:hAnsi="宋体" w:hint="eastAsia"/>
                <w:snapToGrid w:val="0"/>
                <w:kern w:val="0"/>
              </w:rPr>
              <w:t>19</w:t>
            </w:r>
          </w:p>
        </w:tc>
        <w:tc>
          <w:tcPr>
            <w:tcW w:w="2564" w:type="dxa"/>
            <w:vAlign w:val="center"/>
          </w:tcPr>
          <w:p w14:paraId="5E75C567" w14:textId="77777777" w:rsidR="00044B78" w:rsidRPr="005363D1" w:rsidRDefault="00044B78" w:rsidP="00F2644E">
            <w:pPr>
              <w:pStyle w:val="affff8"/>
              <w:rPr>
                <w:rFonts w:ascii="宋体" w:hAnsi="宋体"/>
              </w:rPr>
            </w:pPr>
            <w:r w:rsidRPr="005363D1">
              <w:rPr>
                <w:rFonts w:ascii="宋体" w:hAnsi="宋体"/>
              </w:rPr>
              <w:t>谐波</w:t>
            </w:r>
          </w:p>
        </w:tc>
        <w:tc>
          <w:tcPr>
            <w:tcW w:w="2720" w:type="dxa"/>
            <w:vAlign w:val="center"/>
          </w:tcPr>
          <w:p w14:paraId="6722D89B" w14:textId="77777777" w:rsidR="00044B78" w:rsidRPr="005363D1" w:rsidRDefault="00044B78" w:rsidP="00F2644E">
            <w:pPr>
              <w:pStyle w:val="affff8"/>
              <w:rPr>
                <w:rFonts w:ascii="宋体" w:hAnsi="宋体"/>
              </w:rPr>
            </w:pPr>
            <w:r w:rsidRPr="005363D1">
              <w:rPr>
                <w:rFonts w:ascii="宋体" w:hAnsi="宋体"/>
              </w:rPr>
              <w:t>输入电流&lt;</w:t>
            </w:r>
            <w:r w:rsidRPr="005363D1">
              <w:rPr>
                <w:rFonts w:ascii="宋体" w:hAnsi="宋体" w:hint="eastAsia"/>
              </w:rPr>
              <w:t>3</w:t>
            </w:r>
            <w:r w:rsidRPr="005363D1">
              <w:rPr>
                <w:rFonts w:ascii="宋体" w:hAnsi="宋体"/>
              </w:rPr>
              <w:t>%,输出电压&lt;2%</w:t>
            </w:r>
          </w:p>
        </w:tc>
        <w:tc>
          <w:tcPr>
            <w:tcW w:w="2560" w:type="dxa"/>
          </w:tcPr>
          <w:p w14:paraId="3EDCAA7E" w14:textId="77777777" w:rsidR="00044B78" w:rsidRPr="005363D1" w:rsidRDefault="00044B78" w:rsidP="00F2644E">
            <w:pPr>
              <w:pStyle w:val="affff8"/>
              <w:rPr>
                <w:rFonts w:ascii="宋体" w:hAnsi="宋体"/>
              </w:rPr>
            </w:pPr>
          </w:p>
        </w:tc>
      </w:tr>
      <w:tr w:rsidR="005363D1" w:rsidRPr="005363D1" w14:paraId="50CD9683" w14:textId="77777777" w:rsidTr="00D0049B">
        <w:trPr>
          <w:jc w:val="center"/>
        </w:trPr>
        <w:tc>
          <w:tcPr>
            <w:tcW w:w="684" w:type="dxa"/>
            <w:vAlign w:val="center"/>
          </w:tcPr>
          <w:p w14:paraId="48362A6E" w14:textId="77777777" w:rsidR="00044B78" w:rsidRPr="005363D1" w:rsidRDefault="00044B78" w:rsidP="00F2644E">
            <w:pPr>
              <w:pStyle w:val="affff8"/>
              <w:rPr>
                <w:rFonts w:ascii="宋体" w:hAnsi="宋体"/>
              </w:rPr>
            </w:pPr>
            <w:r w:rsidRPr="005363D1">
              <w:rPr>
                <w:rFonts w:ascii="宋体" w:hAnsi="宋体" w:hint="eastAsia"/>
                <w:snapToGrid w:val="0"/>
                <w:kern w:val="0"/>
              </w:rPr>
              <w:t>20</w:t>
            </w:r>
          </w:p>
        </w:tc>
        <w:tc>
          <w:tcPr>
            <w:tcW w:w="2564" w:type="dxa"/>
            <w:vAlign w:val="center"/>
          </w:tcPr>
          <w:p w14:paraId="61068A76" w14:textId="77777777" w:rsidR="00044B78" w:rsidRPr="005363D1" w:rsidRDefault="00044B78" w:rsidP="00F2644E">
            <w:pPr>
              <w:pStyle w:val="affff8"/>
              <w:rPr>
                <w:rFonts w:ascii="宋体" w:hAnsi="宋体"/>
              </w:rPr>
            </w:pPr>
            <w:r w:rsidRPr="005363D1">
              <w:rPr>
                <w:rFonts w:ascii="宋体" w:hAnsi="宋体"/>
              </w:rPr>
              <w:t>可靠性指标(平均无故障工作时间)</w:t>
            </w:r>
          </w:p>
        </w:tc>
        <w:tc>
          <w:tcPr>
            <w:tcW w:w="2720" w:type="dxa"/>
            <w:vAlign w:val="center"/>
          </w:tcPr>
          <w:p w14:paraId="52FABC2A" w14:textId="77777777" w:rsidR="00044B78" w:rsidRPr="005363D1" w:rsidRDefault="00044B78" w:rsidP="00F2644E">
            <w:pPr>
              <w:pStyle w:val="affff8"/>
              <w:rPr>
                <w:rFonts w:ascii="宋体" w:hAnsi="宋体"/>
              </w:rPr>
            </w:pPr>
            <w:r w:rsidRPr="005363D1">
              <w:rPr>
                <w:rFonts w:ascii="宋体" w:hAnsi="宋体" w:hint="eastAsia"/>
              </w:rPr>
              <w:t>10</w:t>
            </w:r>
            <w:r w:rsidRPr="005363D1">
              <w:rPr>
                <w:rFonts w:ascii="宋体" w:hAnsi="宋体"/>
              </w:rPr>
              <w:t>0000小时</w:t>
            </w:r>
          </w:p>
        </w:tc>
        <w:tc>
          <w:tcPr>
            <w:tcW w:w="2560" w:type="dxa"/>
          </w:tcPr>
          <w:p w14:paraId="7811754A" w14:textId="77777777" w:rsidR="00044B78" w:rsidRPr="005363D1" w:rsidRDefault="00044B78" w:rsidP="00F2644E">
            <w:pPr>
              <w:pStyle w:val="affff8"/>
              <w:rPr>
                <w:rFonts w:ascii="宋体" w:hAnsi="宋体"/>
              </w:rPr>
            </w:pPr>
          </w:p>
        </w:tc>
      </w:tr>
      <w:tr w:rsidR="005363D1" w:rsidRPr="005363D1" w14:paraId="15C3CEBB" w14:textId="77777777" w:rsidTr="00D0049B">
        <w:trPr>
          <w:jc w:val="center"/>
        </w:trPr>
        <w:tc>
          <w:tcPr>
            <w:tcW w:w="684" w:type="dxa"/>
            <w:vAlign w:val="center"/>
          </w:tcPr>
          <w:p w14:paraId="7A13F887" w14:textId="77777777" w:rsidR="00044B78" w:rsidRPr="005363D1" w:rsidRDefault="00044B78" w:rsidP="00F2644E">
            <w:pPr>
              <w:pStyle w:val="affff8"/>
              <w:rPr>
                <w:rFonts w:ascii="宋体" w:hAnsi="宋体"/>
              </w:rPr>
            </w:pPr>
            <w:r w:rsidRPr="005363D1">
              <w:rPr>
                <w:rFonts w:ascii="宋体" w:hAnsi="宋体" w:hint="eastAsia"/>
                <w:snapToGrid w:val="0"/>
                <w:kern w:val="0"/>
              </w:rPr>
              <w:t>21</w:t>
            </w:r>
          </w:p>
        </w:tc>
        <w:tc>
          <w:tcPr>
            <w:tcW w:w="2564" w:type="dxa"/>
            <w:vAlign w:val="center"/>
          </w:tcPr>
          <w:p w14:paraId="6B32442F" w14:textId="77777777" w:rsidR="00044B78" w:rsidRPr="005363D1" w:rsidRDefault="00044B78" w:rsidP="00F2644E">
            <w:pPr>
              <w:pStyle w:val="affff8"/>
              <w:rPr>
                <w:rFonts w:ascii="宋体" w:hAnsi="宋体"/>
              </w:rPr>
            </w:pPr>
            <w:r w:rsidRPr="005363D1">
              <w:rPr>
                <w:rFonts w:ascii="宋体" w:hAnsi="宋体"/>
              </w:rPr>
              <w:t>输入侧功率因数</w:t>
            </w:r>
          </w:p>
        </w:tc>
        <w:tc>
          <w:tcPr>
            <w:tcW w:w="2720" w:type="dxa"/>
            <w:vAlign w:val="center"/>
          </w:tcPr>
          <w:p w14:paraId="026EA3B5" w14:textId="77777777" w:rsidR="00044B78" w:rsidRPr="005363D1" w:rsidRDefault="00044B78" w:rsidP="00F2644E">
            <w:pPr>
              <w:pStyle w:val="affff8"/>
              <w:rPr>
                <w:rFonts w:ascii="宋体" w:hAnsi="宋体"/>
              </w:rPr>
            </w:pPr>
            <w:r w:rsidRPr="005363D1">
              <w:rPr>
                <w:rFonts w:ascii="宋体" w:hAnsi="宋体"/>
              </w:rPr>
              <w:t>≥</w:t>
            </w:r>
            <w:r w:rsidRPr="005363D1">
              <w:rPr>
                <w:rFonts w:ascii="宋体" w:hAnsi="宋体" w:hint="eastAsia"/>
              </w:rPr>
              <w:t>0.96</w:t>
            </w:r>
            <w:r w:rsidRPr="005363D1">
              <w:rPr>
                <w:rFonts w:ascii="宋体" w:hAnsi="宋体"/>
              </w:rPr>
              <w:t>（＞20%负载）</w:t>
            </w:r>
          </w:p>
        </w:tc>
        <w:tc>
          <w:tcPr>
            <w:tcW w:w="2560" w:type="dxa"/>
          </w:tcPr>
          <w:p w14:paraId="698B0821" w14:textId="77777777" w:rsidR="00044B78" w:rsidRPr="005363D1" w:rsidRDefault="00044B78" w:rsidP="00F2644E">
            <w:pPr>
              <w:pStyle w:val="affff8"/>
              <w:rPr>
                <w:rFonts w:ascii="宋体" w:hAnsi="宋体"/>
              </w:rPr>
            </w:pPr>
          </w:p>
        </w:tc>
      </w:tr>
      <w:tr w:rsidR="005363D1" w:rsidRPr="005363D1" w14:paraId="43FB39F7" w14:textId="77777777" w:rsidTr="00D0049B">
        <w:trPr>
          <w:jc w:val="center"/>
        </w:trPr>
        <w:tc>
          <w:tcPr>
            <w:tcW w:w="684" w:type="dxa"/>
            <w:vAlign w:val="center"/>
          </w:tcPr>
          <w:p w14:paraId="13DEA644" w14:textId="77777777" w:rsidR="00044B78" w:rsidRPr="005363D1" w:rsidRDefault="00044B78" w:rsidP="00F2644E">
            <w:pPr>
              <w:pStyle w:val="affff8"/>
              <w:rPr>
                <w:rFonts w:ascii="宋体" w:hAnsi="宋体"/>
              </w:rPr>
            </w:pPr>
            <w:r w:rsidRPr="005363D1">
              <w:rPr>
                <w:rFonts w:ascii="宋体" w:hAnsi="宋体" w:hint="eastAsia"/>
                <w:snapToGrid w:val="0"/>
                <w:kern w:val="0"/>
              </w:rPr>
              <w:t>22</w:t>
            </w:r>
          </w:p>
        </w:tc>
        <w:tc>
          <w:tcPr>
            <w:tcW w:w="2564" w:type="dxa"/>
            <w:vAlign w:val="center"/>
          </w:tcPr>
          <w:p w14:paraId="5F9D395F" w14:textId="77777777" w:rsidR="00044B78" w:rsidRPr="005363D1" w:rsidRDefault="00044B78" w:rsidP="00F2644E">
            <w:pPr>
              <w:pStyle w:val="affff8"/>
              <w:rPr>
                <w:rFonts w:ascii="宋体" w:hAnsi="宋体"/>
              </w:rPr>
            </w:pPr>
            <w:r w:rsidRPr="005363D1">
              <w:rPr>
                <w:rFonts w:ascii="宋体" w:hAnsi="宋体"/>
              </w:rPr>
              <w:t>控制方式</w:t>
            </w:r>
          </w:p>
        </w:tc>
        <w:tc>
          <w:tcPr>
            <w:tcW w:w="2720" w:type="dxa"/>
            <w:vAlign w:val="center"/>
          </w:tcPr>
          <w:p w14:paraId="2DAED3F8" w14:textId="77777777" w:rsidR="00044B78" w:rsidRPr="005363D1" w:rsidRDefault="00044B78" w:rsidP="00F2644E">
            <w:pPr>
              <w:pStyle w:val="affff8"/>
              <w:rPr>
                <w:rFonts w:ascii="宋体" w:hAnsi="宋体"/>
              </w:rPr>
            </w:pPr>
            <w:r w:rsidRPr="005363D1">
              <w:rPr>
                <w:rFonts w:ascii="宋体" w:hAnsi="宋体"/>
              </w:rPr>
              <w:t>多级正弦PWM控制</w:t>
            </w:r>
          </w:p>
        </w:tc>
        <w:tc>
          <w:tcPr>
            <w:tcW w:w="2560" w:type="dxa"/>
          </w:tcPr>
          <w:p w14:paraId="27069E7F" w14:textId="77777777" w:rsidR="00044B78" w:rsidRPr="005363D1" w:rsidRDefault="00044B78" w:rsidP="00F2644E">
            <w:pPr>
              <w:pStyle w:val="affff8"/>
              <w:rPr>
                <w:rFonts w:ascii="宋体" w:hAnsi="宋体"/>
              </w:rPr>
            </w:pPr>
          </w:p>
        </w:tc>
      </w:tr>
      <w:tr w:rsidR="005363D1" w:rsidRPr="005363D1" w14:paraId="59124FF2" w14:textId="77777777" w:rsidTr="00D0049B">
        <w:trPr>
          <w:jc w:val="center"/>
        </w:trPr>
        <w:tc>
          <w:tcPr>
            <w:tcW w:w="684" w:type="dxa"/>
            <w:vAlign w:val="center"/>
          </w:tcPr>
          <w:p w14:paraId="17EB8BAE" w14:textId="77777777" w:rsidR="00044B78" w:rsidRPr="005363D1" w:rsidRDefault="00044B78" w:rsidP="00F2644E">
            <w:pPr>
              <w:pStyle w:val="affff8"/>
              <w:rPr>
                <w:rFonts w:ascii="宋体" w:hAnsi="宋体"/>
              </w:rPr>
            </w:pPr>
            <w:r w:rsidRPr="005363D1">
              <w:rPr>
                <w:rFonts w:ascii="宋体" w:hAnsi="宋体" w:hint="eastAsia"/>
                <w:snapToGrid w:val="0"/>
                <w:kern w:val="0"/>
              </w:rPr>
              <w:t>23</w:t>
            </w:r>
          </w:p>
        </w:tc>
        <w:tc>
          <w:tcPr>
            <w:tcW w:w="2564" w:type="dxa"/>
            <w:vAlign w:val="center"/>
          </w:tcPr>
          <w:p w14:paraId="425A489C" w14:textId="77777777" w:rsidR="00044B78" w:rsidRPr="005363D1" w:rsidRDefault="00044B78" w:rsidP="00F2644E">
            <w:pPr>
              <w:pStyle w:val="affff8"/>
              <w:rPr>
                <w:rFonts w:ascii="宋体" w:hAnsi="宋体"/>
              </w:rPr>
            </w:pPr>
            <w:r w:rsidRPr="005363D1">
              <w:rPr>
                <w:rFonts w:ascii="宋体" w:hAnsi="宋体"/>
              </w:rPr>
              <w:t>控制电源</w:t>
            </w:r>
          </w:p>
        </w:tc>
        <w:tc>
          <w:tcPr>
            <w:tcW w:w="2720" w:type="dxa"/>
            <w:vAlign w:val="center"/>
          </w:tcPr>
          <w:p w14:paraId="1CA05D91" w14:textId="77777777" w:rsidR="00044B78" w:rsidRPr="005363D1" w:rsidRDefault="00044B78" w:rsidP="00F2644E">
            <w:pPr>
              <w:pStyle w:val="affff8"/>
              <w:rPr>
                <w:rFonts w:ascii="宋体" w:hAnsi="宋体"/>
              </w:rPr>
            </w:pPr>
            <w:r w:rsidRPr="005363D1">
              <w:rPr>
                <w:rFonts w:ascii="宋体" w:hAnsi="宋体"/>
              </w:rPr>
              <w:t>一路220VAC/50Hz</w:t>
            </w:r>
          </w:p>
        </w:tc>
        <w:tc>
          <w:tcPr>
            <w:tcW w:w="2560" w:type="dxa"/>
          </w:tcPr>
          <w:p w14:paraId="4F3255CC" w14:textId="77777777" w:rsidR="00044B78" w:rsidRPr="005363D1" w:rsidRDefault="00044B78" w:rsidP="00F2644E">
            <w:pPr>
              <w:pStyle w:val="affff8"/>
              <w:rPr>
                <w:rFonts w:ascii="宋体" w:hAnsi="宋体"/>
              </w:rPr>
            </w:pPr>
          </w:p>
        </w:tc>
      </w:tr>
      <w:tr w:rsidR="005363D1" w:rsidRPr="005363D1" w14:paraId="13F41A3B" w14:textId="77777777" w:rsidTr="00D0049B">
        <w:trPr>
          <w:jc w:val="center"/>
        </w:trPr>
        <w:tc>
          <w:tcPr>
            <w:tcW w:w="684" w:type="dxa"/>
            <w:vAlign w:val="center"/>
          </w:tcPr>
          <w:p w14:paraId="2E91D2C7" w14:textId="77777777" w:rsidR="00044B78" w:rsidRPr="005363D1" w:rsidRDefault="00044B78" w:rsidP="00F2644E">
            <w:pPr>
              <w:pStyle w:val="affff8"/>
              <w:rPr>
                <w:rFonts w:ascii="宋体" w:hAnsi="宋体"/>
              </w:rPr>
            </w:pPr>
            <w:r w:rsidRPr="005363D1">
              <w:rPr>
                <w:rFonts w:ascii="宋体" w:hAnsi="宋体" w:hint="eastAsia"/>
                <w:snapToGrid w:val="0"/>
                <w:kern w:val="0"/>
              </w:rPr>
              <w:t>24</w:t>
            </w:r>
          </w:p>
        </w:tc>
        <w:tc>
          <w:tcPr>
            <w:tcW w:w="2564" w:type="dxa"/>
            <w:vAlign w:val="center"/>
          </w:tcPr>
          <w:p w14:paraId="2B4FEA4B" w14:textId="77777777" w:rsidR="00044B78" w:rsidRPr="005363D1" w:rsidRDefault="00044B78" w:rsidP="00F2644E">
            <w:pPr>
              <w:pStyle w:val="affff8"/>
              <w:rPr>
                <w:rFonts w:ascii="宋体" w:hAnsi="宋体"/>
              </w:rPr>
            </w:pPr>
            <w:r w:rsidRPr="005363D1">
              <w:rPr>
                <w:rFonts w:ascii="宋体" w:hAnsi="宋体"/>
              </w:rPr>
              <w:t>UPS型式、参数及容量</w:t>
            </w:r>
          </w:p>
        </w:tc>
        <w:tc>
          <w:tcPr>
            <w:tcW w:w="2720" w:type="dxa"/>
            <w:vAlign w:val="center"/>
          </w:tcPr>
          <w:p w14:paraId="33DC1C75" w14:textId="77777777" w:rsidR="00044B78" w:rsidRPr="005363D1" w:rsidRDefault="00044B78" w:rsidP="00F2644E">
            <w:pPr>
              <w:pStyle w:val="affff8"/>
              <w:rPr>
                <w:rFonts w:ascii="宋体" w:hAnsi="宋体"/>
              </w:rPr>
            </w:pPr>
            <w:r w:rsidRPr="005363D1">
              <w:rPr>
                <w:rFonts w:ascii="宋体" w:hAnsi="宋体" w:hint="eastAsia"/>
              </w:rPr>
              <w:t>后备式、维持30mi</w:t>
            </w:r>
            <w:r w:rsidRPr="005363D1">
              <w:rPr>
                <w:rFonts w:ascii="宋体" w:hAnsi="宋体" w:hint="eastAsia"/>
                <w:sz w:val="24"/>
                <w:szCs w:val="21"/>
              </w:rPr>
              <w:t>n以上</w:t>
            </w:r>
          </w:p>
        </w:tc>
        <w:tc>
          <w:tcPr>
            <w:tcW w:w="2560" w:type="dxa"/>
          </w:tcPr>
          <w:p w14:paraId="1E3C8CD9" w14:textId="77777777" w:rsidR="00044B78" w:rsidRPr="005363D1" w:rsidRDefault="00044B78" w:rsidP="00F2644E">
            <w:pPr>
              <w:pStyle w:val="affff8"/>
              <w:rPr>
                <w:rFonts w:ascii="宋体" w:hAnsi="宋体"/>
              </w:rPr>
            </w:pPr>
          </w:p>
        </w:tc>
      </w:tr>
      <w:tr w:rsidR="005363D1" w:rsidRPr="005363D1" w14:paraId="49804B9F" w14:textId="77777777" w:rsidTr="00D0049B">
        <w:trPr>
          <w:jc w:val="center"/>
        </w:trPr>
        <w:tc>
          <w:tcPr>
            <w:tcW w:w="684" w:type="dxa"/>
            <w:vAlign w:val="center"/>
          </w:tcPr>
          <w:p w14:paraId="169F0228" w14:textId="77777777" w:rsidR="00044B78" w:rsidRPr="005363D1" w:rsidRDefault="00044B78" w:rsidP="00F2644E">
            <w:pPr>
              <w:pStyle w:val="affff8"/>
              <w:rPr>
                <w:rFonts w:ascii="宋体" w:hAnsi="宋体"/>
              </w:rPr>
            </w:pPr>
            <w:r w:rsidRPr="005363D1">
              <w:rPr>
                <w:rFonts w:ascii="宋体" w:hAnsi="宋体" w:hint="eastAsia"/>
                <w:snapToGrid w:val="0"/>
                <w:kern w:val="0"/>
              </w:rPr>
              <w:t>25</w:t>
            </w:r>
          </w:p>
        </w:tc>
        <w:tc>
          <w:tcPr>
            <w:tcW w:w="2564" w:type="dxa"/>
            <w:vAlign w:val="center"/>
          </w:tcPr>
          <w:p w14:paraId="6D227F43" w14:textId="77777777" w:rsidR="00044B78" w:rsidRPr="005363D1" w:rsidRDefault="00044B78" w:rsidP="00F2644E">
            <w:pPr>
              <w:pStyle w:val="affff8"/>
              <w:rPr>
                <w:rFonts w:ascii="宋体" w:hAnsi="宋体"/>
              </w:rPr>
            </w:pPr>
            <w:r w:rsidRPr="005363D1">
              <w:rPr>
                <w:rFonts w:ascii="宋体" w:hAnsi="宋体" w:hint="eastAsia"/>
              </w:rPr>
              <w:t>电隔离部分是否采用光纤电缆</w:t>
            </w:r>
          </w:p>
        </w:tc>
        <w:tc>
          <w:tcPr>
            <w:tcW w:w="2720" w:type="dxa"/>
            <w:vAlign w:val="center"/>
          </w:tcPr>
          <w:p w14:paraId="5F791929" w14:textId="77777777" w:rsidR="00044B78" w:rsidRPr="005363D1" w:rsidRDefault="00044B78" w:rsidP="00F2644E">
            <w:pPr>
              <w:pStyle w:val="affff8"/>
              <w:rPr>
                <w:rFonts w:ascii="宋体" w:hAnsi="宋体"/>
              </w:rPr>
            </w:pPr>
            <w:r w:rsidRPr="005363D1">
              <w:rPr>
                <w:rFonts w:ascii="宋体" w:hAnsi="宋体" w:hint="eastAsia"/>
              </w:rPr>
              <w:t>是</w:t>
            </w:r>
          </w:p>
        </w:tc>
        <w:tc>
          <w:tcPr>
            <w:tcW w:w="2560" w:type="dxa"/>
          </w:tcPr>
          <w:p w14:paraId="43C7226B" w14:textId="77777777" w:rsidR="00044B78" w:rsidRPr="005363D1" w:rsidRDefault="00044B78" w:rsidP="00F2644E">
            <w:pPr>
              <w:pStyle w:val="affff8"/>
              <w:rPr>
                <w:rFonts w:ascii="宋体" w:hAnsi="宋体"/>
              </w:rPr>
            </w:pPr>
          </w:p>
        </w:tc>
      </w:tr>
      <w:tr w:rsidR="005363D1" w:rsidRPr="005363D1" w14:paraId="56DBD3E1" w14:textId="77777777" w:rsidTr="00D0049B">
        <w:trPr>
          <w:jc w:val="center"/>
        </w:trPr>
        <w:tc>
          <w:tcPr>
            <w:tcW w:w="684" w:type="dxa"/>
            <w:tcBorders>
              <w:bottom w:val="single" w:sz="4" w:space="0" w:color="auto"/>
            </w:tcBorders>
            <w:vAlign w:val="center"/>
          </w:tcPr>
          <w:p w14:paraId="59E1EA0D" w14:textId="77777777" w:rsidR="00044B78" w:rsidRPr="005363D1" w:rsidRDefault="00044B78" w:rsidP="00F2644E">
            <w:pPr>
              <w:pStyle w:val="affff8"/>
              <w:rPr>
                <w:rFonts w:ascii="宋体" w:hAnsi="宋体"/>
              </w:rPr>
            </w:pPr>
            <w:r w:rsidRPr="005363D1">
              <w:rPr>
                <w:rFonts w:ascii="宋体" w:hAnsi="宋体" w:hint="eastAsia"/>
                <w:snapToGrid w:val="0"/>
                <w:kern w:val="0"/>
              </w:rPr>
              <w:t>26</w:t>
            </w:r>
          </w:p>
        </w:tc>
        <w:tc>
          <w:tcPr>
            <w:tcW w:w="2564" w:type="dxa"/>
            <w:tcBorders>
              <w:bottom w:val="single" w:sz="4" w:space="0" w:color="auto"/>
            </w:tcBorders>
            <w:vAlign w:val="center"/>
          </w:tcPr>
          <w:p w14:paraId="4ADCE604" w14:textId="77777777" w:rsidR="00044B78" w:rsidRPr="005363D1" w:rsidRDefault="00044B78" w:rsidP="00F2644E">
            <w:pPr>
              <w:pStyle w:val="affff8"/>
              <w:rPr>
                <w:rFonts w:ascii="宋体" w:hAnsi="宋体"/>
              </w:rPr>
            </w:pPr>
            <w:r w:rsidRPr="005363D1">
              <w:rPr>
                <w:rFonts w:ascii="宋体" w:hAnsi="宋体"/>
              </w:rPr>
              <w:t>逆变形式</w:t>
            </w:r>
          </w:p>
        </w:tc>
        <w:tc>
          <w:tcPr>
            <w:tcW w:w="2720" w:type="dxa"/>
            <w:tcBorders>
              <w:bottom w:val="single" w:sz="4" w:space="0" w:color="auto"/>
            </w:tcBorders>
            <w:vAlign w:val="center"/>
          </w:tcPr>
          <w:p w14:paraId="1770F382" w14:textId="77777777" w:rsidR="00044B78" w:rsidRPr="005363D1" w:rsidRDefault="00044B78" w:rsidP="00F2644E">
            <w:pPr>
              <w:pStyle w:val="affff8"/>
              <w:rPr>
                <w:rFonts w:ascii="宋体" w:hAnsi="宋体"/>
              </w:rPr>
            </w:pPr>
            <w:r w:rsidRPr="005363D1">
              <w:rPr>
                <w:rFonts w:ascii="宋体" w:hAnsi="宋体"/>
              </w:rPr>
              <w:t>IGBT 逆变桥</w:t>
            </w:r>
          </w:p>
        </w:tc>
        <w:tc>
          <w:tcPr>
            <w:tcW w:w="2560" w:type="dxa"/>
            <w:tcBorders>
              <w:bottom w:val="single" w:sz="4" w:space="0" w:color="auto"/>
            </w:tcBorders>
          </w:tcPr>
          <w:p w14:paraId="633A83B6" w14:textId="77777777" w:rsidR="00044B78" w:rsidRPr="005363D1" w:rsidRDefault="00044B78" w:rsidP="00F2644E">
            <w:pPr>
              <w:pStyle w:val="affff8"/>
              <w:rPr>
                <w:rFonts w:ascii="宋体" w:hAnsi="宋体"/>
              </w:rPr>
            </w:pPr>
          </w:p>
        </w:tc>
      </w:tr>
      <w:tr w:rsidR="005363D1" w:rsidRPr="005363D1" w14:paraId="5AD723C8" w14:textId="77777777" w:rsidTr="00D0049B">
        <w:trPr>
          <w:jc w:val="center"/>
        </w:trPr>
        <w:tc>
          <w:tcPr>
            <w:tcW w:w="684" w:type="dxa"/>
            <w:tcBorders>
              <w:bottom w:val="single" w:sz="4" w:space="0" w:color="auto"/>
            </w:tcBorders>
            <w:vAlign w:val="center"/>
          </w:tcPr>
          <w:p w14:paraId="4A5C34C1" w14:textId="77777777" w:rsidR="00044B78" w:rsidRPr="005363D1" w:rsidRDefault="00044B78" w:rsidP="00F2644E">
            <w:pPr>
              <w:pStyle w:val="affff8"/>
              <w:rPr>
                <w:rFonts w:ascii="宋体" w:hAnsi="宋体"/>
              </w:rPr>
            </w:pPr>
            <w:r w:rsidRPr="005363D1">
              <w:rPr>
                <w:rFonts w:ascii="宋体" w:hAnsi="宋体" w:hint="eastAsia"/>
                <w:snapToGrid w:val="0"/>
                <w:kern w:val="0"/>
              </w:rPr>
              <w:t>27</w:t>
            </w:r>
          </w:p>
        </w:tc>
        <w:tc>
          <w:tcPr>
            <w:tcW w:w="2564" w:type="dxa"/>
            <w:tcBorders>
              <w:bottom w:val="single" w:sz="4" w:space="0" w:color="auto"/>
            </w:tcBorders>
            <w:vAlign w:val="center"/>
          </w:tcPr>
          <w:p w14:paraId="4E60BE08" w14:textId="77777777" w:rsidR="00044B78" w:rsidRPr="005363D1" w:rsidRDefault="00044B78" w:rsidP="00F2644E">
            <w:pPr>
              <w:pStyle w:val="affff8"/>
              <w:rPr>
                <w:rFonts w:ascii="宋体" w:hAnsi="宋体"/>
              </w:rPr>
            </w:pPr>
            <w:r w:rsidRPr="005363D1">
              <w:rPr>
                <w:rFonts w:ascii="宋体" w:hAnsi="宋体"/>
              </w:rPr>
              <w:t>整流形式</w:t>
            </w:r>
          </w:p>
        </w:tc>
        <w:tc>
          <w:tcPr>
            <w:tcW w:w="2720" w:type="dxa"/>
            <w:tcBorders>
              <w:bottom w:val="single" w:sz="4" w:space="0" w:color="auto"/>
            </w:tcBorders>
            <w:vAlign w:val="center"/>
          </w:tcPr>
          <w:p w14:paraId="706724A7" w14:textId="77777777" w:rsidR="00044B78" w:rsidRPr="005363D1" w:rsidRDefault="00044B78" w:rsidP="00F2644E">
            <w:pPr>
              <w:pStyle w:val="affff8"/>
              <w:rPr>
                <w:rFonts w:ascii="宋体" w:hAnsi="宋体"/>
              </w:rPr>
            </w:pPr>
            <w:r w:rsidRPr="005363D1">
              <w:rPr>
                <w:rFonts w:ascii="宋体" w:hAnsi="宋体" w:hint="eastAsia"/>
              </w:rPr>
              <w:t>&gt;=</w:t>
            </w:r>
            <w:r w:rsidRPr="005363D1">
              <w:rPr>
                <w:rFonts w:ascii="宋体" w:hAnsi="宋体"/>
              </w:rPr>
              <w:t xml:space="preserve">48脉冲，二极管 </w:t>
            </w:r>
          </w:p>
        </w:tc>
        <w:tc>
          <w:tcPr>
            <w:tcW w:w="2560" w:type="dxa"/>
            <w:tcBorders>
              <w:bottom w:val="single" w:sz="4" w:space="0" w:color="auto"/>
            </w:tcBorders>
          </w:tcPr>
          <w:p w14:paraId="3FF5FC26" w14:textId="77777777" w:rsidR="00044B78" w:rsidRPr="005363D1" w:rsidRDefault="00044B78" w:rsidP="00F2644E">
            <w:pPr>
              <w:pStyle w:val="affff8"/>
              <w:rPr>
                <w:rFonts w:ascii="宋体" w:hAnsi="宋体"/>
              </w:rPr>
            </w:pPr>
          </w:p>
        </w:tc>
      </w:tr>
      <w:tr w:rsidR="005363D1" w:rsidRPr="005363D1" w14:paraId="33B65BAE" w14:textId="77777777" w:rsidTr="00D0049B">
        <w:trPr>
          <w:jc w:val="center"/>
        </w:trPr>
        <w:tc>
          <w:tcPr>
            <w:tcW w:w="684" w:type="dxa"/>
            <w:vAlign w:val="center"/>
          </w:tcPr>
          <w:p w14:paraId="0A8491AB" w14:textId="77777777" w:rsidR="00044B78" w:rsidRPr="005363D1" w:rsidRDefault="00044B78" w:rsidP="00F2644E">
            <w:pPr>
              <w:pStyle w:val="affff8"/>
              <w:rPr>
                <w:rFonts w:ascii="宋体" w:hAnsi="宋体"/>
              </w:rPr>
            </w:pPr>
            <w:r w:rsidRPr="005363D1">
              <w:rPr>
                <w:rFonts w:ascii="宋体" w:hAnsi="宋体" w:hint="eastAsia"/>
                <w:snapToGrid w:val="0"/>
                <w:kern w:val="0"/>
              </w:rPr>
              <w:t>28</w:t>
            </w:r>
          </w:p>
        </w:tc>
        <w:tc>
          <w:tcPr>
            <w:tcW w:w="2564" w:type="dxa"/>
            <w:vAlign w:val="center"/>
          </w:tcPr>
          <w:p w14:paraId="1AD4F0B7" w14:textId="77777777" w:rsidR="00044B78" w:rsidRPr="005363D1" w:rsidRDefault="00044B78" w:rsidP="00F2644E">
            <w:pPr>
              <w:pStyle w:val="affff8"/>
              <w:rPr>
                <w:rFonts w:ascii="宋体" w:hAnsi="宋体"/>
              </w:rPr>
            </w:pPr>
            <w:r w:rsidRPr="005363D1">
              <w:rPr>
                <w:rFonts w:ascii="宋体" w:hAnsi="宋体"/>
              </w:rPr>
              <w:t>传动象限</w:t>
            </w:r>
          </w:p>
        </w:tc>
        <w:tc>
          <w:tcPr>
            <w:tcW w:w="2720" w:type="dxa"/>
            <w:vAlign w:val="center"/>
          </w:tcPr>
          <w:p w14:paraId="76235AAB" w14:textId="77777777" w:rsidR="00044B78" w:rsidRPr="005363D1" w:rsidRDefault="00044B78" w:rsidP="00F2644E">
            <w:pPr>
              <w:pStyle w:val="affff8"/>
              <w:rPr>
                <w:rFonts w:ascii="宋体" w:hAnsi="宋体"/>
              </w:rPr>
            </w:pPr>
            <w:r w:rsidRPr="005363D1">
              <w:rPr>
                <w:rFonts w:ascii="宋体" w:hAnsi="宋体" w:hint="eastAsia"/>
              </w:rPr>
              <w:t>2</w:t>
            </w:r>
            <w:r w:rsidRPr="005363D1">
              <w:rPr>
                <w:rFonts w:ascii="宋体" w:hAnsi="宋体"/>
              </w:rPr>
              <w:t>象限</w:t>
            </w:r>
          </w:p>
        </w:tc>
        <w:tc>
          <w:tcPr>
            <w:tcW w:w="2560" w:type="dxa"/>
          </w:tcPr>
          <w:p w14:paraId="455A492F" w14:textId="77777777" w:rsidR="00044B78" w:rsidRPr="005363D1" w:rsidRDefault="00044B78" w:rsidP="00F2644E">
            <w:pPr>
              <w:pStyle w:val="affff8"/>
              <w:rPr>
                <w:rFonts w:ascii="宋体" w:hAnsi="宋体"/>
              </w:rPr>
            </w:pPr>
          </w:p>
        </w:tc>
      </w:tr>
      <w:tr w:rsidR="005363D1" w:rsidRPr="005363D1" w14:paraId="4C709C4E" w14:textId="77777777" w:rsidTr="00D0049B">
        <w:trPr>
          <w:jc w:val="center"/>
        </w:trPr>
        <w:tc>
          <w:tcPr>
            <w:tcW w:w="684" w:type="dxa"/>
            <w:vAlign w:val="center"/>
          </w:tcPr>
          <w:p w14:paraId="75E7E040" w14:textId="77777777" w:rsidR="00044B78" w:rsidRPr="005363D1" w:rsidRDefault="00044B78" w:rsidP="00F2644E">
            <w:pPr>
              <w:pStyle w:val="affff8"/>
              <w:rPr>
                <w:rFonts w:ascii="宋体" w:hAnsi="宋体"/>
              </w:rPr>
            </w:pPr>
            <w:r w:rsidRPr="005363D1">
              <w:rPr>
                <w:rFonts w:ascii="宋体" w:hAnsi="宋体" w:hint="eastAsia"/>
                <w:snapToGrid w:val="0"/>
                <w:kern w:val="0"/>
              </w:rPr>
              <w:t>29</w:t>
            </w:r>
          </w:p>
        </w:tc>
        <w:tc>
          <w:tcPr>
            <w:tcW w:w="2564" w:type="dxa"/>
            <w:vAlign w:val="center"/>
          </w:tcPr>
          <w:p w14:paraId="5B92E05F" w14:textId="77777777" w:rsidR="00044B78" w:rsidRPr="005363D1" w:rsidRDefault="00044B78" w:rsidP="00F2644E">
            <w:pPr>
              <w:pStyle w:val="affff8"/>
              <w:rPr>
                <w:rFonts w:ascii="宋体" w:hAnsi="宋体"/>
              </w:rPr>
            </w:pPr>
            <w:r w:rsidRPr="005363D1">
              <w:rPr>
                <w:rFonts w:ascii="宋体" w:hAnsi="宋体"/>
              </w:rPr>
              <w:t>噪声等级</w:t>
            </w:r>
          </w:p>
        </w:tc>
        <w:tc>
          <w:tcPr>
            <w:tcW w:w="2720" w:type="dxa"/>
            <w:vAlign w:val="center"/>
          </w:tcPr>
          <w:p w14:paraId="2CB696B9" w14:textId="77777777" w:rsidR="00044B78" w:rsidRPr="005363D1" w:rsidRDefault="00044B78" w:rsidP="00F2644E">
            <w:pPr>
              <w:pStyle w:val="affff8"/>
              <w:rPr>
                <w:rFonts w:ascii="宋体" w:hAnsi="宋体"/>
              </w:rPr>
            </w:pPr>
            <w:r w:rsidRPr="005363D1">
              <w:rPr>
                <w:rFonts w:ascii="宋体" w:hAnsi="宋体"/>
              </w:rPr>
              <w:t>≤</w:t>
            </w:r>
            <w:r w:rsidRPr="005363D1">
              <w:rPr>
                <w:rFonts w:ascii="宋体" w:hAnsi="宋体" w:hint="eastAsia"/>
              </w:rPr>
              <w:t>80</w:t>
            </w:r>
            <w:r w:rsidRPr="005363D1">
              <w:rPr>
                <w:rFonts w:ascii="宋体" w:hAnsi="宋体"/>
              </w:rPr>
              <w:t>dB</w:t>
            </w:r>
            <w:r w:rsidRPr="005363D1">
              <w:rPr>
                <w:rFonts w:ascii="宋体" w:hAnsi="宋体" w:hint="eastAsia"/>
              </w:rPr>
              <w:t>（1米处）</w:t>
            </w:r>
          </w:p>
        </w:tc>
        <w:tc>
          <w:tcPr>
            <w:tcW w:w="2560" w:type="dxa"/>
          </w:tcPr>
          <w:p w14:paraId="73C0F47F" w14:textId="77777777" w:rsidR="00044B78" w:rsidRPr="005363D1" w:rsidRDefault="00044B78" w:rsidP="00F2644E">
            <w:pPr>
              <w:pStyle w:val="affff8"/>
              <w:rPr>
                <w:rFonts w:ascii="宋体" w:hAnsi="宋体"/>
              </w:rPr>
            </w:pPr>
          </w:p>
        </w:tc>
      </w:tr>
      <w:tr w:rsidR="005363D1" w:rsidRPr="005363D1" w14:paraId="1B824EF1" w14:textId="77777777" w:rsidTr="00D0049B">
        <w:trPr>
          <w:jc w:val="center"/>
        </w:trPr>
        <w:tc>
          <w:tcPr>
            <w:tcW w:w="684" w:type="dxa"/>
            <w:vAlign w:val="center"/>
          </w:tcPr>
          <w:p w14:paraId="17293308" w14:textId="77777777" w:rsidR="00044B78" w:rsidRPr="005363D1" w:rsidRDefault="00044B78" w:rsidP="00F2644E">
            <w:pPr>
              <w:pStyle w:val="affff8"/>
              <w:rPr>
                <w:rFonts w:ascii="宋体" w:hAnsi="宋体"/>
              </w:rPr>
            </w:pPr>
            <w:r w:rsidRPr="005363D1">
              <w:rPr>
                <w:rFonts w:ascii="宋体" w:hAnsi="宋体" w:hint="eastAsia"/>
                <w:snapToGrid w:val="0"/>
                <w:kern w:val="0"/>
              </w:rPr>
              <w:t>30</w:t>
            </w:r>
          </w:p>
        </w:tc>
        <w:tc>
          <w:tcPr>
            <w:tcW w:w="2564" w:type="dxa"/>
            <w:vAlign w:val="center"/>
          </w:tcPr>
          <w:p w14:paraId="22977374" w14:textId="77777777" w:rsidR="00044B78" w:rsidRPr="005363D1" w:rsidRDefault="00044B78" w:rsidP="00F2644E">
            <w:pPr>
              <w:pStyle w:val="affff8"/>
              <w:rPr>
                <w:rFonts w:ascii="宋体" w:hAnsi="宋体"/>
              </w:rPr>
            </w:pPr>
            <w:r w:rsidRPr="005363D1">
              <w:rPr>
                <w:rFonts w:ascii="宋体" w:hAnsi="宋体"/>
              </w:rPr>
              <w:t>冷却方式</w:t>
            </w:r>
          </w:p>
        </w:tc>
        <w:tc>
          <w:tcPr>
            <w:tcW w:w="2720" w:type="dxa"/>
            <w:vAlign w:val="center"/>
          </w:tcPr>
          <w:p w14:paraId="2734EFCD" w14:textId="77777777" w:rsidR="00044B78" w:rsidRPr="005363D1" w:rsidRDefault="00044B78" w:rsidP="00F2644E">
            <w:pPr>
              <w:pStyle w:val="affff8"/>
              <w:rPr>
                <w:rFonts w:ascii="宋体" w:hAnsi="宋体"/>
              </w:rPr>
            </w:pPr>
            <w:r w:rsidRPr="005363D1">
              <w:rPr>
                <w:rFonts w:ascii="宋体" w:hAnsi="宋体"/>
              </w:rPr>
              <w:t>强</w:t>
            </w:r>
            <w:r w:rsidRPr="005363D1">
              <w:rPr>
                <w:rFonts w:ascii="宋体" w:hAnsi="宋体" w:hint="eastAsia"/>
              </w:rPr>
              <w:t>制</w:t>
            </w:r>
            <w:r w:rsidRPr="005363D1">
              <w:rPr>
                <w:rFonts w:ascii="宋体" w:hAnsi="宋体"/>
              </w:rPr>
              <w:t>风冷</w:t>
            </w:r>
            <w:r w:rsidRPr="005363D1">
              <w:rPr>
                <w:rFonts w:ascii="宋体" w:hAnsi="宋体" w:hint="eastAsia"/>
              </w:rPr>
              <w:t xml:space="preserve"> </w:t>
            </w:r>
          </w:p>
        </w:tc>
        <w:tc>
          <w:tcPr>
            <w:tcW w:w="2560" w:type="dxa"/>
          </w:tcPr>
          <w:p w14:paraId="34E049F7" w14:textId="77777777" w:rsidR="00044B78" w:rsidRPr="005363D1" w:rsidRDefault="00044B78" w:rsidP="00F2644E">
            <w:pPr>
              <w:pStyle w:val="affff8"/>
              <w:rPr>
                <w:rFonts w:ascii="宋体" w:hAnsi="宋体"/>
              </w:rPr>
            </w:pPr>
          </w:p>
        </w:tc>
      </w:tr>
      <w:tr w:rsidR="005363D1" w:rsidRPr="005363D1" w14:paraId="7C4E5EB8" w14:textId="77777777" w:rsidTr="00D0049B">
        <w:trPr>
          <w:jc w:val="center"/>
        </w:trPr>
        <w:tc>
          <w:tcPr>
            <w:tcW w:w="684" w:type="dxa"/>
            <w:vAlign w:val="center"/>
          </w:tcPr>
          <w:p w14:paraId="711B2E97" w14:textId="77777777" w:rsidR="00044B78" w:rsidRPr="005363D1" w:rsidRDefault="00044B78" w:rsidP="00F2644E">
            <w:pPr>
              <w:pStyle w:val="affff8"/>
              <w:rPr>
                <w:rFonts w:ascii="宋体" w:hAnsi="宋体"/>
              </w:rPr>
            </w:pPr>
            <w:r w:rsidRPr="005363D1">
              <w:rPr>
                <w:rFonts w:ascii="宋体" w:hAnsi="宋体" w:hint="eastAsia"/>
                <w:snapToGrid w:val="0"/>
                <w:kern w:val="0"/>
              </w:rPr>
              <w:t>31</w:t>
            </w:r>
          </w:p>
        </w:tc>
        <w:tc>
          <w:tcPr>
            <w:tcW w:w="2564" w:type="dxa"/>
            <w:vAlign w:val="center"/>
          </w:tcPr>
          <w:p w14:paraId="3AD75C27" w14:textId="77777777" w:rsidR="00044B78" w:rsidRPr="005363D1" w:rsidRDefault="00044B78" w:rsidP="00F2644E">
            <w:pPr>
              <w:pStyle w:val="affff8"/>
              <w:rPr>
                <w:rFonts w:ascii="宋体" w:hAnsi="宋体"/>
              </w:rPr>
            </w:pPr>
            <w:r w:rsidRPr="005363D1">
              <w:rPr>
                <w:rFonts w:ascii="宋体" w:hAnsi="宋体" w:hint="eastAsia"/>
              </w:rPr>
              <w:t>冷却系统故障对变频装置的影响</w:t>
            </w:r>
          </w:p>
        </w:tc>
        <w:tc>
          <w:tcPr>
            <w:tcW w:w="2720" w:type="dxa"/>
            <w:vAlign w:val="center"/>
          </w:tcPr>
          <w:p w14:paraId="72F72366" w14:textId="77777777" w:rsidR="00044B78" w:rsidRPr="005363D1" w:rsidRDefault="00044B78" w:rsidP="00F2644E">
            <w:pPr>
              <w:pStyle w:val="affff8"/>
              <w:rPr>
                <w:rFonts w:ascii="宋体" w:hAnsi="宋体"/>
              </w:rPr>
            </w:pPr>
            <w:r w:rsidRPr="005363D1">
              <w:rPr>
                <w:rFonts w:ascii="宋体" w:hAnsi="宋体" w:hint="eastAsia"/>
              </w:rPr>
              <w:t>降额运行</w:t>
            </w:r>
          </w:p>
        </w:tc>
        <w:tc>
          <w:tcPr>
            <w:tcW w:w="2560" w:type="dxa"/>
          </w:tcPr>
          <w:p w14:paraId="0E15FB17" w14:textId="77777777" w:rsidR="00044B78" w:rsidRPr="005363D1" w:rsidRDefault="00044B78" w:rsidP="00F2644E">
            <w:pPr>
              <w:pStyle w:val="affff8"/>
              <w:rPr>
                <w:rFonts w:ascii="宋体" w:hAnsi="宋体"/>
              </w:rPr>
            </w:pPr>
          </w:p>
        </w:tc>
      </w:tr>
      <w:tr w:rsidR="005363D1" w:rsidRPr="005363D1" w14:paraId="11460A41" w14:textId="77777777" w:rsidTr="00D0049B">
        <w:trPr>
          <w:jc w:val="center"/>
        </w:trPr>
        <w:tc>
          <w:tcPr>
            <w:tcW w:w="684" w:type="dxa"/>
            <w:vAlign w:val="center"/>
          </w:tcPr>
          <w:p w14:paraId="6594AFFA" w14:textId="77777777" w:rsidR="00044B78" w:rsidRPr="005363D1" w:rsidRDefault="00044B78" w:rsidP="00F2644E">
            <w:pPr>
              <w:pStyle w:val="affff8"/>
              <w:rPr>
                <w:rFonts w:ascii="宋体" w:hAnsi="宋体"/>
              </w:rPr>
            </w:pPr>
            <w:r w:rsidRPr="005363D1">
              <w:rPr>
                <w:rFonts w:ascii="宋体" w:hAnsi="宋体" w:hint="eastAsia"/>
                <w:snapToGrid w:val="0"/>
                <w:kern w:val="0"/>
              </w:rPr>
              <w:t>32</w:t>
            </w:r>
          </w:p>
        </w:tc>
        <w:tc>
          <w:tcPr>
            <w:tcW w:w="2564" w:type="dxa"/>
            <w:vAlign w:val="center"/>
          </w:tcPr>
          <w:p w14:paraId="143002D5" w14:textId="77777777" w:rsidR="00044B78" w:rsidRPr="005363D1" w:rsidRDefault="00044B78" w:rsidP="00F2644E">
            <w:pPr>
              <w:pStyle w:val="affff8"/>
              <w:rPr>
                <w:rFonts w:ascii="宋体" w:hAnsi="宋体"/>
              </w:rPr>
            </w:pPr>
            <w:r w:rsidRPr="005363D1">
              <w:rPr>
                <w:rFonts w:ascii="宋体" w:hAnsi="宋体" w:hint="eastAsia"/>
              </w:rPr>
              <w:t>环境湿度</w:t>
            </w:r>
          </w:p>
        </w:tc>
        <w:tc>
          <w:tcPr>
            <w:tcW w:w="2720" w:type="dxa"/>
            <w:vAlign w:val="center"/>
          </w:tcPr>
          <w:p w14:paraId="10E96645" w14:textId="77777777" w:rsidR="00044B78" w:rsidRPr="005363D1" w:rsidRDefault="00044B78" w:rsidP="00F2644E">
            <w:pPr>
              <w:pStyle w:val="affff8"/>
              <w:rPr>
                <w:rFonts w:ascii="宋体" w:hAnsi="宋体"/>
              </w:rPr>
            </w:pPr>
            <w:r w:rsidRPr="005363D1">
              <w:rPr>
                <w:rFonts w:ascii="宋体" w:hAnsi="宋体" w:hint="eastAsia"/>
              </w:rPr>
              <w:t>＜</w:t>
            </w:r>
            <w:r w:rsidRPr="005363D1">
              <w:rPr>
                <w:rFonts w:ascii="宋体" w:hAnsi="宋体"/>
              </w:rPr>
              <w:t>90%</w:t>
            </w:r>
            <w:r w:rsidRPr="005363D1">
              <w:rPr>
                <w:rFonts w:ascii="宋体" w:hAnsi="宋体" w:hint="eastAsia"/>
              </w:rPr>
              <w:t>，</w:t>
            </w:r>
            <w:r w:rsidRPr="005363D1">
              <w:rPr>
                <w:rFonts w:ascii="宋体" w:hAnsi="宋体"/>
              </w:rPr>
              <w:t xml:space="preserve"> </w:t>
            </w:r>
            <w:r w:rsidRPr="005363D1">
              <w:rPr>
                <w:rFonts w:ascii="宋体" w:hAnsi="宋体" w:hint="eastAsia"/>
              </w:rPr>
              <w:t>无凝结</w:t>
            </w:r>
          </w:p>
        </w:tc>
        <w:tc>
          <w:tcPr>
            <w:tcW w:w="2560" w:type="dxa"/>
          </w:tcPr>
          <w:p w14:paraId="65052414" w14:textId="77777777" w:rsidR="00044B78" w:rsidRPr="005363D1" w:rsidRDefault="00044B78" w:rsidP="00F2644E">
            <w:pPr>
              <w:pStyle w:val="affff8"/>
              <w:rPr>
                <w:rFonts w:ascii="宋体" w:hAnsi="宋体"/>
              </w:rPr>
            </w:pPr>
          </w:p>
        </w:tc>
      </w:tr>
      <w:tr w:rsidR="005363D1" w:rsidRPr="005363D1" w14:paraId="3BF5F59C" w14:textId="77777777" w:rsidTr="00D0049B">
        <w:trPr>
          <w:jc w:val="center"/>
        </w:trPr>
        <w:tc>
          <w:tcPr>
            <w:tcW w:w="684" w:type="dxa"/>
            <w:vAlign w:val="center"/>
          </w:tcPr>
          <w:p w14:paraId="4704242C" w14:textId="77777777" w:rsidR="00044B78" w:rsidRPr="005363D1" w:rsidRDefault="00044B78" w:rsidP="00F2644E">
            <w:pPr>
              <w:pStyle w:val="affff8"/>
              <w:rPr>
                <w:rFonts w:ascii="宋体" w:hAnsi="宋体"/>
              </w:rPr>
            </w:pPr>
            <w:r w:rsidRPr="005363D1">
              <w:rPr>
                <w:rFonts w:ascii="宋体" w:hAnsi="宋体" w:hint="eastAsia"/>
              </w:rPr>
              <w:t>33</w:t>
            </w:r>
          </w:p>
        </w:tc>
        <w:tc>
          <w:tcPr>
            <w:tcW w:w="2564" w:type="dxa"/>
          </w:tcPr>
          <w:p w14:paraId="04EC8D8C" w14:textId="77777777" w:rsidR="00044B78" w:rsidRPr="005363D1" w:rsidRDefault="00044B78" w:rsidP="00F2644E">
            <w:pPr>
              <w:pStyle w:val="affff8"/>
              <w:rPr>
                <w:rFonts w:ascii="宋体" w:hAnsi="宋体"/>
              </w:rPr>
            </w:pPr>
            <w:r w:rsidRPr="005363D1">
              <w:rPr>
                <w:rFonts w:ascii="宋体" w:hAnsi="宋体" w:hint="eastAsia"/>
              </w:rPr>
              <w:t>运行环境温度</w:t>
            </w:r>
          </w:p>
        </w:tc>
        <w:tc>
          <w:tcPr>
            <w:tcW w:w="2720" w:type="dxa"/>
          </w:tcPr>
          <w:p w14:paraId="01FED402" w14:textId="77777777" w:rsidR="00044B78" w:rsidRPr="005363D1" w:rsidRDefault="00044B78" w:rsidP="00F2644E">
            <w:pPr>
              <w:pStyle w:val="affff8"/>
              <w:rPr>
                <w:rFonts w:ascii="宋体" w:hAnsi="宋体"/>
              </w:rPr>
            </w:pPr>
            <w:r w:rsidRPr="005363D1">
              <w:rPr>
                <w:rFonts w:ascii="宋体" w:hAnsi="宋体" w:hint="eastAsia"/>
              </w:rPr>
              <w:t>0℃~50℃</w:t>
            </w:r>
          </w:p>
        </w:tc>
        <w:tc>
          <w:tcPr>
            <w:tcW w:w="2560" w:type="dxa"/>
          </w:tcPr>
          <w:p w14:paraId="28180148" w14:textId="77777777" w:rsidR="00044B78" w:rsidRPr="005363D1" w:rsidRDefault="00044B78" w:rsidP="00F2644E">
            <w:pPr>
              <w:pStyle w:val="affff8"/>
              <w:rPr>
                <w:rFonts w:ascii="宋体" w:hAnsi="宋体"/>
              </w:rPr>
            </w:pPr>
          </w:p>
        </w:tc>
      </w:tr>
      <w:tr w:rsidR="005363D1" w:rsidRPr="005363D1" w14:paraId="6B52B194" w14:textId="77777777" w:rsidTr="00D0049B">
        <w:trPr>
          <w:jc w:val="center"/>
        </w:trPr>
        <w:tc>
          <w:tcPr>
            <w:tcW w:w="684" w:type="dxa"/>
            <w:vAlign w:val="center"/>
          </w:tcPr>
          <w:p w14:paraId="65DC32F8" w14:textId="77777777" w:rsidR="00044B78" w:rsidRPr="005363D1" w:rsidRDefault="00044B78" w:rsidP="00F2644E">
            <w:pPr>
              <w:pStyle w:val="affff8"/>
              <w:rPr>
                <w:rFonts w:ascii="宋体" w:hAnsi="宋体"/>
              </w:rPr>
            </w:pPr>
            <w:r w:rsidRPr="005363D1">
              <w:rPr>
                <w:rFonts w:ascii="宋体" w:hAnsi="宋体" w:hint="eastAsia"/>
              </w:rPr>
              <w:lastRenderedPageBreak/>
              <w:t>34</w:t>
            </w:r>
          </w:p>
        </w:tc>
        <w:tc>
          <w:tcPr>
            <w:tcW w:w="2564" w:type="dxa"/>
          </w:tcPr>
          <w:p w14:paraId="4B9C3101" w14:textId="77777777" w:rsidR="00044B78" w:rsidRPr="005363D1" w:rsidRDefault="00044B78" w:rsidP="00F2644E">
            <w:pPr>
              <w:pStyle w:val="affff8"/>
              <w:rPr>
                <w:rFonts w:ascii="宋体" w:hAnsi="宋体"/>
              </w:rPr>
            </w:pPr>
            <w:r w:rsidRPr="005363D1">
              <w:rPr>
                <w:rFonts w:ascii="宋体" w:hAnsi="宋体" w:hint="eastAsia"/>
              </w:rPr>
              <w:t>抗震能力</w:t>
            </w:r>
          </w:p>
        </w:tc>
        <w:tc>
          <w:tcPr>
            <w:tcW w:w="2720" w:type="dxa"/>
          </w:tcPr>
          <w:p w14:paraId="4210D632" w14:textId="77777777" w:rsidR="00044B78" w:rsidRPr="005363D1" w:rsidRDefault="00044B78" w:rsidP="00F2644E">
            <w:pPr>
              <w:pStyle w:val="affff8"/>
              <w:rPr>
                <w:rFonts w:ascii="宋体" w:hAnsi="宋体"/>
              </w:rPr>
            </w:pPr>
            <w:r w:rsidRPr="005363D1">
              <w:rPr>
                <w:rFonts w:ascii="宋体" w:hAnsi="宋体" w:hint="eastAsia"/>
              </w:rPr>
              <w:t>按照7级防震设计</w:t>
            </w:r>
          </w:p>
        </w:tc>
        <w:tc>
          <w:tcPr>
            <w:tcW w:w="2560" w:type="dxa"/>
          </w:tcPr>
          <w:p w14:paraId="1AF6060C" w14:textId="77777777" w:rsidR="00044B78" w:rsidRPr="005363D1" w:rsidRDefault="00044B78" w:rsidP="00F2644E">
            <w:pPr>
              <w:pStyle w:val="affff8"/>
              <w:rPr>
                <w:rFonts w:ascii="宋体" w:hAnsi="宋体"/>
              </w:rPr>
            </w:pPr>
          </w:p>
        </w:tc>
      </w:tr>
      <w:tr w:rsidR="005363D1" w:rsidRPr="005363D1" w14:paraId="11FD1D86" w14:textId="77777777" w:rsidTr="00D0049B">
        <w:trPr>
          <w:jc w:val="center"/>
        </w:trPr>
        <w:tc>
          <w:tcPr>
            <w:tcW w:w="684" w:type="dxa"/>
            <w:vAlign w:val="center"/>
          </w:tcPr>
          <w:p w14:paraId="5E7375F2" w14:textId="77777777" w:rsidR="00044B78" w:rsidRPr="005363D1" w:rsidRDefault="00044B78" w:rsidP="00F2644E">
            <w:pPr>
              <w:pStyle w:val="affff8"/>
              <w:rPr>
                <w:rFonts w:ascii="宋体" w:hAnsi="宋体"/>
              </w:rPr>
            </w:pPr>
            <w:r w:rsidRPr="005363D1">
              <w:rPr>
                <w:rFonts w:ascii="宋体" w:hAnsi="宋体" w:hint="eastAsia"/>
              </w:rPr>
              <w:t>35</w:t>
            </w:r>
          </w:p>
        </w:tc>
        <w:tc>
          <w:tcPr>
            <w:tcW w:w="2564" w:type="dxa"/>
          </w:tcPr>
          <w:p w14:paraId="0E80B66F" w14:textId="77777777" w:rsidR="00044B78" w:rsidRPr="005363D1" w:rsidRDefault="00044B78" w:rsidP="00F2644E">
            <w:pPr>
              <w:pStyle w:val="affff8"/>
              <w:rPr>
                <w:rFonts w:ascii="宋体" w:hAnsi="宋体"/>
              </w:rPr>
            </w:pPr>
            <w:r w:rsidRPr="005363D1">
              <w:rPr>
                <w:rFonts w:ascii="宋体" w:hAnsi="宋体" w:hint="eastAsia"/>
              </w:rPr>
              <w:t>接地电阻</w:t>
            </w:r>
          </w:p>
        </w:tc>
        <w:tc>
          <w:tcPr>
            <w:tcW w:w="2720" w:type="dxa"/>
          </w:tcPr>
          <w:p w14:paraId="7AE37AEA" w14:textId="77777777" w:rsidR="00044B78" w:rsidRPr="005363D1" w:rsidRDefault="00044B78" w:rsidP="00F2644E">
            <w:pPr>
              <w:pStyle w:val="affff8"/>
              <w:rPr>
                <w:rFonts w:ascii="宋体" w:hAnsi="宋体"/>
              </w:rPr>
            </w:pPr>
            <w:r w:rsidRPr="005363D1">
              <w:rPr>
                <w:rFonts w:ascii="宋体" w:hAnsi="宋体" w:hint="eastAsia"/>
              </w:rPr>
              <w:t>≤4Ω</w:t>
            </w:r>
          </w:p>
        </w:tc>
        <w:tc>
          <w:tcPr>
            <w:tcW w:w="2560" w:type="dxa"/>
          </w:tcPr>
          <w:p w14:paraId="03EF64DD" w14:textId="77777777" w:rsidR="00044B78" w:rsidRPr="005363D1" w:rsidRDefault="00044B78" w:rsidP="00F2644E">
            <w:pPr>
              <w:pStyle w:val="affff8"/>
              <w:rPr>
                <w:rFonts w:ascii="宋体" w:hAnsi="宋体"/>
              </w:rPr>
            </w:pPr>
          </w:p>
        </w:tc>
      </w:tr>
      <w:tr w:rsidR="005363D1" w:rsidRPr="005363D1" w14:paraId="7E121E90" w14:textId="77777777" w:rsidTr="00D0049B">
        <w:trPr>
          <w:jc w:val="center"/>
        </w:trPr>
        <w:tc>
          <w:tcPr>
            <w:tcW w:w="684" w:type="dxa"/>
            <w:vAlign w:val="center"/>
          </w:tcPr>
          <w:p w14:paraId="366249BD" w14:textId="77777777" w:rsidR="00044B78" w:rsidRPr="005363D1" w:rsidRDefault="00044B78" w:rsidP="00F2644E">
            <w:pPr>
              <w:pStyle w:val="affff8"/>
              <w:rPr>
                <w:rFonts w:ascii="宋体" w:hAnsi="宋体"/>
              </w:rPr>
            </w:pPr>
            <w:r w:rsidRPr="005363D1">
              <w:rPr>
                <w:rFonts w:ascii="宋体" w:hAnsi="宋体" w:hint="eastAsia"/>
              </w:rPr>
              <w:t>36</w:t>
            </w:r>
          </w:p>
        </w:tc>
        <w:tc>
          <w:tcPr>
            <w:tcW w:w="2564" w:type="dxa"/>
            <w:vAlign w:val="center"/>
          </w:tcPr>
          <w:p w14:paraId="73B3AA01" w14:textId="77777777" w:rsidR="00044B78" w:rsidRPr="005363D1" w:rsidRDefault="00044B78" w:rsidP="00F2644E">
            <w:pPr>
              <w:pStyle w:val="affff8"/>
              <w:rPr>
                <w:rFonts w:ascii="宋体" w:hAnsi="宋体"/>
              </w:rPr>
            </w:pPr>
            <w:r w:rsidRPr="005363D1">
              <w:rPr>
                <w:rFonts w:ascii="宋体" w:hAnsi="宋体" w:hint="eastAsia"/>
              </w:rPr>
              <w:t>模拟量信号</w:t>
            </w:r>
            <w:r w:rsidRPr="005363D1">
              <w:rPr>
                <w:rFonts w:ascii="宋体" w:hAnsi="宋体"/>
              </w:rPr>
              <w:t>(</w:t>
            </w:r>
            <w:r w:rsidRPr="005363D1">
              <w:rPr>
                <w:rFonts w:ascii="宋体" w:hAnsi="宋体" w:hint="eastAsia"/>
              </w:rPr>
              <w:t>输入</w:t>
            </w:r>
            <w:r w:rsidRPr="005363D1">
              <w:rPr>
                <w:rFonts w:ascii="宋体" w:hAnsi="宋体"/>
              </w:rPr>
              <w:t>)</w:t>
            </w:r>
            <w:r w:rsidRPr="005363D1">
              <w:rPr>
                <w:rFonts w:ascii="宋体" w:hAnsi="宋体" w:hint="eastAsia"/>
              </w:rPr>
              <w:t>规格</w:t>
            </w:r>
          </w:p>
        </w:tc>
        <w:tc>
          <w:tcPr>
            <w:tcW w:w="2720" w:type="dxa"/>
            <w:vAlign w:val="center"/>
          </w:tcPr>
          <w:p w14:paraId="4E8DDA1B" w14:textId="77777777" w:rsidR="00044B78" w:rsidRPr="005363D1" w:rsidRDefault="00044B78" w:rsidP="00F2644E">
            <w:pPr>
              <w:pStyle w:val="affff8"/>
              <w:rPr>
                <w:rFonts w:ascii="宋体" w:hAnsi="宋体"/>
              </w:rPr>
            </w:pPr>
            <w:r w:rsidRPr="005363D1">
              <w:rPr>
                <w:rFonts w:ascii="宋体" w:hAnsi="宋体" w:hint="eastAsia"/>
              </w:rPr>
              <w:t xml:space="preserve">4-20mA  </w:t>
            </w:r>
          </w:p>
        </w:tc>
        <w:tc>
          <w:tcPr>
            <w:tcW w:w="2560" w:type="dxa"/>
          </w:tcPr>
          <w:p w14:paraId="32F50D75" w14:textId="77777777" w:rsidR="00044B78" w:rsidRPr="005363D1" w:rsidRDefault="00044B78" w:rsidP="00F2644E">
            <w:pPr>
              <w:pStyle w:val="affff8"/>
              <w:rPr>
                <w:rFonts w:ascii="宋体" w:hAnsi="宋体"/>
              </w:rPr>
            </w:pPr>
          </w:p>
        </w:tc>
      </w:tr>
      <w:tr w:rsidR="005363D1" w:rsidRPr="005363D1" w14:paraId="7A7D72A6" w14:textId="77777777" w:rsidTr="00D0049B">
        <w:trPr>
          <w:jc w:val="center"/>
        </w:trPr>
        <w:tc>
          <w:tcPr>
            <w:tcW w:w="684" w:type="dxa"/>
            <w:vAlign w:val="center"/>
          </w:tcPr>
          <w:p w14:paraId="182B6B15" w14:textId="77777777" w:rsidR="00044B78" w:rsidRPr="005363D1" w:rsidRDefault="00044B78" w:rsidP="00F2644E">
            <w:pPr>
              <w:pStyle w:val="affff8"/>
              <w:rPr>
                <w:rFonts w:ascii="宋体" w:hAnsi="宋体"/>
              </w:rPr>
            </w:pPr>
            <w:r w:rsidRPr="005363D1">
              <w:rPr>
                <w:rFonts w:ascii="宋体" w:hAnsi="宋体" w:hint="eastAsia"/>
              </w:rPr>
              <w:t>37</w:t>
            </w:r>
          </w:p>
        </w:tc>
        <w:tc>
          <w:tcPr>
            <w:tcW w:w="2564" w:type="dxa"/>
            <w:vAlign w:val="center"/>
          </w:tcPr>
          <w:p w14:paraId="54B7C657" w14:textId="77777777" w:rsidR="00044B78" w:rsidRPr="005363D1" w:rsidRDefault="00044B78" w:rsidP="00F2644E">
            <w:pPr>
              <w:pStyle w:val="affff8"/>
              <w:rPr>
                <w:rFonts w:ascii="宋体" w:hAnsi="宋体"/>
              </w:rPr>
            </w:pPr>
            <w:r w:rsidRPr="005363D1">
              <w:rPr>
                <w:rFonts w:ascii="宋体" w:hAnsi="宋体" w:hint="eastAsia"/>
              </w:rPr>
              <w:t>模拟量信号</w:t>
            </w:r>
            <w:r w:rsidRPr="005363D1">
              <w:rPr>
                <w:rFonts w:ascii="宋体" w:hAnsi="宋体"/>
              </w:rPr>
              <w:t>(</w:t>
            </w:r>
            <w:r w:rsidRPr="005363D1">
              <w:rPr>
                <w:rFonts w:ascii="宋体" w:hAnsi="宋体" w:hint="eastAsia"/>
              </w:rPr>
              <w:t>输出</w:t>
            </w:r>
            <w:r w:rsidRPr="005363D1">
              <w:rPr>
                <w:rFonts w:ascii="宋体" w:hAnsi="宋体"/>
              </w:rPr>
              <w:t>)</w:t>
            </w:r>
            <w:r w:rsidRPr="005363D1">
              <w:rPr>
                <w:rFonts w:ascii="宋体" w:hAnsi="宋体" w:hint="eastAsia"/>
              </w:rPr>
              <w:t>规格</w:t>
            </w:r>
          </w:p>
        </w:tc>
        <w:tc>
          <w:tcPr>
            <w:tcW w:w="2720" w:type="dxa"/>
            <w:vAlign w:val="center"/>
          </w:tcPr>
          <w:p w14:paraId="2940DCE9" w14:textId="77777777" w:rsidR="00044B78" w:rsidRPr="005363D1" w:rsidRDefault="00044B78" w:rsidP="00F2644E">
            <w:pPr>
              <w:pStyle w:val="affff8"/>
              <w:rPr>
                <w:rFonts w:ascii="宋体" w:hAnsi="宋体"/>
              </w:rPr>
            </w:pPr>
            <w:r w:rsidRPr="005363D1">
              <w:rPr>
                <w:rFonts w:ascii="宋体" w:hAnsi="宋体" w:hint="eastAsia"/>
              </w:rPr>
              <w:t xml:space="preserve">4-20mA  </w:t>
            </w:r>
          </w:p>
        </w:tc>
        <w:tc>
          <w:tcPr>
            <w:tcW w:w="2560" w:type="dxa"/>
          </w:tcPr>
          <w:p w14:paraId="3867A04D" w14:textId="77777777" w:rsidR="00044B78" w:rsidRPr="005363D1" w:rsidRDefault="00044B78" w:rsidP="00F2644E">
            <w:pPr>
              <w:pStyle w:val="affff8"/>
              <w:rPr>
                <w:rFonts w:ascii="宋体" w:hAnsi="宋体"/>
              </w:rPr>
            </w:pPr>
          </w:p>
        </w:tc>
      </w:tr>
      <w:tr w:rsidR="005363D1" w:rsidRPr="005363D1" w14:paraId="178E3333" w14:textId="77777777" w:rsidTr="00D0049B">
        <w:trPr>
          <w:jc w:val="center"/>
        </w:trPr>
        <w:tc>
          <w:tcPr>
            <w:tcW w:w="684" w:type="dxa"/>
            <w:vAlign w:val="center"/>
          </w:tcPr>
          <w:p w14:paraId="39A451DA" w14:textId="77777777" w:rsidR="00044B78" w:rsidRPr="005363D1" w:rsidRDefault="00044B78" w:rsidP="00F2644E">
            <w:pPr>
              <w:pStyle w:val="affff8"/>
              <w:rPr>
                <w:rFonts w:ascii="宋体" w:hAnsi="宋体"/>
              </w:rPr>
            </w:pPr>
            <w:r w:rsidRPr="005363D1">
              <w:rPr>
                <w:rFonts w:ascii="宋体" w:hAnsi="宋体" w:hint="eastAsia"/>
              </w:rPr>
              <w:t>38</w:t>
            </w:r>
          </w:p>
        </w:tc>
        <w:tc>
          <w:tcPr>
            <w:tcW w:w="2564" w:type="dxa"/>
            <w:vAlign w:val="center"/>
          </w:tcPr>
          <w:p w14:paraId="6FE4E24C" w14:textId="77777777" w:rsidR="00044B78" w:rsidRPr="005363D1" w:rsidRDefault="00044B78" w:rsidP="00F2644E">
            <w:pPr>
              <w:pStyle w:val="affff8"/>
              <w:rPr>
                <w:rFonts w:ascii="宋体" w:hAnsi="宋体"/>
              </w:rPr>
            </w:pPr>
            <w:r w:rsidRPr="005363D1">
              <w:rPr>
                <w:rFonts w:ascii="宋体" w:hAnsi="宋体" w:hint="eastAsia"/>
              </w:rPr>
              <w:t>开关量信号</w:t>
            </w:r>
          </w:p>
        </w:tc>
        <w:tc>
          <w:tcPr>
            <w:tcW w:w="2720" w:type="dxa"/>
            <w:vAlign w:val="center"/>
          </w:tcPr>
          <w:p w14:paraId="3ACA701A" w14:textId="77777777" w:rsidR="00044B78" w:rsidRPr="005363D1" w:rsidRDefault="00044B78" w:rsidP="00F2644E">
            <w:pPr>
              <w:pStyle w:val="affff8"/>
              <w:rPr>
                <w:rFonts w:ascii="宋体" w:hAnsi="宋体"/>
              </w:rPr>
            </w:pPr>
            <w:r w:rsidRPr="005363D1">
              <w:rPr>
                <w:rFonts w:ascii="宋体" w:hAnsi="宋体" w:hint="eastAsia"/>
              </w:rPr>
              <w:t>继电器干接点信号</w:t>
            </w:r>
          </w:p>
        </w:tc>
        <w:tc>
          <w:tcPr>
            <w:tcW w:w="2560" w:type="dxa"/>
          </w:tcPr>
          <w:p w14:paraId="033B5DE8" w14:textId="77777777" w:rsidR="00044B78" w:rsidRPr="005363D1" w:rsidRDefault="00044B78" w:rsidP="00F2644E">
            <w:pPr>
              <w:pStyle w:val="affff8"/>
              <w:rPr>
                <w:rFonts w:ascii="宋体" w:hAnsi="宋体"/>
              </w:rPr>
            </w:pPr>
          </w:p>
        </w:tc>
      </w:tr>
      <w:tr w:rsidR="005363D1" w:rsidRPr="005363D1" w14:paraId="2DB50088" w14:textId="77777777" w:rsidTr="00D0049B">
        <w:trPr>
          <w:jc w:val="center"/>
        </w:trPr>
        <w:tc>
          <w:tcPr>
            <w:tcW w:w="684" w:type="dxa"/>
            <w:vAlign w:val="center"/>
          </w:tcPr>
          <w:p w14:paraId="454EDB8F" w14:textId="77777777" w:rsidR="00044B78" w:rsidRPr="005363D1" w:rsidRDefault="00044B78" w:rsidP="00F2644E">
            <w:pPr>
              <w:pStyle w:val="affff8"/>
              <w:rPr>
                <w:rFonts w:ascii="宋体" w:hAnsi="宋体"/>
              </w:rPr>
            </w:pPr>
            <w:r w:rsidRPr="005363D1">
              <w:rPr>
                <w:rFonts w:ascii="宋体" w:hAnsi="宋体" w:hint="eastAsia"/>
              </w:rPr>
              <w:t>39</w:t>
            </w:r>
          </w:p>
        </w:tc>
        <w:tc>
          <w:tcPr>
            <w:tcW w:w="2564" w:type="dxa"/>
            <w:vAlign w:val="center"/>
          </w:tcPr>
          <w:p w14:paraId="7D49D7FC" w14:textId="77777777" w:rsidR="00044B78" w:rsidRPr="005363D1" w:rsidRDefault="00044B78" w:rsidP="00F2644E">
            <w:pPr>
              <w:pStyle w:val="affff8"/>
              <w:rPr>
                <w:rFonts w:ascii="宋体" w:hAnsi="宋体"/>
              </w:rPr>
            </w:pPr>
            <w:r w:rsidRPr="005363D1">
              <w:rPr>
                <w:rFonts w:ascii="宋体" w:hAnsi="宋体"/>
              </w:rPr>
              <w:t>标准控制连接</w:t>
            </w:r>
          </w:p>
        </w:tc>
        <w:tc>
          <w:tcPr>
            <w:tcW w:w="2720" w:type="dxa"/>
            <w:vAlign w:val="center"/>
          </w:tcPr>
          <w:p w14:paraId="14EFD2FD" w14:textId="77777777" w:rsidR="00044B78" w:rsidRPr="005363D1" w:rsidRDefault="00044B78" w:rsidP="00F2644E">
            <w:pPr>
              <w:pStyle w:val="affff8"/>
              <w:rPr>
                <w:rFonts w:ascii="宋体" w:hAnsi="宋体"/>
              </w:rPr>
            </w:pPr>
            <w:r w:rsidRPr="005363D1">
              <w:rPr>
                <w:rFonts w:ascii="宋体" w:hAnsi="宋体"/>
              </w:rPr>
              <w:t>RS485</w:t>
            </w:r>
            <w:r w:rsidRPr="005363D1">
              <w:rPr>
                <w:rFonts w:ascii="宋体" w:hAnsi="宋体" w:hint="eastAsia"/>
              </w:rPr>
              <w:t xml:space="preserve"> Modbus</w:t>
            </w:r>
          </w:p>
        </w:tc>
        <w:tc>
          <w:tcPr>
            <w:tcW w:w="2560" w:type="dxa"/>
          </w:tcPr>
          <w:p w14:paraId="4F7DF1E0" w14:textId="77777777" w:rsidR="00044B78" w:rsidRPr="005363D1" w:rsidRDefault="00044B78" w:rsidP="00F2644E">
            <w:pPr>
              <w:pStyle w:val="affff8"/>
              <w:rPr>
                <w:rFonts w:ascii="宋体" w:hAnsi="宋体"/>
              </w:rPr>
            </w:pPr>
          </w:p>
        </w:tc>
      </w:tr>
      <w:tr w:rsidR="005363D1" w:rsidRPr="005363D1" w14:paraId="24E7268A" w14:textId="77777777" w:rsidTr="00D0049B">
        <w:trPr>
          <w:jc w:val="center"/>
        </w:trPr>
        <w:tc>
          <w:tcPr>
            <w:tcW w:w="684" w:type="dxa"/>
            <w:vAlign w:val="center"/>
          </w:tcPr>
          <w:p w14:paraId="13E2394D" w14:textId="77777777" w:rsidR="00044B78" w:rsidRPr="005363D1" w:rsidRDefault="00044B78" w:rsidP="00F2644E">
            <w:pPr>
              <w:pStyle w:val="affff8"/>
              <w:rPr>
                <w:rFonts w:ascii="宋体" w:hAnsi="宋体"/>
              </w:rPr>
            </w:pPr>
            <w:r w:rsidRPr="005363D1">
              <w:rPr>
                <w:rFonts w:ascii="宋体" w:hAnsi="宋体" w:hint="eastAsia"/>
              </w:rPr>
              <w:t>40</w:t>
            </w:r>
          </w:p>
        </w:tc>
        <w:tc>
          <w:tcPr>
            <w:tcW w:w="2564" w:type="dxa"/>
            <w:vAlign w:val="center"/>
          </w:tcPr>
          <w:p w14:paraId="68BCF4EB" w14:textId="77777777" w:rsidR="00044B78" w:rsidRPr="005363D1" w:rsidRDefault="00044B78" w:rsidP="00F2644E">
            <w:pPr>
              <w:pStyle w:val="affff8"/>
              <w:rPr>
                <w:rFonts w:ascii="宋体" w:hAnsi="宋体"/>
              </w:rPr>
            </w:pPr>
            <w:r w:rsidRPr="005363D1">
              <w:rPr>
                <w:rFonts w:ascii="宋体" w:hAnsi="宋体"/>
              </w:rPr>
              <w:t>功率单元旁路</w:t>
            </w:r>
          </w:p>
        </w:tc>
        <w:tc>
          <w:tcPr>
            <w:tcW w:w="2720" w:type="dxa"/>
            <w:vAlign w:val="center"/>
          </w:tcPr>
          <w:p w14:paraId="340CD32F" w14:textId="77777777" w:rsidR="00044B78" w:rsidRPr="005363D1" w:rsidRDefault="00044B78" w:rsidP="00F2644E">
            <w:pPr>
              <w:pStyle w:val="affff8"/>
              <w:rPr>
                <w:rFonts w:ascii="宋体" w:hAnsi="宋体"/>
              </w:rPr>
            </w:pPr>
            <w:r w:rsidRPr="005363D1">
              <w:rPr>
                <w:rFonts w:ascii="宋体" w:hAnsi="宋体" w:hint="eastAsia"/>
              </w:rPr>
              <w:t>可选</w:t>
            </w:r>
          </w:p>
        </w:tc>
        <w:tc>
          <w:tcPr>
            <w:tcW w:w="2560" w:type="dxa"/>
          </w:tcPr>
          <w:p w14:paraId="6B0E768E" w14:textId="77777777" w:rsidR="00044B78" w:rsidRPr="005363D1" w:rsidRDefault="00044B78" w:rsidP="00F2644E">
            <w:pPr>
              <w:pStyle w:val="affff8"/>
              <w:rPr>
                <w:rFonts w:ascii="宋体" w:hAnsi="宋体"/>
              </w:rPr>
            </w:pPr>
          </w:p>
        </w:tc>
      </w:tr>
      <w:tr w:rsidR="005363D1" w:rsidRPr="005363D1" w14:paraId="1B05BD73" w14:textId="77777777" w:rsidTr="00D0049B">
        <w:trPr>
          <w:jc w:val="center"/>
        </w:trPr>
        <w:tc>
          <w:tcPr>
            <w:tcW w:w="684" w:type="dxa"/>
            <w:vAlign w:val="center"/>
          </w:tcPr>
          <w:p w14:paraId="52BE46D6" w14:textId="77777777" w:rsidR="00044B78" w:rsidRPr="005363D1" w:rsidRDefault="00044B78" w:rsidP="00F2644E">
            <w:pPr>
              <w:pStyle w:val="affff8"/>
              <w:rPr>
                <w:rFonts w:ascii="宋体" w:hAnsi="宋体"/>
              </w:rPr>
            </w:pPr>
            <w:r w:rsidRPr="005363D1">
              <w:rPr>
                <w:rFonts w:ascii="宋体" w:hAnsi="宋体" w:hint="eastAsia"/>
              </w:rPr>
              <w:t>41</w:t>
            </w:r>
          </w:p>
        </w:tc>
        <w:tc>
          <w:tcPr>
            <w:tcW w:w="2564" w:type="dxa"/>
            <w:vAlign w:val="center"/>
          </w:tcPr>
          <w:p w14:paraId="68B05D40" w14:textId="77777777" w:rsidR="00044B78" w:rsidRPr="005363D1" w:rsidRDefault="00044B78" w:rsidP="00F2644E">
            <w:pPr>
              <w:pStyle w:val="affff8"/>
              <w:rPr>
                <w:rFonts w:ascii="宋体" w:hAnsi="宋体"/>
              </w:rPr>
            </w:pPr>
            <w:r w:rsidRPr="005363D1">
              <w:rPr>
                <w:rFonts w:ascii="宋体" w:hAnsi="宋体"/>
              </w:rPr>
              <w:t>防护等级</w:t>
            </w:r>
          </w:p>
        </w:tc>
        <w:tc>
          <w:tcPr>
            <w:tcW w:w="2720" w:type="dxa"/>
            <w:vAlign w:val="center"/>
          </w:tcPr>
          <w:p w14:paraId="50F65477" w14:textId="7B08DF52" w:rsidR="00044B78" w:rsidRPr="005363D1" w:rsidRDefault="00044B78" w:rsidP="00F2644E">
            <w:pPr>
              <w:pStyle w:val="affff8"/>
              <w:rPr>
                <w:rFonts w:ascii="宋体" w:hAnsi="宋体"/>
              </w:rPr>
            </w:pPr>
            <w:r w:rsidRPr="005363D1">
              <w:rPr>
                <w:rFonts w:ascii="宋体" w:hAnsi="宋体"/>
              </w:rPr>
              <w:t>≥IP</w:t>
            </w:r>
            <w:r w:rsidR="002F6AB1" w:rsidRPr="005363D1">
              <w:rPr>
                <w:rFonts w:ascii="宋体" w:hAnsi="宋体"/>
              </w:rPr>
              <w:t>4</w:t>
            </w:r>
            <w:r w:rsidRPr="005363D1">
              <w:rPr>
                <w:rFonts w:ascii="宋体" w:hAnsi="宋体"/>
              </w:rPr>
              <w:t>1</w:t>
            </w:r>
          </w:p>
        </w:tc>
        <w:tc>
          <w:tcPr>
            <w:tcW w:w="2560" w:type="dxa"/>
          </w:tcPr>
          <w:p w14:paraId="15132882" w14:textId="77777777" w:rsidR="00044B78" w:rsidRPr="005363D1" w:rsidRDefault="00044B78" w:rsidP="00F2644E">
            <w:pPr>
              <w:pStyle w:val="affff8"/>
              <w:rPr>
                <w:rFonts w:ascii="宋体" w:hAnsi="宋体"/>
              </w:rPr>
            </w:pPr>
          </w:p>
        </w:tc>
      </w:tr>
      <w:tr w:rsidR="005363D1" w:rsidRPr="005363D1" w14:paraId="6A1DCF3A" w14:textId="77777777" w:rsidTr="00D0049B">
        <w:trPr>
          <w:jc w:val="center"/>
        </w:trPr>
        <w:tc>
          <w:tcPr>
            <w:tcW w:w="684" w:type="dxa"/>
            <w:vAlign w:val="center"/>
          </w:tcPr>
          <w:p w14:paraId="46419D6C" w14:textId="77777777" w:rsidR="00044B78" w:rsidRPr="005363D1" w:rsidRDefault="00044B78" w:rsidP="00F2644E">
            <w:pPr>
              <w:pStyle w:val="affff8"/>
              <w:rPr>
                <w:rFonts w:ascii="宋体" w:hAnsi="宋体"/>
              </w:rPr>
            </w:pPr>
            <w:r w:rsidRPr="005363D1">
              <w:rPr>
                <w:rFonts w:ascii="宋体" w:hAnsi="宋体" w:hint="eastAsia"/>
              </w:rPr>
              <w:t>42</w:t>
            </w:r>
          </w:p>
        </w:tc>
        <w:tc>
          <w:tcPr>
            <w:tcW w:w="2564" w:type="dxa"/>
            <w:vAlign w:val="center"/>
          </w:tcPr>
          <w:p w14:paraId="5E411E5C" w14:textId="77777777" w:rsidR="00044B78" w:rsidRPr="005363D1" w:rsidRDefault="00044B78" w:rsidP="00F2644E">
            <w:pPr>
              <w:pStyle w:val="affff8"/>
              <w:rPr>
                <w:rFonts w:ascii="宋体" w:hAnsi="宋体"/>
              </w:rPr>
            </w:pPr>
            <w:r w:rsidRPr="005363D1">
              <w:rPr>
                <w:rFonts w:ascii="宋体" w:hAnsi="宋体"/>
              </w:rPr>
              <w:t>操作键盘</w:t>
            </w:r>
          </w:p>
        </w:tc>
        <w:tc>
          <w:tcPr>
            <w:tcW w:w="2720" w:type="dxa"/>
            <w:vAlign w:val="center"/>
          </w:tcPr>
          <w:p w14:paraId="03369F5E" w14:textId="77777777" w:rsidR="00044B78" w:rsidRPr="005363D1" w:rsidRDefault="00044B78" w:rsidP="00F2644E">
            <w:pPr>
              <w:pStyle w:val="affff8"/>
              <w:rPr>
                <w:rFonts w:ascii="宋体" w:hAnsi="宋体"/>
              </w:rPr>
            </w:pPr>
            <w:r w:rsidRPr="005363D1">
              <w:rPr>
                <w:rFonts w:ascii="宋体" w:hAnsi="宋体" w:hint="eastAsia"/>
                <w:sz w:val="24"/>
              </w:rPr>
              <w:t>≥7.5</w:t>
            </w:r>
            <w:r w:rsidRPr="005363D1">
              <w:rPr>
                <w:rFonts w:ascii="宋体" w:hAnsi="宋体" w:hint="eastAsia"/>
              </w:rPr>
              <w:t>吋</w:t>
            </w:r>
            <w:r w:rsidRPr="005363D1">
              <w:rPr>
                <w:rFonts w:ascii="宋体" w:hAnsi="宋体"/>
              </w:rPr>
              <w:t>彩色液晶屏</w:t>
            </w:r>
          </w:p>
        </w:tc>
        <w:tc>
          <w:tcPr>
            <w:tcW w:w="2560" w:type="dxa"/>
          </w:tcPr>
          <w:p w14:paraId="618C9ADC" w14:textId="77777777" w:rsidR="00044B78" w:rsidRPr="005363D1" w:rsidRDefault="00044B78" w:rsidP="00F2644E">
            <w:pPr>
              <w:pStyle w:val="affff8"/>
              <w:rPr>
                <w:rFonts w:ascii="宋体" w:hAnsi="宋体"/>
              </w:rPr>
            </w:pPr>
          </w:p>
        </w:tc>
      </w:tr>
      <w:tr w:rsidR="00B01FBC" w:rsidRPr="005363D1" w14:paraId="5F450710" w14:textId="77777777" w:rsidTr="00D0049B">
        <w:trPr>
          <w:jc w:val="center"/>
        </w:trPr>
        <w:tc>
          <w:tcPr>
            <w:tcW w:w="684" w:type="dxa"/>
            <w:vAlign w:val="center"/>
          </w:tcPr>
          <w:p w14:paraId="6AAB690E" w14:textId="3121E66D" w:rsidR="00B01FBC" w:rsidRPr="00B01FBC" w:rsidRDefault="00B01FBC" w:rsidP="00F2644E">
            <w:pPr>
              <w:pStyle w:val="affff8"/>
              <w:rPr>
                <w:rFonts w:ascii="宋体" w:hAnsi="宋体"/>
                <w:b/>
                <w:bCs/>
              </w:rPr>
            </w:pPr>
            <w:r w:rsidRPr="00B01FBC">
              <w:rPr>
                <w:rFonts w:ascii="宋体" w:hAnsi="宋体" w:hint="eastAsia"/>
                <w:b/>
                <w:bCs/>
              </w:rPr>
              <w:t>4</w:t>
            </w:r>
            <w:r w:rsidRPr="00B01FBC">
              <w:rPr>
                <w:rFonts w:ascii="宋体" w:hAnsi="宋体"/>
                <w:b/>
                <w:bCs/>
              </w:rPr>
              <w:t>3</w:t>
            </w:r>
          </w:p>
        </w:tc>
        <w:tc>
          <w:tcPr>
            <w:tcW w:w="2564" w:type="dxa"/>
            <w:vAlign w:val="center"/>
          </w:tcPr>
          <w:p w14:paraId="4CEA33F3" w14:textId="2EA8A6C9" w:rsidR="00B01FBC" w:rsidRPr="00B01FBC" w:rsidRDefault="00B01FBC" w:rsidP="00F2644E">
            <w:pPr>
              <w:pStyle w:val="affff8"/>
              <w:rPr>
                <w:rFonts w:ascii="宋体" w:hAnsi="宋体"/>
                <w:b/>
                <w:bCs/>
              </w:rPr>
            </w:pPr>
            <w:r w:rsidRPr="00B01FBC">
              <w:rPr>
                <w:rFonts w:ascii="宋体" w:hAnsi="宋体" w:hint="eastAsia"/>
                <w:b/>
                <w:bCs/>
              </w:rPr>
              <w:t>变频器尺寸要求</w:t>
            </w:r>
          </w:p>
        </w:tc>
        <w:tc>
          <w:tcPr>
            <w:tcW w:w="2720" w:type="dxa"/>
            <w:vAlign w:val="center"/>
          </w:tcPr>
          <w:p w14:paraId="4FD7C067" w14:textId="569CC753" w:rsidR="00B01FBC" w:rsidRPr="00B01FBC" w:rsidRDefault="00B01FBC" w:rsidP="00F2644E">
            <w:pPr>
              <w:pStyle w:val="affff8"/>
              <w:rPr>
                <w:rFonts w:ascii="宋体" w:hAnsi="宋体"/>
                <w:b/>
                <w:bCs/>
                <w:sz w:val="24"/>
              </w:rPr>
            </w:pPr>
            <w:r w:rsidRPr="00B01FBC">
              <w:rPr>
                <w:rFonts w:ascii="宋体" w:hAnsi="宋体" w:hint="eastAsia"/>
                <w:b/>
                <w:bCs/>
                <w:sz w:val="24"/>
              </w:rPr>
              <w:t>变频器</w:t>
            </w:r>
            <w:r w:rsidR="008652E1">
              <w:rPr>
                <w:rFonts w:ascii="宋体" w:hAnsi="宋体" w:hint="eastAsia"/>
                <w:b/>
                <w:bCs/>
                <w:sz w:val="24"/>
              </w:rPr>
              <w:t>（含</w:t>
            </w:r>
            <w:r w:rsidRPr="00B01FBC">
              <w:rPr>
                <w:rFonts w:ascii="宋体" w:hAnsi="宋体" w:hint="eastAsia"/>
                <w:b/>
                <w:bCs/>
                <w:sz w:val="24"/>
              </w:rPr>
              <w:t>旁路柜</w:t>
            </w:r>
            <w:r w:rsidR="008652E1">
              <w:rPr>
                <w:rFonts w:ascii="宋体" w:hAnsi="宋体" w:hint="eastAsia"/>
                <w:b/>
                <w:bCs/>
                <w:sz w:val="24"/>
              </w:rPr>
              <w:t>）</w:t>
            </w:r>
            <w:r w:rsidRPr="00B01FBC">
              <w:rPr>
                <w:rFonts w:ascii="宋体" w:hAnsi="宋体" w:hint="eastAsia"/>
                <w:b/>
                <w:bCs/>
                <w:sz w:val="24"/>
              </w:rPr>
              <w:t>整体宽度不大于3</w:t>
            </w:r>
            <w:r w:rsidRPr="00B01FBC">
              <w:rPr>
                <w:rFonts w:ascii="宋体" w:hAnsi="宋体"/>
                <w:b/>
                <w:bCs/>
                <w:sz w:val="24"/>
              </w:rPr>
              <w:t>500mm</w:t>
            </w:r>
          </w:p>
        </w:tc>
        <w:tc>
          <w:tcPr>
            <w:tcW w:w="2560" w:type="dxa"/>
          </w:tcPr>
          <w:p w14:paraId="22FD0211" w14:textId="77777777" w:rsidR="00B01FBC" w:rsidRPr="005363D1" w:rsidRDefault="00B01FBC" w:rsidP="00F2644E">
            <w:pPr>
              <w:pStyle w:val="affff8"/>
              <w:rPr>
                <w:rFonts w:ascii="宋体" w:hAnsi="宋体"/>
              </w:rPr>
            </w:pPr>
          </w:p>
        </w:tc>
      </w:tr>
    </w:tbl>
    <w:p w14:paraId="3221AA33" w14:textId="77777777" w:rsidR="00044B78" w:rsidRPr="005363D1" w:rsidRDefault="00044B78" w:rsidP="00044B78">
      <w:pPr>
        <w:tabs>
          <w:tab w:val="left" w:pos="1260"/>
        </w:tabs>
        <w:spacing w:line="360" w:lineRule="auto"/>
        <w:ind w:left="640" w:hangingChars="200" w:hanging="640"/>
        <w:rPr>
          <w:rFonts w:ascii="宋体" w:hAnsi="宋体"/>
          <w:sz w:val="32"/>
          <w:szCs w:val="32"/>
        </w:rPr>
      </w:pPr>
    </w:p>
    <w:p w14:paraId="508B320E" w14:textId="77777777" w:rsidR="00044B78" w:rsidRPr="005363D1" w:rsidRDefault="00044B78" w:rsidP="00044B78">
      <w:pPr>
        <w:widowControl/>
        <w:spacing w:line="360" w:lineRule="auto"/>
        <w:rPr>
          <w:rFonts w:ascii="宋体" w:hAnsi="宋体"/>
          <w:sz w:val="32"/>
          <w:szCs w:val="32"/>
        </w:rPr>
      </w:pPr>
      <w:r w:rsidRPr="005363D1">
        <w:rPr>
          <w:rFonts w:ascii="宋体" w:hAnsi="宋体"/>
          <w:sz w:val="32"/>
          <w:szCs w:val="32"/>
        </w:rPr>
        <w:t>13</w:t>
      </w:r>
      <w:r w:rsidRPr="005363D1">
        <w:rPr>
          <w:rFonts w:ascii="宋体" w:hAnsi="宋体" w:hint="eastAsia"/>
          <w:sz w:val="32"/>
          <w:szCs w:val="32"/>
        </w:rPr>
        <w:t>、</w:t>
      </w:r>
      <w:r w:rsidRPr="005363D1">
        <w:rPr>
          <w:rFonts w:ascii="宋体" w:hAnsi="宋体"/>
          <w:sz w:val="32"/>
          <w:szCs w:val="32"/>
        </w:rPr>
        <w:t>技术资料和交付进</w:t>
      </w:r>
      <w:r w:rsidRPr="005363D1">
        <w:rPr>
          <w:rFonts w:ascii="宋体" w:hAnsi="宋体" w:hint="eastAsia"/>
          <w:sz w:val="32"/>
          <w:szCs w:val="32"/>
        </w:rPr>
        <w:t>度</w:t>
      </w:r>
    </w:p>
    <w:p w14:paraId="070C2086"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1</w:t>
      </w:r>
      <w:r w:rsidRPr="005363D1">
        <w:rPr>
          <w:rFonts w:ascii="宋体" w:hAnsi="宋体" w:hint="eastAsia"/>
          <w:sz w:val="24"/>
        </w:rPr>
        <w:t>一般要求</w:t>
      </w:r>
    </w:p>
    <w:p w14:paraId="77487B8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1.1 投标方提供的资料应使用国家法定单位制即国标单位制，语言为中文。</w:t>
      </w:r>
    </w:p>
    <w:p w14:paraId="32B916B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1.2 资料的组织结构清晰、逻辑性强。资料内容要正确、准确、一致、清晰、完整、满足工程要求。</w:t>
      </w:r>
    </w:p>
    <w:p w14:paraId="01A8FE0A"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1.3 投标方资料的提交及时充分，满足工程进度要求。在合同签定后7天内给出全部技术资料清单和交付进度，并经招标方确认。按交付计划提供技术资料。</w:t>
      </w:r>
    </w:p>
    <w:p w14:paraId="4B2688C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1.4 投标方提供的技术资料一般可分为投标阶段，配合工程设计阶段，设备监造检验，施工调试试运、性能验收试验和运行维护等四个方面。投标方须满足以上四个方面的具体要求。</w:t>
      </w:r>
    </w:p>
    <w:p w14:paraId="2059BDD1"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.1.</w:t>
      </w:r>
      <w:r w:rsidRPr="005363D1">
        <w:rPr>
          <w:rFonts w:ascii="宋体" w:hAnsi="宋体"/>
          <w:sz w:val="24"/>
        </w:rPr>
        <w:t>5 对于其它没有列入合同技术资料清单，却是工程所必需的文件和资料，一经发现，投标方也应及时免费提供。</w:t>
      </w:r>
    </w:p>
    <w:p w14:paraId="2DD3CE7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1.6 招标方要及时提供与合同设备设计制造有关的资料。</w:t>
      </w:r>
    </w:p>
    <w:p w14:paraId="31A4BFBD"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1.7 投标方提供的技术资料为每台设备</w:t>
      </w:r>
      <w:r w:rsidRPr="005363D1">
        <w:rPr>
          <w:rFonts w:ascii="宋体" w:hAnsi="宋体" w:hint="eastAsia"/>
          <w:sz w:val="24"/>
        </w:rPr>
        <w:t>4</w:t>
      </w:r>
      <w:r w:rsidRPr="005363D1">
        <w:rPr>
          <w:rFonts w:ascii="宋体" w:hAnsi="宋体"/>
          <w:sz w:val="24"/>
        </w:rPr>
        <w:t>套，电子版1套。</w:t>
      </w:r>
    </w:p>
    <w:p w14:paraId="185C8FF4"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2</w:t>
      </w:r>
      <w:r w:rsidRPr="005363D1">
        <w:rPr>
          <w:rFonts w:ascii="宋体" w:hAnsi="宋体" w:hint="eastAsia"/>
          <w:sz w:val="24"/>
        </w:rPr>
        <w:t>资料提交的基本要求</w:t>
      </w:r>
    </w:p>
    <w:p w14:paraId="320B326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2.1 在投标阶段提供的资料</w:t>
      </w:r>
      <w:r w:rsidRPr="005363D1">
        <w:rPr>
          <w:rFonts w:ascii="宋体" w:hAnsi="宋体" w:hint="eastAsia"/>
          <w:sz w:val="24"/>
        </w:rPr>
        <w:t>：</w:t>
      </w:r>
      <w:r w:rsidRPr="005363D1">
        <w:rPr>
          <w:rFonts w:ascii="宋体" w:hAnsi="宋体"/>
          <w:sz w:val="24"/>
        </w:rPr>
        <w:t>设备外形图</w:t>
      </w:r>
      <w:r w:rsidRPr="005363D1">
        <w:rPr>
          <w:rFonts w:ascii="宋体" w:hAnsi="宋体" w:hint="eastAsia"/>
          <w:sz w:val="24"/>
        </w:rPr>
        <w:t>、</w:t>
      </w:r>
      <w:r w:rsidRPr="005363D1">
        <w:rPr>
          <w:rFonts w:ascii="宋体" w:hAnsi="宋体"/>
          <w:sz w:val="24"/>
        </w:rPr>
        <w:t>基础载荷图、设备规范表。</w:t>
      </w:r>
    </w:p>
    <w:p w14:paraId="729933B7"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lastRenderedPageBreak/>
        <w:t>13</w:t>
      </w:r>
      <w:r w:rsidRPr="005363D1">
        <w:rPr>
          <w:rFonts w:ascii="宋体" w:hAnsi="宋体" w:hint="eastAsia"/>
          <w:sz w:val="24"/>
        </w:rPr>
        <w:t>.</w:t>
      </w:r>
      <w:r w:rsidRPr="005363D1">
        <w:rPr>
          <w:rFonts w:ascii="宋体" w:hAnsi="宋体"/>
          <w:sz w:val="24"/>
        </w:rPr>
        <w:t>2.2 配合工程设计的资料与图纸</w:t>
      </w:r>
      <w:r w:rsidRPr="005363D1">
        <w:rPr>
          <w:rFonts w:ascii="宋体" w:hAnsi="宋体" w:hint="eastAsia"/>
          <w:sz w:val="24"/>
        </w:rPr>
        <w:t>:</w:t>
      </w:r>
      <w:r w:rsidRPr="005363D1">
        <w:rPr>
          <w:rFonts w:ascii="宋体" w:hAnsi="宋体"/>
          <w:sz w:val="24"/>
        </w:rPr>
        <w:t>投标方应及时提供满足工程设计的资料和图纸。包括但不限于：</w:t>
      </w:r>
    </w:p>
    <w:p w14:paraId="7A61EA5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2.2.1变频装置详细接线方案、设备规范, 变频器柜、变压器柜等设备的外型尺寸、荷重、详细开孔图</w:t>
      </w:r>
      <w:r w:rsidRPr="005363D1">
        <w:rPr>
          <w:rFonts w:ascii="宋体" w:hAnsi="宋体" w:hint="eastAsia"/>
          <w:sz w:val="24"/>
        </w:rPr>
        <w:t>及柜顶风道布置</w:t>
      </w:r>
      <w:r w:rsidRPr="005363D1">
        <w:rPr>
          <w:rFonts w:ascii="宋体" w:hAnsi="宋体"/>
          <w:sz w:val="24"/>
        </w:rPr>
        <w:t xml:space="preserve">等资料。 </w:t>
      </w:r>
    </w:p>
    <w:p w14:paraId="19670290"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w:t>
      </w:r>
      <w:r w:rsidRPr="005363D1">
        <w:rPr>
          <w:rFonts w:ascii="宋体" w:hAnsi="宋体"/>
          <w:sz w:val="24"/>
        </w:rPr>
        <w:t>2.2.2变频装置使用说明书及主要技术参数。</w:t>
      </w:r>
    </w:p>
    <w:p w14:paraId="1FDA1FC3"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13.3 设备监造检验所需要的技术资料</w:t>
      </w:r>
    </w:p>
    <w:p w14:paraId="0E01405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投标方应提供满足合同设备监造检验见证所需的全部技术资料。</w:t>
      </w:r>
    </w:p>
    <w:p w14:paraId="610D8ABD"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13.4 施工、调试、试运、机组性能试验和运行维护所需的技术资料(招标方提出具体清单和要求，投标方细化，招标方确认)包括但不限于：</w:t>
      </w:r>
    </w:p>
    <w:p w14:paraId="5F9065A7"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13.4.</w:t>
      </w:r>
      <w:r w:rsidRPr="005363D1">
        <w:rPr>
          <w:rFonts w:ascii="宋体" w:hAnsi="宋体" w:hint="eastAsia"/>
          <w:sz w:val="24"/>
        </w:rPr>
        <w:t>1</w:t>
      </w:r>
      <w:r w:rsidRPr="005363D1">
        <w:rPr>
          <w:rFonts w:ascii="宋体" w:hAnsi="宋体"/>
          <w:sz w:val="24"/>
        </w:rPr>
        <w:t xml:space="preserve"> 提供设备安装、调试和试运说明书，以及组装、拆卸时所需用的技术资料。</w:t>
      </w:r>
    </w:p>
    <w:p w14:paraId="41988E3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13.4.2 安装、运行、维护、检修所需的详尽图纸和技术文件，包括设备总图、部件总图、分图和必要的零件图、计算资料等。</w:t>
      </w:r>
    </w:p>
    <w:p w14:paraId="14947F97"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13.4.3 设备的安装、运行、维护、检修说明书，包括设备结构特点、安装程序和工艺要求、起动调试要领。运行操作规定和控制数据、定期检验和维护说明等。</w:t>
      </w:r>
    </w:p>
    <w:p w14:paraId="1FEF92C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13.4.4 投标方应提供备品、配件总清单和易损零件图。</w:t>
      </w:r>
    </w:p>
    <w:p w14:paraId="44DDDA38" w14:textId="77777777" w:rsidR="00044B78" w:rsidRPr="005363D1" w:rsidRDefault="00044B78" w:rsidP="00044B78">
      <w:pPr>
        <w:widowControl/>
        <w:spacing w:line="360" w:lineRule="auto"/>
        <w:ind w:firstLineChars="100" w:firstLine="240"/>
        <w:rPr>
          <w:rFonts w:ascii="宋体" w:hAnsi="宋体"/>
          <w:sz w:val="24"/>
        </w:rPr>
      </w:pPr>
      <w:r w:rsidRPr="005363D1">
        <w:rPr>
          <w:rFonts w:ascii="宋体" w:hAnsi="宋体"/>
          <w:sz w:val="24"/>
        </w:rPr>
        <w:t>13.5 投标方须提供的其它技术资料(招标方提出具体清单、投标方细化，招标方确认)包括以下但不限于：</w:t>
      </w:r>
    </w:p>
    <w:p w14:paraId="0E09639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13.5.1 检验记录、试验报告及质量合格证等出厂报告。</w:t>
      </w:r>
    </w:p>
    <w:p w14:paraId="193EA27A"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13.5.2 投标方提供在设计、制造时所遵循的规范、标准和规定清单。</w:t>
      </w:r>
    </w:p>
    <w:p w14:paraId="12EBD726"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13.5.3 设备和备品管理资料文件，包括设备和备品发运和装箱的详细资料(各种清单)，设备和备品存放与保管技术要求，运输超重和超大件的明细表和外形图。</w:t>
      </w:r>
    </w:p>
    <w:p w14:paraId="7CA9827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13.5.4 详细的产品质量文件。</w:t>
      </w:r>
    </w:p>
    <w:p w14:paraId="0DFE7815"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13.5.5 技术文件</w:t>
      </w:r>
    </w:p>
    <w:p w14:paraId="76516C4E"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13.5.6 投标方在订货前向招标方提供一般性资料,</w:t>
      </w:r>
      <w:r w:rsidRPr="005363D1">
        <w:rPr>
          <w:rFonts w:ascii="宋体" w:hAnsi="宋体" w:hint="eastAsia"/>
          <w:sz w:val="24"/>
        </w:rPr>
        <w:t>如报</w:t>
      </w:r>
      <w:r w:rsidRPr="005363D1">
        <w:rPr>
          <w:rFonts w:ascii="宋体" w:hAnsi="宋体"/>
          <w:sz w:val="24"/>
        </w:rPr>
        <w:t>价书、典型说明书、总装图和主要技术参数。</w:t>
      </w:r>
    </w:p>
    <w:p w14:paraId="2CB4F2C2"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13.5.7 在合同签订15天内, 投标方向招标方提供详细接线方案, 设备外型尺寸、荷重、详细开孔图等资料。变频装置使用说明书及主要技术参数</w:t>
      </w:r>
    </w:p>
    <w:p w14:paraId="34D1D13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lastRenderedPageBreak/>
        <w:t>13</w:t>
      </w:r>
      <w:r w:rsidRPr="005363D1">
        <w:rPr>
          <w:rFonts w:ascii="宋体" w:hAnsi="宋体" w:hint="eastAsia"/>
          <w:sz w:val="24"/>
        </w:rPr>
        <w:t>.5</w:t>
      </w:r>
      <w:r w:rsidRPr="005363D1">
        <w:rPr>
          <w:rFonts w:ascii="宋体" w:hAnsi="宋体"/>
          <w:sz w:val="24"/>
        </w:rPr>
        <w:t>.</w:t>
      </w:r>
      <w:r w:rsidRPr="005363D1">
        <w:rPr>
          <w:rFonts w:ascii="宋体" w:hAnsi="宋体" w:hint="eastAsia"/>
          <w:sz w:val="24"/>
        </w:rPr>
        <w:t>8  合同签订后15天提供设计所需图纸、资料（含设备荷重资料、尺寸、用电量等必要参数）。</w:t>
      </w:r>
    </w:p>
    <w:p w14:paraId="70543BE4"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13</w:t>
      </w:r>
      <w:r w:rsidRPr="005363D1">
        <w:rPr>
          <w:rFonts w:ascii="宋体" w:hAnsi="宋体" w:hint="eastAsia"/>
          <w:sz w:val="24"/>
        </w:rPr>
        <w:t>.5.9  设备使用说明书，供货设备清单及备品备件清单，设备电路图，设备合格证书，主要性能保证资料等技术文件共4套随设备同时提供。</w:t>
      </w:r>
    </w:p>
    <w:p w14:paraId="6A8A7EE7" w14:textId="77777777" w:rsidR="00044B78" w:rsidRPr="005363D1" w:rsidRDefault="00044B78" w:rsidP="00044B78">
      <w:pPr>
        <w:widowControl/>
        <w:spacing w:line="360" w:lineRule="auto"/>
        <w:ind w:firstLineChars="200" w:firstLine="640"/>
        <w:rPr>
          <w:rFonts w:ascii="宋体" w:hAnsi="宋体"/>
          <w:sz w:val="32"/>
          <w:szCs w:val="32"/>
        </w:rPr>
      </w:pPr>
    </w:p>
    <w:p w14:paraId="5E336578" w14:textId="77777777" w:rsidR="00044B78" w:rsidRPr="005363D1" w:rsidRDefault="00044B78" w:rsidP="00044B78">
      <w:pPr>
        <w:widowControl/>
        <w:spacing w:line="360" w:lineRule="auto"/>
        <w:rPr>
          <w:rFonts w:ascii="宋体" w:hAnsi="宋体"/>
          <w:sz w:val="32"/>
          <w:szCs w:val="32"/>
        </w:rPr>
      </w:pPr>
      <w:r w:rsidRPr="005363D1">
        <w:rPr>
          <w:rFonts w:ascii="宋体" w:hAnsi="宋体"/>
          <w:sz w:val="32"/>
          <w:szCs w:val="32"/>
        </w:rPr>
        <w:t>14</w:t>
      </w:r>
      <w:r w:rsidRPr="005363D1">
        <w:rPr>
          <w:rFonts w:ascii="宋体" w:hAnsi="宋体" w:hint="eastAsia"/>
          <w:sz w:val="32"/>
          <w:szCs w:val="32"/>
        </w:rPr>
        <w:t>、随机备品备件</w:t>
      </w:r>
    </w:p>
    <w:p w14:paraId="74C8889A"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hint="eastAsia"/>
          <w:sz w:val="24"/>
        </w:rPr>
        <w:t>投标方应提供能满足设备在保质期内安全运行所需要的随机备品备件，并在标书中给出具体清单，费用已包含在设备总价内。可选备品备件为保证设备三年正常运行所需备件，分别报价。</w:t>
      </w:r>
    </w:p>
    <w:p w14:paraId="4C2D7E3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14</w:t>
      </w:r>
      <w:r w:rsidRPr="005363D1">
        <w:rPr>
          <w:rFonts w:ascii="宋体" w:hAnsi="宋体" w:hint="eastAsia"/>
          <w:sz w:val="24"/>
        </w:rPr>
        <w:t>.1 投标方应提供有关备品备件的保管贮藏资料，如存放期限、所需的干燥剂等。</w:t>
      </w:r>
    </w:p>
    <w:p w14:paraId="08510BEF"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14</w:t>
      </w:r>
      <w:r w:rsidRPr="005363D1">
        <w:rPr>
          <w:rFonts w:ascii="宋体" w:hAnsi="宋体" w:hint="eastAsia"/>
          <w:sz w:val="24"/>
        </w:rPr>
        <w:t>.2 所有备品备件中的一些主要部件（如印刷电路板），在发运前都应逐件进行测试，符合规定的技术要求，以保证在变频调速系统中正常运行。</w:t>
      </w:r>
    </w:p>
    <w:p w14:paraId="28438985" w14:textId="77777777" w:rsidR="00044B78" w:rsidRPr="005363D1" w:rsidRDefault="00044B78" w:rsidP="00044B78">
      <w:pPr>
        <w:widowControl/>
        <w:spacing w:line="360" w:lineRule="auto"/>
        <w:ind w:firstLineChars="200" w:firstLine="480"/>
        <w:rPr>
          <w:rFonts w:ascii="宋体" w:hAnsi="宋体"/>
          <w:sz w:val="24"/>
        </w:rPr>
      </w:pPr>
      <w:bookmarkStart w:id="14" w:name="_Toc444530317"/>
      <w:bookmarkStart w:id="15" w:name="_Toc445864565"/>
      <w:r w:rsidRPr="005363D1">
        <w:rPr>
          <w:rFonts w:ascii="宋体" w:hAnsi="宋体"/>
          <w:sz w:val="24"/>
        </w:rPr>
        <w:t>14</w:t>
      </w:r>
      <w:r w:rsidRPr="005363D1">
        <w:rPr>
          <w:rFonts w:ascii="宋体" w:hAnsi="宋体" w:hint="eastAsia"/>
          <w:sz w:val="24"/>
        </w:rPr>
        <w:t>.3  专用工具</w:t>
      </w:r>
      <w:bookmarkEnd w:id="14"/>
      <w:bookmarkEnd w:id="15"/>
    </w:p>
    <w:p w14:paraId="41FF87E9"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14</w:t>
      </w:r>
      <w:r w:rsidRPr="005363D1">
        <w:rPr>
          <w:rFonts w:ascii="宋体" w:hAnsi="宋体" w:hint="eastAsia"/>
          <w:sz w:val="24"/>
        </w:rPr>
        <w:t>.4 投标方应提供为便于维修和安装变频调速系统所使用的专用工具1套。</w:t>
      </w:r>
    </w:p>
    <w:p w14:paraId="030DD243" w14:textId="77777777" w:rsidR="00044B78" w:rsidRPr="005363D1" w:rsidRDefault="00044B78" w:rsidP="00044B78">
      <w:pPr>
        <w:widowControl/>
        <w:spacing w:line="360" w:lineRule="auto"/>
        <w:ind w:firstLineChars="200" w:firstLine="480"/>
        <w:rPr>
          <w:rFonts w:ascii="宋体" w:hAnsi="宋体"/>
          <w:sz w:val="24"/>
        </w:rPr>
      </w:pPr>
      <w:r w:rsidRPr="005363D1">
        <w:rPr>
          <w:rFonts w:ascii="宋体" w:hAnsi="宋体"/>
          <w:sz w:val="24"/>
        </w:rPr>
        <w:t>14</w:t>
      </w:r>
      <w:r w:rsidRPr="005363D1">
        <w:rPr>
          <w:rFonts w:ascii="宋体" w:hAnsi="宋体" w:hint="eastAsia"/>
          <w:sz w:val="24"/>
        </w:rPr>
        <w:t>.5 除专用工具外，投标方还应向招标方提供一份推荐的维修测试人员必备标准工具清单。</w:t>
      </w:r>
      <w:bookmarkStart w:id="16" w:name="_Toc22284321"/>
      <w:bookmarkStart w:id="17" w:name="_Toc50877672"/>
      <w:bookmarkStart w:id="18" w:name="_Toc50877666"/>
      <w:bookmarkStart w:id="19" w:name="_Toc55374721"/>
      <w:bookmarkEnd w:id="16"/>
      <w:bookmarkEnd w:id="17"/>
      <w:bookmarkEnd w:id="18"/>
      <w:bookmarkEnd w:id="19"/>
    </w:p>
    <w:p w14:paraId="4447F4EF" w14:textId="77777777" w:rsidR="00044B78" w:rsidRPr="005363D1" w:rsidRDefault="00044B78" w:rsidP="00044B78">
      <w:pPr>
        <w:adjustRightInd w:val="0"/>
        <w:snapToGrid w:val="0"/>
        <w:spacing w:line="360" w:lineRule="auto"/>
        <w:rPr>
          <w:rFonts w:ascii="宋体" w:hAnsi="宋体"/>
          <w:sz w:val="24"/>
        </w:rPr>
      </w:pPr>
    </w:p>
    <w:p w14:paraId="54C1ECD2" w14:textId="77777777" w:rsidR="00084C24" w:rsidRPr="005363D1" w:rsidRDefault="00084C24"/>
    <w:sectPr w:rsidR="00084C24" w:rsidRPr="005363D1">
      <w:footerReference w:type="even" r:id="rId13"/>
      <w:footerReference w:type="default" r:id="rId14"/>
      <w:pgSz w:w="11906" w:h="16838"/>
      <w:pgMar w:top="1440" w:right="1797" w:bottom="1440" w:left="1797" w:header="720" w:footer="992" w:gutter="0"/>
      <w:paperSrc w:first="2" w:other="2"/>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77623" w14:textId="77777777" w:rsidR="00312AE5" w:rsidRDefault="00312AE5" w:rsidP="00044B78">
      <w:r>
        <w:separator/>
      </w:r>
    </w:p>
  </w:endnote>
  <w:endnote w:type="continuationSeparator" w:id="0">
    <w:p w14:paraId="788B31B6" w14:textId="77777777" w:rsidR="00312AE5" w:rsidRDefault="00312AE5" w:rsidP="00044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KGNKCB+ArialUnicodeMS+1">
    <w:altName w:val="Microsoft YaHei"/>
    <w:charset w:val="86"/>
    <w:family w:val="swiss"/>
    <w:pitch w:val="default"/>
    <w:sig w:usb0="00000000" w:usb1="00000000" w:usb2="00000010" w:usb3="00000000" w:csb0="00040000" w:csb1="00000000"/>
  </w:font>
  <w:font w:name="华文宋体">
    <w:altName w:val="STSong"/>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78A80" w14:textId="77777777" w:rsidR="00C93EB0" w:rsidRDefault="006A5CC0">
    <w:pPr>
      <w:pStyle w:val="aff6"/>
      <w:framePr w:wrap="around" w:vAnchor="text" w:hAnchor="margin" w:xAlign="center" w:y="1"/>
      <w:rPr>
        <w:rStyle w:val="affc"/>
      </w:rPr>
    </w:pPr>
    <w:r>
      <w:fldChar w:fldCharType="begin"/>
    </w:r>
    <w:r>
      <w:rPr>
        <w:rStyle w:val="affc"/>
      </w:rPr>
      <w:instrText xml:space="preserve">PAGE  </w:instrText>
    </w:r>
    <w:r>
      <w:fldChar w:fldCharType="end"/>
    </w:r>
  </w:p>
  <w:p w14:paraId="0AD90614" w14:textId="77777777" w:rsidR="00C93EB0" w:rsidRDefault="00C93EB0">
    <w:pPr>
      <w:pStyle w:val="af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D319" w14:textId="277B3B8F" w:rsidR="00C93EB0" w:rsidRDefault="00044B78">
    <w:pPr>
      <w:pStyle w:val="aff6"/>
      <w:framePr w:wrap="around" w:vAnchor="text" w:hAnchor="margin" w:xAlign="center" w:y="1"/>
      <w:rPr>
        <w:rStyle w:val="affc"/>
        <w:rFonts w:ascii="Times New Roman"/>
      </w:rPr>
    </w:pPr>
    <w:r>
      <w:rPr>
        <w:rFonts w:ascii="Times New Roman"/>
        <w:noProof/>
      </w:rPr>
      <mc:AlternateContent>
        <mc:Choice Requires="wps">
          <w:drawing>
            <wp:anchor distT="0" distB="0" distL="114300" distR="114300" simplePos="0" relativeHeight="251659264" behindDoc="0" locked="0" layoutInCell="0" allowOverlap="1" wp14:anchorId="3DA8AA33" wp14:editId="68879206">
              <wp:simplePos x="0" y="0"/>
              <wp:positionH relativeFrom="page">
                <wp:posOffset>0</wp:posOffset>
              </wp:positionH>
              <wp:positionV relativeFrom="page">
                <wp:posOffset>10248900</wp:posOffset>
              </wp:positionV>
              <wp:extent cx="7560310" cy="252095"/>
              <wp:effectExtent l="0" t="0" r="0" b="14605"/>
              <wp:wrapNone/>
              <wp:docPr id="2" name="MSIPCMe75c44c3a64f51dc3e15d7d7" descr="{&quot;HashCode&quot;:123538866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4F799F" w14:textId="7454A922" w:rsidR="00044B78" w:rsidRPr="00044B78" w:rsidRDefault="00044B78" w:rsidP="00044B78">
                          <w:pPr>
                            <w:jc w:val="center"/>
                            <w:rPr>
                              <w:rFonts w:ascii="Arial" w:hAnsi="Arial" w:cs="Arial"/>
                              <w:color w:val="626469"/>
                              <w:sz w:val="12"/>
                            </w:rPr>
                          </w:pPr>
                          <w:r w:rsidRPr="00044B78">
                            <w:rPr>
                              <w:rFonts w:ascii="Arial" w:hAnsi="Arial" w:cs="Arial"/>
                              <w:color w:val="626469"/>
                              <w:sz w:val="12"/>
                            </w:rPr>
                            <w:t>Internal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w16du="http://schemas.microsoft.com/office/word/2023/wordml/word16du">
          <w:pict>
            <v:shapetype w14:anchorId="3DA8AA33" id="_x0000_t202" coordsize="21600,21600" o:spt="202" path="m,l,21600r21600,l21600,xe">
              <v:stroke joinstyle="miter"/>
              <v:path gradientshapeok="t" o:connecttype="rect"/>
            </v:shapetype>
            <v:shape id="MSIPCMe75c44c3a64f51dc3e15d7d7" o:spid="_x0000_s1026" type="#_x0000_t202" alt="{&quot;HashCode&quot;:1235388660,&quot;Height&quot;:841.0,&quot;Width&quot;:595.0,&quot;Placement&quot;:&quot;Footer&quot;,&quot;Index&quot;:&quot;Primary&quot;,&quot;Section&quot;:1,&quot;Top&quot;:0.0,&quot;Left&quot;:0.0}" style="position:absolute;margin-left:0;margin-top:807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" o:allowincell="f" filled="f" stroked="f" strokeweight=".5pt">
              <v:textbox inset=",0,,0">
                <w:txbxContent>
                  <w:p w14:paraId="2D4F799F" w14:textId="7454A922" w:rsidR="00044B78" w:rsidRPr="00044B78" w:rsidRDefault="00044B78" w:rsidP="00044B78">
                    <w:pPr>
                      <w:jc w:val="center"/>
                      <w:rPr>
                        <w:rFonts w:ascii="Arial" w:hAnsi="Arial" w:cs="Arial"/>
                        <w:color w:val="626469"/>
                        <w:sz w:val="12"/>
                      </w:rPr>
                    </w:pPr>
                    <w:r w:rsidRPr="00044B78">
                      <w:rPr>
                        <w:rFonts w:ascii="Arial" w:hAnsi="Arial" w:cs="Arial"/>
                        <w:color w:val="626469"/>
                        <w:sz w:val="12"/>
                      </w:rPr>
                      <w:t>Internal</w:t>
                    </w:r>
                  </w:p>
                </w:txbxContent>
              </v:textbox>
              <w10:wrap anchorx="page" anchory="page"/>
            </v:shape>
          </w:pict>
        </mc:Fallback>
      </mc:AlternateContent>
    </w:r>
    <w:r w:rsidR="006A5CC0">
      <w:rPr>
        <w:rFonts w:ascii="Times New Roman"/>
      </w:rPr>
      <w:fldChar w:fldCharType="begin"/>
    </w:r>
    <w:r w:rsidR="006A5CC0">
      <w:rPr>
        <w:rStyle w:val="affc"/>
        <w:rFonts w:ascii="Times New Roman"/>
      </w:rPr>
      <w:instrText xml:space="preserve">PAGE  </w:instrText>
    </w:r>
    <w:r w:rsidR="006A5CC0">
      <w:rPr>
        <w:rFonts w:ascii="Times New Roman"/>
      </w:rPr>
      <w:fldChar w:fldCharType="separate"/>
    </w:r>
    <w:r w:rsidR="006A5CC0">
      <w:rPr>
        <w:rStyle w:val="affc"/>
        <w:rFonts w:ascii="Times New Roman"/>
      </w:rPr>
      <w:t>21</w:t>
    </w:r>
    <w:r w:rsidR="006A5CC0">
      <w:rPr>
        <w:rFonts w:ascii="Times New Roman"/>
      </w:rPr>
      <w:fldChar w:fldCharType="end"/>
    </w:r>
  </w:p>
  <w:p w14:paraId="72EC6528" w14:textId="77777777" w:rsidR="00C93EB0" w:rsidRDefault="00C93EB0">
    <w:pPr>
      <w:pStyle w:val="aff6"/>
      <w:widowControl/>
      <w:jc w:val="center"/>
      <w:rPr>
        <w:sz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DC199" w14:textId="77777777" w:rsidR="00312AE5" w:rsidRDefault="00312AE5" w:rsidP="00044B78">
      <w:r>
        <w:separator/>
      </w:r>
    </w:p>
  </w:footnote>
  <w:footnote w:type="continuationSeparator" w:id="0">
    <w:p w14:paraId="28C8E67F" w14:textId="77777777" w:rsidR="00312AE5" w:rsidRDefault="00312AE5" w:rsidP="00044B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A1B04480"/>
    <w:lvl w:ilvl="0">
      <w:start w:val="1"/>
      <w:numFmt w:val="decimal"/>
      <w:lvlText w:val="%1."/>
      <w:lvlJc w:val="left"/>
      <w:pPr>
        <w:tabs>
          <w:tab w:val="num" w:pos="1200"/>
        </w:tabs>
        <w:ind w:leftChars="400" w:left="1200" w:hangingChars="200" w:hanging="360"/>
      </w:pPr>
    </w:lvl>
  </w:abstractNum>
  <w:abstractNum w:abstractNumId="1" w15:restartNumberingAfterBreak="0">
    <w:nsid w:val="FFFFFF82"/>
    <w:multiLevelType w:val="singleLevel"/>
    <w:tmpl w:val="A01E2ED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2" w15:restartNumberingAfterBreak="0">
    <w:nsid w:val="0000001A"/>
    <w:multiLevelType w:val="multilevel"/>
    <w:tmpl w:val="0000001A"/>
    <w:lvl w:ilvl="0">
      <w:start w:val="1"/>
      <w:numFmt w:val="bullet"/>
      <w:pStyle w:val="1"/>
      <w:lvlText w:val=""/>
      <w:lvlJc w:val="left"/>
      <w:pPr>
        <w:tabs>
          <w:tab w:val="num" w:pos="840"/>
        </w:tabs>
        <w:ind w:left="840" w:hanging="420"/>
      </w:pPr>
      <w:rPr>
        <w:rFonts w:ascii="Wingdings" w:hAnsi="Wingdings" w:hint="default"/>
        <w:color w:val="auto"/>
        <w:sz w:val="36"/>
      </w:rPr>
    </w:lvl>
    <w:lvl w:ilvl="1">
      <w:start w:val="1"/>
      <w:numFmt w:val="bullet"/>
      <w:pStyle w:val="11"/>
      <w:lvlText w:val=""/>
      <w:lvlJc w:val="left"/>
      <w:pPr>
        <w:tabs>
          <w:tab w:val="num" w:pos="1260"/>
        </w:tabs>
        <w:ind w:left="1260" w:hanging="420"/>
      </w:pPr>
      <w:rPr>
        <w:rFonts w:ascii="Wingdings" w:hAnsi="Wingdings" w:hint="default"/>
        <w:color w:val="auto"/>
        <w:sz w:val="28"/>
      </w:rPr>
    </w:lvl>
    <w:lvl w:ilvl="2">
      <w:start w:val="1"/>
      <w:numFmt w:val="bullet"/>
      <w:pStyle w:val="a"/>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1AD34024"/>
    <w:multiLevelType w:val="multilevel"/>
    <w:tmpl w:val="37E0FE7A"/>
    <w:lvl w:ilvl="0">
      <w:start w:val="1"/>
      <w:numFmt w:val="decimal"/>
      <w:pStyle w:val="10"/>
      <w:suff w:val="space"/>
      <w:lvlText w:val="4.%1"/>
      <w:lvlJc w:val="left"/>
      <w:pPr>
        <w:ind w:left="0" w:firstLine="0"/>
      </w:pPr>
      <w:rPr>
        <w:rFonts w:hint="eastAsia"/>
      </w:rPr>
    </w:lvl>
    <w:lvl w:ilvl="1">
      <w:start w:val="1"/>
      <w:numFmt w:val="decimal"/>
      <w:suff w:val="space"/>
      <w:lvlText w:val="4.%1.%2"/>
      <w:lvlJc w:val="left"/>
      <w:pPr>
        <w:ind w:left="0" w:firstLine="113"/>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15:restartNumberingAfterBreak="0">
    <w:nsid w:val="2C805D4B"/>
    <w:multiLevelType w:val="multilevel"/>
    <w:tmpl w:val="2C805D4B"/>
    <w:lvl w:ilvl="0">
      <w:start w:val="1"/>
      <w:numFmt w:val="decimal"/>
      <w:lvlText w:val="%1、"/>
      <w:lvlJc w:val="left"/>
      <w:pPr>
        <w:tabs>
          <w:tab w:val="num" w:pos="420"/>
        </w:tabs>
        <w:ind w:left="420" w:hanging="420"/>
      </w:pPr>
      <w:rPr>
        <w:rFonts w:hint="eastAsia"/>
      </w:rPr>
    </w:lvl>
    <w:lvl w:ilvl="1">
      <w:start w:val="1"/>
      <w:numFmt w:val="decimal"/>
      <w:lvlText w:val="%1.%2"/>
      <w:lvlJc w:val="left"/>
      <w:pPr>
        <w:tabs>
          <w:tab w:val="num" w:pos="600"/>
        </w:tabs>
        <w:ind w:left="600" w:hanging="420"/>
      </w:pPr>
      <w:rPr>
        <w:rFonts w:hint="eastAsia"/>
      </w:rPr>
    </w:lvl>
    <w:lvl w:ilvl="2">
      <w:start w:val="1"/>
      <w:numFmt w:val="decimal"/>
      <w:lvlText w:val="%1.%2.%3"/>
      <w:lvlJc w:val="left"/>
      <w:pPr>
        <w:tabs>
          <w:tab w:val="num" w:pos="600"/>
        </w:tabs>
        <w:ind w:left="600" w:hanging="600"/>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16cid:durableId="1876692265">
    <w:abstractNumId w:val="2"/>
  </w:num>
  <w:num w:numId="2" w16cid:durableId="1272977944">
    <w:abstractNumId w:val="3"/>
  </w:num>
  <w:num w:numId="3" w16cid:durableId="538400374">
    <w:abstractNumId w:val="1"/>
  </w:num>
  <w:num w:numId="4" w16cid:durableId="776758335">
    <w:abstractNumId w:val="0"/>
  </w:num>
  <w:num w:numId="5" w16cid:durableId="574555501">
    <w:abstractNumId w:val="2"/>
  </w:num>
  <w:num w:numId="6" w16cid:durableId="1020545016">
    <w:abstractNumId w:val="3"/>
  </w:num>
  <w:num w:numId="7" w16cid:durableId="15864538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942"/>
    <w:rsid w:val="00044B78"/>
    <w:rsid w:val="00084C24"/>
    <w:rsid w:val="00092C5E"/>
    <w:rsid w:val="00146FB5"/>
    <w:rsid w:val="00184D78"/>
    <w:rsid w:val="001D586A"/>
    <w:rsid w:val="001E5340"/>
    <w:rsid w:val="00225BCE"/>
    <w:rsid w:val="002E0CC2"/>
    <w:rsid w:val="002F6AB1"/>
    <w:rsid w:val="00312AE5"/>
    <w:rsid w:val="00317966"/>
    <w:rsid w:val="00325A7E"/>
    <w:rsid w:val="00333C65"/>
    <w:rsid w:val="003C3547"/>
    <w:rsid w:val="004C1F81"/>
    <w:rsid w:val="004D72CC"/>
    <w:rsid w:val="00534752"/>
    <w:rsid w:val="005363D1"/>
    <w:rsid w:val="005435E8"/>
    <w:rsid w:val="00690AF3"/>
    <w:rsid w:val="006A5CC0"/>
    <w:rsid w:val="0071087C"/>
    <w:rsid w:val="00732C7A"/>
    <w:rsid w:val="0075562F"/>
    <w:rsid w:val="0077279B"/>
    <w:rsid w:val="008652E1"/>
    <w:rsid w:val="00876FF1"/>
    <w:rsid w:val="008B10AC"/>
    <w:rsid w:val="009A496B"/>
    <w:rsid w:val="00A03716"/>
    <w:rsid w:val="00A65942"/>
    <w:rsid w:val="00A84943"/>
    <w:rsid w:val="00AD653D"/>
    <w:rsid w:val="00B01FBC"/>
    <w:rsid w:val="00B3641A"/>
    <w:rsid w:val="00B4305E"/>
    <w:rsid w:val="00BB7A76"/>
    <w:rsid w:val="00C019C2"/>
    <w:rsid w:val="00C93EB0"/>
    <w:rsid w:val="00D0049B"/>
    <w:rsid w:val="00D11452"/>
    <w:rsid w:val="00D21A66"/>
    <w:rsid w:val="00E3158A"/>
    <w:rsid w:val="00F044F6"/>
    <w:rsid w:val="00F81917"/>
    <w:rsid w:val="00FB0F20"/>
    <w:rsid w:val="00FD5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77BA7"/>
  <w15:chartTrackingRefBased/>
  <w15:docId w15:val="{110FDA92-45A3-4EC2-B0D3-8FB59AC9C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nhideWhenUsed="1"/>
    <w:lsdException w:name="List Continue 4" w:semiHidden="1" w:unhideWhenUsed="1"/>
    <w:lsdException w:name="List Continue 5" w:semiHidden="1" w:uiPriority="0" w:unhideWhenUsed="1" w:qFormat="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44B78"/>
    <w:pPr>
      <w:widowControl w:val="0"/>
      <w:jc w:val="both"/>
    </w:pPr>
    <w:rPr>
      <w:rFonts w:ascii="Calibri" w:hAnsi="Calibri"/>
      <w:kern w:val="2"/>
      <w:sz w:val="21"/>
      <w:szCs w:val="24"/>
    </w:rPr>
  </w:style>
  <w:style w:type="paragraph" w:styleId="12">
    <w:name w:val="heading 1"/>
    <w:aliases w:val="H1,Heading 0,PIM 1,Fab-1,h1,Level 1 Head,Section Head,l1,level 1,heading 1,Chapter Headline,Head 1 (Chapter heading),Head 1,Head 11,Head 12,Head 111,Head 13,Head 112,Head 14,Head 113,Head 15,Head 114,Head 16,Head 115,Head 17,Head 116,Head 18"/>
    <w:basedOn w:val="a0"/>
    <w:next w:val="a0"/>
    <w:link w:val="13"/>
    <w:qFormat/>
    <w:rsid w:val="005435E8"/>
    <w:pPr>
      <w:keepNext/>
      <w:keepLines/>
      <w:jc w:val="center"/>
      <w:outlineLvl w:val="0"/>
    </w:pPr>
    <w:rPr>
      <w:rFonts w:hAnsi="宋体"/>
      <w:b/>
      <w:kern w:val="44"/>
      <w:sz w:val="28"/>
    </w:rPr>
  </w:style>
  <w:style w:type="paragraph" w:styleId="2">
    <w:name w:val="heading 2"/>
    <w:aliases w:val="标题 2 Char Char,标题 2 Char,节标题 1.1,b2,标题 1.1,编号标题2,节,H2,Heading 2 Hidden,Heading 2 CCBS,heading 2,h2,节名,正文二级标题,2nd level,Header 2,l2,Titre2,Head 2,sect 1.2,H21,sect 1.21,H22,sect 1.22,H211,sect 1.211,H23,sect 1.23,H212,sect 1.212,2 headline,h"/>
    <w:basedOn w:val="a0"/>
    <w:next w:val="a0"/>
    <w:link w:val="20"/>
    <w:qFormat/>
    <w:rsid w:val="005435E8"/>
    <w:pPr>
      <w:keepNext/>
      <w:keepLines/>
      <w:widowControl/>
      <w:overflowPunct w:val="0"/>
      <w:autoSpaceDE w:val="0"/>
      <w:autoSpaceDN w:val="0"/>
      <w:jc w:val="left"/>
      <w:outlineLvl w:val="1"/>
    </w:pPr>
    <w:rPr>
      <w:rFonts w:ascii="宋体" w:hAnsi="宋体" w:cstheme="majorBidi"/>
      <w:b/>
      <w:sz w:val="24"/>
    </w:rPr>
  </w:style>
  <w:style w:type="paragraph" w:styleId="3">
    <w:name w:val="heading 3"/>
    <w:aliases w:val="条标题1.1.1,H3,二级节名,MB3,章标题1,l3,CT,3rd level,3,Level 3 Head,level_3,PIM 3,sect1.2.3,prop3,3heading,heading 3,Heading 31,1.1.1 Heading 3,Bold Head,bh,sect1.2.31,sect1.2.32,sect1.2.311,sect1.2.33,sect1.2.312,Heading 3 - old,Head3,BOD 0,2h,b3,h31,h3"/>
    <w:basedOn w:val="a0"/>
    <w:next w:val="a0"/>
    <w:link w:val="30"/>
    <w:qFormat/>
    <w:rsid w:val="005435E8"/>
    <w:pPr>
      <w:keepNext/>
      <w:keepLines/>
      <w:spacing w:before="120"/>
      <w:outlineLvl w:val="2"/>
    </w:pPr>
    <w:rPr>
      <w:rFonts w:hAnsi="宋体"/>
      <w:b/>
      <w:snapToGrid w:val="0"/>
    </w:rPr>
  </w:style>
  <w:style w:type="paragraph" w:styleId="4">
    <w:name w:val="heading 4"/>
    <w:aliases w:val="h4,H4,bullet,bl,bb,4,list,H4-Heading 4,l4.4,l4,Heading 4.,a) b) c),第三层条,PIM 4,4th level,高3,heading 4TOC,Ref Heading 1,rh1,Heading sql,sect 1.2.3.4,4heading,First Subheading,I4,list 4,mh1l,Module heading 1 large (18 points),Head 4,Fab-4,T5,H41"/>
    <w:basedOn w:val="a0"/>
    <w:next w:val="a0"/>
    <w:link w:val="40"/>
    <w:qFormat/>
    <w:rsid w:val="005435E8"/>
    <w:pPr>
      <w:keepNext/>
      <w:keepLines/>
      <w:textAlignment w:val="baseline"/>
      <w:outlineLvl w:val="3"/>
    </w:pPr>
    <w:rPr>
      <w:rFonts w:hAnsi="Arial"/>
      <w:b/>
    </w:rPr>
  </w:style>
  <w:style w:type="paragraph" w:styleId="5">
    <w:name w:val="heading 5"/>
    <w:aliases w:val="H5,First Bullet,L5,dash,ds,dd,H51,First Bullet1,L51,51,dash1,ds1,dd1,H52,First Bullet2,L52,52,dash2,ds2,dd2,H53,First Bullet3,L53,53,dash3,ds3,dd3,H54,First Bullet4,L54,54,dash4,ds4,dd4,H55,First Bullet5,L55,55,dash5,ds5,dd5,H56,First Bullet6"/>
    <w:basedOn w:val="a0"/>
    <w:next w:val="a0"/>
    <w:link w:val="50"/>
    <w:qFormat/>
    <w:rsid w:val="005435E8"/>
    <w:pPr>
      <w:keepNext/>
      <w:keepLines/>
      <w:tabs>
        <w:tab w:val="left" w:pos="1008"/>
      </w:tabs>
      <w:adjustRightInd w:val="0"/>
      <w:spacing w:before="280" w:after="290" w:line="376" w:lineRule="atLeast"/>
      <w:ind w:left="1008" w:hanging="1008"/>
      <w:textAlignment w:val="baseline"/>
      <w:outlineLvl w:val="4"/>
    </w:pPr>
    <w:rPr>
      <w:b/>
      <w:kern w:val="0"/>
      <w:sz w:val="28"/>
    </w:rPr>
  </w:style>
  <w:style w:type="paragraph" w:styleId="6">
    <w:name w:val="heading 6"/>
    <w:aliases w:val="标题1.1.1.1.1.1,H6"/>
    <w:basedOn w:val="a0"/>
    <w:next w:val="a0"/>
    <w:link w:val="60"/>
    <w:qFormat/>
    <w:rsid w:val="005435E8"/>
    <w:pPr>
      <w:keepNext/>
      <w:keepLines/>
      <w:tabs>
        <w:tab w:val="left" w:pos="1152"/>
      </w:tabs>
      <w:adjustRightInd w:val="0"/>
      <w:spacing w:before="240" w:after="64" w:line="320" w:lineRule="atLeast"/>
      <w:ind w:left="1152" w:hanging="1152"/>
      <w:textAlignment w:val="baseline"/>
      <w:outlineLvl w:val="5"/>
    </w:pPr>
    <w:rPr>
      <w:rFonts w:ascii="Arial" w:eastAsia="黑体" w:hAnsi="Arial"/>
      <w:b/>
      <w:kern w:val="0"/>
      <w:sz w:val="24"/>
    </w:rPr>
  </w:style>
  <w:style w:type="paragraph" w:styleId="7">
    <w:name w:val="heading 7"/>
    <w:aliases w:val="项标题(1)"/>
    <w:basedOn w:val="a0"/>
    <w:next w:val="a0"/>
    <w:link w:val="70"/>
    <w:qFormat/>
    <w:rsid w:val="005435E8"/>
    <w:pPr>
      <w:keepNext/>
      <w:keepLines/>
      <w:tabs>
        <w:tab w:val="left" w:pos="1296"/>
      </w:tabs>
      <w:adjustRightInd w:val="0"/>
      <w:spacing w:before="240" w:after="64" w:line="320" w:lineRule="atLeast"/>
      <w:ind w:left="1296" w:hanging="1296"/>
      <w:textAlignment w:val="baseline"/>
      <w:outlineLvl w:val="6"/>
    </w:pPr>
    <w:rPr>
      <w:b/>
      <w:kern w:val="0"/>
      <w:sz w:val="24"/>
    </w:rPr>
  </w:style>
  <w:style w:type="paragraph" w:styleId="8">
    <w:name w:val="heading 8"/>
    <w:aliases w:val="目标题 1)"/>
    <w:basedOn w:val="a0"/>
    <w:next w:val="a0"/>
    <w:link w:val="80"/>
    <w:qFormat/>
    <w:rsid w:val="005435E8"/>
    <w:pPr>
      <w:keepNext/>
      <w:keepLines/>
      <w:tabs>
        <w:tab w:val="left" w:pos="1440"/>
      </w:tabs>
      <w:adjustRightInd w:val="0"/>
      <w:spacing w:before="240" w:after="64" w:line="320" w:lineRule="atLeast"/>
      <w:ind w:left="1440" w:hanging="1440"/>
      <w:textAlignment w:val="baseline"/>
      <w:outlineLvl w:val="7"/>
    </w:pPr>
    <w:rPr>
      <w:rFonts w:ascii="Arial" w:eastAsia="黑体" w:hAnsi="Arial"/>
      <w:kern w:val="0"/>
      <w:sz w:val="24"/>
    </w:rPr>
  </w:style>
  <w:style w:type="paragraph" w:styleId="9">
    <w:name w:val="heading 9"/>
    <w:aliases w:val="干标题(a)"/>
    <w:basedOn w:val="a0"/>
    <w:next w:val="a0"/>
    <w:link w:val="90"/>
    <w:qFormat/>
    <w:rsid w:val="005435E8"/>
    <w:pPr>
      <w:keepNext/>
      <w:keepLines/>
      <w:tabs>
        <w:tab w:val="left" w:pos="1584"/>
      </w:tabs>
      <w:adjustRightInd w:val="0"/>
      <w:spacing w:before="240" w:after="64" w:line="320" w:lineRule="atLeast"/>
      <w:ind w:left="1584" w:hanging="1584"/>
      <w:textAlignment w:val="baseline"/>
      <w:outlineLvl w:val="8"/>
    </w:pPr>
    <w:rPr>
      <w:rFonts w:ascii="Arial" w:eastAsia="黑体" w:hAnsi="Arial"/>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31">
    <w:name w:val="标题3"/>
    <w:basedOn w:val="3"/>
    <w:qFormat/>
    <w:rsid w:val="005435E8"/>
    <w:pPr>
      <w:spacing w:before="0"/>
    </w:pPr>
  </w:style>
  <w:style w:type="character" w:customStyle="1" w:styleId="30">
    <w:name w:val="标题 3 字符"/>
    <w:aliases w:val="条标题1.1.1 字符,H3 字符,二级节名 字符,MB3 字符,章标题1 字符,l3 字符,CT 字符,3rd level 字符,3 字符,Level 3 Head 字符,level_3 字符,PIM 3 字符,sect1.2.3 字符,prop3 字符,3heading 字符,heading 3 字符,Heading 31 字符,1.1.1 Heading 3 字符,Bold Head 字符,bh 字符,sect1.2.31 字符,sect1.2.32 字符,Head3 字符"/>
    <w:basedOn w:val="a1"/>
    <w:link w:val="3"/>
    <w:rsid w:val="005435E8"/>
    <w:rPr>
      <w:rFonts w:hAnsi="宋体"/>
      <w:b/>
      <w:snapToGrid w:val="0"/>
      <w:kern w:val="2"/>
      <w:sz w:val="21"/>
    </w:rPr>
  </w:style>
  <w:style w:type="paragraph" w:customStyle="1" w:styleId="14">
    <w:name w:val="样式1"/>
    <w:basedOn w:val="a4"/>
    <w:qFormat/>
    <w:rsid w:val="005435E8"/>
    <w:pPr>
      <w:spacing w:line="300" w:lineRule="auto"/>
      <w:ind w:left="200" w:hangingChars="200" w:hanging="200"/>
    </w:pPr>
    <w:rPr>
      <w:rFonts w:ascii="宋体" w:hAnsi="宋体" w:cs="Times New Roman"/>
      <w:color w:val="000000"/>
    </w:rPr>
  </w:style>
  <w:style w:type="paragraph" w:styleId="a4">
    <w:name w:val="Plain Text"/>
    <w:aliases w:val="普通文字,普通文字 Char,纯文本 Char1 Char Char,纯文本 Char Char Char Char,纯文本 Char Char1,纯文本 Char1 Char,纯文本 Char Char Char,纯文本 Char,孙普文字, Char Char Char Char Char Char Char Char,普通文字 Char Char Char,普通文字 Char Char Char Char Char Char Char Char,纯文本 Char Char ,普,文字缩进"/>
    <w:basedOn w:val="a0"/>
    <w:link w:val="a5"/>
    <w:qFormat/>
    <w:rsid w:val="005435E8"/>
    <w:rPr>
      <w:rFonts w:hAnsi="Courier New" w:cs="Courier New"/>
    </w:rPr>
  </w:style>
  <w:style w:type="character" w:customStyle="1" w:styleId="a5">
    <w:name w:val="纯文本 字符"/>
    <w:aliases w:val="普通文字 字符,普通文字 Char 字符,纯文本 Char1 Char Char 字符,纯文本 Char Char Char Char 字符,纯文本 Char Char1 字符,纯文本 Char1 Char 字符,纯文本 Char Char Char 字符,纯文本 Char 字符,孙普文字 字符, Char Char Char Char Char Char Char Char 字符,普通文字 Char Char Char 字符,纯文本 Char Char  字符,普 字符,文字缩进 字符"/>
    <w:basedOn w:val="a1"/>
    <w:link w:val="a4"/>
    <w:qFormat/>
    <w:rsid w:val="005435E8"/>
    <w:rPr>
      <w:rFonts w:hAnsi="Courier New" w:cs="Courier New"/>
      <w:kern w:val="2"/>
      <w:sz w:val="21"/>
    </w:rPr>
  </w:style>
  <w:style w:type="paragraph" w:customStyle="1" w:styleId="21">
    <w:name w:val="正文+首2"/>
    <w:basedOn w:val="a0"/>
    <w:link w:val="2Char"/>
    <w:qFormat/>
    <w:rsid w:val="005435E8"/>
    <w:pPr>
      <w:tabs>
        <w:tab w:val="left" w:pos="840"/>
      </w:tabs>
      <w:ind w:left="840" w:hanging="420"/>
      <w:outlineLvl w:val="8"/>
    </w:pPr>
    <w:rPr>
      <w:color w:val="000000"/>
    </w:rPr>
  </w:style>
  <w:style w:type="character" w:customStyle="1" w:styleId="2Char">
    <w:name w:val="正文+首2 Char"/>
    <w:link w:val="21"/>
    <w:qFormat/>
    <w:rsid w:val="005435E8"/>
    <w:rPr>
      <w:color w:val="000000"/>
      <w:kern w:val="2"/>
      <w:sz w:val="21"/>
    </w:rPr>
  </w:style>
  <w:style w:type="paragraph" w:customStyle="1" w:styleId="15">
    <w:name w:val="标题1"/>
    <w:basedOn w:val="a0"/>
    <w:qFormat/>
    <w:rsid w:val="005435E8"/>
    <w:pPr>
      <w:adjustRightInd w:val="0"/>
      <w:spacing w:line="312" w:lineRule="atLeast"/>
      <w:jc w:val="center"/>
      <w:textAlignment w:val="baseline"/>
    </w:pPr>
    <w:rPr>
      <w:b/>
      <w:kern w:val="0"/>
      <w:sz w:val="28"/>
    </w:rPr>
  </w:style>
  <w:style w:type="paragraph" w:customStyle="1" w:styleId="22">
    <w:name w:val="标题2"/>
    <w:basedOn w:val="a4"/>
    <w:qFormat/>
    <w:rsid w:val="005435E8"/>
    <w:pPr>
      <w:tabs>
        <w:tab w:val="left" w:pos="435"/>
      </w:tabs>
      <w:spacing w:line="300" w:lineRule="auto"/>
      <w:ind w:left="435" w:hanging="435"/>
      <w:jc w:val="left"/>
      <w:outlineLvl w:val="0"/>
    </w:pPr>
    <w:rPr>
      <w:rFonts w:hAnsi="宋体" w:cs="Times New Roman"/>
      <w:b/>
    </w:rPr>
  </w:style>
  <w:style w:type="paragraph" w:customStyle="1" w:styleId="xl24">
    <w:name w:val="xl24"/>
    <w:basedOn w:val="a0"/>
    <w:qFormat/>
    <w:rsid w:val="005435E8"/>
    <w:pPr>
      <w:widowControl/>
      <w:pBdr>
        <w:bottom w:val="single" w:sz="4" w:space="0" w:color="auto"/>
        <w:right w:val="single" w:sz="4" w:space="0" w:color="auto"/>
      </w:pBdr>
      <w:spacing w:before="100" w:beforeAutospacing="1" w:after="100" w:afterAutospacing="1"/>
      <w:jc w:val="center"/>
      <w:textAlignment w:val="top"/>
    </w:pPr>
    <w:rPr>
      <w:kern w:val="0"/>
    </w:rPr>
  </w:style>
  <w:style w:type="paragraph" w:customStyle="1" w:styleId="Default">
    <w:name w:val="Default"/>
    <w:qFormat/>
    <w:rsid w:val="005435E8"/>
    <w:pPr>
      <w:widowControl w:val="0"/>
      <w:autoSpaceDE w:val="0"/>
      <w:autoSpaceDN w:val="0"/>
      <w:adjustRightInd w:val="0"/>
    </w:pPr>
    <w:rPr>
      <w:rFonts w:ascii="KGNKCB+ArialUnicodeMS+1" w:eastAsia="KGNKCB+ArialUnicodeMS+1" w:cs="KGNKCB+ArialUnicodeMS+1"/>
      <w:color w:val="000000"/>
      <w:sz w:val="24"/>
      <w:szCs w:val="24"/>
    </w:rPr>
  </w:style>
  <w:style w:type="character" w:customStyle="1" w:styleId="CharChar1">
    <w:name w:val="Char Char1"/>
    <w:qFormat/>
    <w:rsid w:val="005435E8"/>
    <w:rPr>
      <w:kern w:val="2"/>
      <w:sz w:val="18"/>
    </w:rPr>
  </w:style>
  <w:style w:type="paragraph" w:customStyle="1" w:styleId="1">
    <w:name w:val="1"/>
    <w:basedOn w:val="a0"/>
    <w:link w:val="1Char"/>
    <w:qFormat/>
    <w:rsid w:val="005435E8"/>
    <w:pPr>
      <w:numPr>
        <w:numId w:val="1"/>
      </w:numPr>
      <w:spacing w:beforeLines="50" w:afterLines="50" w:line="360" w:lineRule="auto"/>
      <w:jc w:val="left"/>
      <w:outlineLvl w:val="1"/>
    </w:pPr>
    <w:rPr>
      <w:rFonts w:ascii="宋体" w:hAnsi="宋体"/>
      <w:b/>
      <w:sz w:val="24"/>
      <w:szCs w:val="32"/>
    </w:rPr>
  </w:style>
  <w:style w:type="character" w:customStyle="1" w:styleId="1Char">
    <w:name w:val="1 Char"/>
    <w:basedOn w:val="a1"/>
    <w:link w:val="1"/>
    <w:rsid w:val="005435E8"/>
    <w:rPr>
      <w:rFonts w:ascii="宋体" w:hAnsi="宋体"/>
      <w:b/>
      <w:kern w:val="2"/>
      <w:sz w:val="24"/>
      <w:szCs w:val="32"/>
    </w:rPr>
  </w:style>
  <w:style w:type="paragraph" w:customStyle="1" w:styleId="16">
    <w:name w:val="正文1"/>
    <w:basedOn w:val="a0"/>
    <w:link w:val="Char"/>
    <w:qFormat/>
    <w:rsid w:val="005435E8"/>
    <w:pPr>
      <w:spacing w:line="360" w:lineRule="auto"/>
    </w:pPr>
    <w:rPr>
      <w:rFonts w:ascii="宋体" w:hAnsi="华文宋体"/>
      <w:kern w:val="20"/>
      <w:sz w:val="24"/>
    </w:rPr>
  </w:style>
  <w:style w:type="character" w:customStyle="1" w:styleId="Char">
    <w:name w:val="正文 Char"/>
    <w:link w:val="16"/>
    <w:rsid w:val="005435E8"/>
    <w:rPr>
      <w:rFonts w:ascii="宋体" w:hAnsi="华文宋体"/>
      <w:kern w:val="20"/>
      <w:sz w:val="24"/>
    </w:rPr>
  </w:style>
  <w:style w:type="paragraph" w:customStyle="1" w:styleId="Char2">
    <w:name w:val="Char2"/>
    <w:basedOn w:val="a0"/>
    <w:link w:val="Char2Char"/>
    <w:qFormat/>
    <w:rsid w:val="005435E8"/>
    <w:pPr>
      <w:adjustRightInd w:val="0"/>
      <w:spacing w:line="360" w:lineRule="auto"/>
    </w:pPr>
    <w:rPr>
      <w:kern w:val="0"/>
      <w:sz w:val="24"/>
    </w:rPr>
  </w:style>
  <w:style w:type="character" w:customStyle="1" w:styleId="Char2Char">
    <w:name w:val="Char2 Char"/>
    <w:link w:val="Char2"/>
    <w:rsid w:val="005435E8"/>
    <w:rPr>
      <w:sz w:val="24"/>
    </w:rPr>
  </w:style>
  <w:style w:type="paragraph" w:customStyle="1" w:styleId="Char2CharCharChar">
    <w:name w:val="Char2 Char Char Char"/>
    <w:basedOn w:val="a0"/>
    <w:qFormat/>
    <w:rsid w:val="005435E8"/>
    <w:pPr>
      <w:adjustRightInd w:val="0"/>
      <w:spacing w:line="360" w:lineRule="auto"/>
    </w:pPr>
    <w:rPr>
      <w:kern w:val="0"/>
      <w:sz w:val="24"/>
    </w:rPr>
  </w:style>
  <w:style w:type="character" w:customStyle="1" w:styleId="Char0">
    <w:name w:val="正文文本 Char"/>
    <w:qFormat/>
    <w:rsid w:val="005435E8"/>
    <w:rPr>
      <w:rFonts w:ascii="Arial" w:eastAsia="宋体" w:hAnsi="Arial" w:cs="Arial"/>
      <w:sz w:val="24"/>
      <w:lang w:val="en-US" w:eastAsia="zh-CN" w:bidi="ar-SA"/>
    </w:rPr>
  </w:style>
  <w:style w:type="paragraph" w:customStyle="1" w:styleId="17">
    <w:name w:val="列出段落1"/>
    <w:basedOn w:val="a0"/>
    <w:qFormat/>
    <w:rsid w:val="005435E8"/>
    <w:pPr>
      <w:ind w:firstLineChars="200" w:firstLine="420"/>
    </w:pPr>
    <w:rPr>
      <w:szCs w:val="22"/>
    </w:rPr>
  </w:style>
  <w:style w:type="paragraph" w:customStyle="1" w:styleId="xl25">
    <w:name w:val="xl25"/>
    <w:basedOn w:val="a0"/>
    <w:qFormat/>
    <w:rsid w:val="005435E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b/>
      <w:bCs/>
      <w:kern w:val="0"/>
      <w:sz w:val="28"/>
      <w:szCs w:val="28"/>
    </w:rPr>
  </w:style>
  <w:style w:type="paragraph" w:customStyle="1" w:styleId="xl26">
    <w:name w:val="xl26"/>
    <w:basedOn w:val="a0"/>
    <w:qFormat/>
    <w:rsid w:val="005435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b/>
      <w:bCs/>
      <w:kern w:val="0"/>
      <w:sz w:val="28"/>
      <w:szCs w:val="28"/>
    </w:rPr>
  </w:style>
  <w:style w:type="paragraph" w:customStyle="1" w:styleId="xl27">
    <w:name w:val="xl27"/>
    <w:basedOn w:val="a0"/>
    <w:qFormat/>
    <w:rsid w:val="005435E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kern w:val="0"/>
      <w:sz w:val="24"/>
    </w:rPr>
  </w:style>
  <w:style w:type="paragraph" w:customStyle="1" w:styleId="CharCharCharChar1">
    <w:name w:val="Char Char Char Char1"/>
    <w:basedOn w:val="a0"/>
    <w:qFormat/>
    <w:rsid w:val="005435E8"/>
  </w:style>
  <w:style w:type="character" w:customStyle="1" w:styleId="PlainTextChar1">
    <w:name w:val="Plain Text Char1"/>
    <w:aliases w:val="普通文字 Char2,普通文字 Char Char1,纯文本 Char1 Char Char Char1,纯文本 Char Char Char Char Char1,纯文本 Char Char1 Char1,纯文本 Char1 Char Char2,纯文本 Char Char Char Char2,纯文本 Char Char2,普通文字 Char Char,孙普文字 Char1,Texte Char"/>
    <w:basedOn w:val="a1"/>
    <w:qFormat/>
    <w:rsid w:val="005435E8"/>
    <w:rPr>
      <w:rFonts w:ascii="宋体" w:eastAsia="宋体" w:hAnsi="Courier New"/>
      <w:kern w:val="2"/>
      <w:sz w:val="21"/>
      <w:lang w:val="en-US" w:eastAsia="zh-CN" w:bidi="ar-SA"/>
    </w:rPr>
  </w:style>
  <w:style w:type="paragraph" w:customStyle="1" w:styleId="a6">
    <w:name w:val="表格"/>
    <w:basedOn w:val="a0"/>
    <w:qFormat/>
    <w:rsid w:val="005435E8"/>
    <w:pPr>
      <w:adjustRightInd w:val="0"/>
      <w:spacing w:before="60" w:after="60"/>
      <w:jc w:val="center"/>
      <w:textAlignment w:val="baseline"/>
    </w:pPr>
    <w:rPr>
      <w:rFonts w:ascii="宋体"/>
      <w:kern w:val="0"/>
      <w:sz w:val="24"/>
    </w:rPr>
  </w:style>
  <w:style w:type="paragraph" w:customStyle="1" w:styleId="18">
    <w:name w:val="表格1"/>
    <w:autoRedefine/>
    <w:qFormat/>
    <w:rsid w:val="005435E8"/>
    <w:pPr>
      <w:keepNext/>
      <w:widowControl w:val="0"/>
      <w:overflowPunct w:val="0"/>
      <w:autoSpaceDE w:val="0"/>
      <w:autoSpaceDN w:val="0"/>
      <w:spacing w:before="50" w:after="50" w:line="400" w:lineRule="exact"/>
      <w:jc w:val="center"/>
    </w:pPr>
    <w:rPr>
      <w:rFonts w:ascii="宋体" w:hAnsi="宋体"/>
      <w:noProof/>
      <w:sz w:val="21"/>
      <w:szCs w:val="21"/>
    </w:rPr>
  </w:style>
  <w:style w:type="paragraph" w:customStyle="1" w:styleId="SombreamentoMdio1-nfase1">
    <w:name w:val="Sombreamento Médio 1 - Ênfase 1"/>
    <w:uiPriority w:val="1"/>
    <w:qFormat/>
    <w:rsid w:val="005435E8"/>
    <w:pPr>
      <w:jc w:val="both"/>
    </w:pPr>
    <w:rPr>
      <w:rFonts w:ascii="Arial" w:hAnsi="Arial" w:cs="Arial"/>
      <w:szCs w:val="22"/>
      <w:lang w:eastAsia="pt-BR"/>
    </w:rPr>
  </w:style>
  <w:style w:type="paragraph" w:customStyle="1" w:styleId="10">
    <w:name w:val="(1)"/>
    <w:basedOn w:val="a0"/>
    <w:autoRedefine/>
    <w:qFormat/>
    <w:rsid w:val="005435E8"/>
    <w:pPr>
      <w:numPr>
        <w:numId w:val="6"/>
      </w:numPr>
      <w:adjustRightInd w:val="0"/>
      <w:spacing w:line="400" w:lineRule="exact"/>
      <w:textAlignment w:val="baseline"/>
    </w:pPr>
    <w:rPr>
      <w:rFonts w:ascii="楷体_GB2312" w:eastAsia="楷体_GB2312" w:hAnsi="Arial"/>
      <w:kern w:val="44"/>
      <w:sz w:val="24"/>
    </w:rPr>
  </w:style>
  <w:style w:type="paragraph" w:customStyle="1" w:styleId="Normal1">
    <w:name w:val="Normal1"/>
    <w:qFormat/>
    <w:rsid w:val="005435E8"/>
    <w:pPr>
      <w:widowControl w:val="0"/>
      <w:adjustRightInd w:val="0"/>
      <w:spacing w:line="360" w:lineRule="atLeast"/>
      <w:textAlignment w:val="baseline"/>
    </w:pPr>
    <w:rPr>
      <w:rFonts w:ascii="宋体"/>
      <w:sz w:val="24"/>
    </w:rPr>
  </w:style>
  <w:style w:type="paragraph" w:customStyle="1" w:styleId="a7">
    <w:name w:val="不缩进"/>
    <w:basedOn w:val="a0"/>
    <w:autoRedefine/>
    <w:qFormat/>
    <w:rsid w:val="005435E8"/>
    <w:pPr>
      <w:adjustRightInd w:val="0"/>
      <w:snapToGrid w:val="0"/>
      <w:spacing w:line="360" w:lineRule="auto"/>
    </w:pPr>
    <w:rPr>
      <w:rFonts w:ascii="宋体" w:hAnsi="宋体"/>
      <w:b/>
      <w:bCs/>
      <w:color w:val="000000"/>
      <w:sz w:val="24"/>
    </w:rPr>
  </w:style>
  <w:style w:type="paragraph" w:customStyle="1" w:styleId="a8">
    <w:name w:val="表格侧编号"/>
    <w:next w:val="a0"/>
    <w:qFormat/>
    <w:rsid w:val="005435E8"/>
    <w:pPr>
      <w:widowControl w:val="0"/>
      <w:spacing w:line="300" w:lineRule="exact"/>
      <w:jc w:val="center"/>
      <w:textAlignment w:val="baseline"/>
    </w:pPr>
    <w:rPr>
      <w:rFonts w:ascii="Arial" w:hAnsi="Arial"/>
      <w:sz w:val="21"/>
      <w:szCs w:val="24"/>
    </w:rPr>
  </w:style>
  <w:style w:type="paragraph" w:customStyle="1" w:styleId="ParaCharCharCharChar">
    <w:name w:val="默认段落字体 Para Char Char Char Char"/>
    <w:basedOn w:val="a0"/>
    <w:qFormat/>
    <w:rsid w:val="005435E8"/>
    <w:pPr>
      <w:snapToGrid w:val="0"/>
    </w:pPr>
    <w:rPr>
      <w:rFonts w:ascii="Arial" w:hAnsi="Arial"/>
      <w:szCs w:val="21"/>
    </w:rPr>
  </w:style>
  <w:style w:type="paragraph" w:customStyle="1" w:styleId="xl49">
    <w:name w:val="xl49"/>
    <w:basedOn w:val="a0"/>
    <w:qFormat/>
    <w:rsid w:val="005435E8"/>
    <w:pPr>
      <w:widowControl/>
      <w:spacing w:before="100" w:after="100"/>
      <w:jc w:val="center"/>
      <w:textAlignment w:val="center"/>
    </w:pPr>
    <w:rPr>
      <w:rFonts w:ascii="宋体" w:hAnsi="宋体"/>
      <w:kern w:val="0"/>
      <w:sz w:val="24"/>
    </w:rPr>
  </w:style>
  <w:style w:type="paragraph" w:customStyle="1" w:styleId="Char1">
    <w:name w:val="Char1"/>
    <w:basedOn w:val="a0"/>
    <w:qFormat/>
    <w:rsid w:val="005435E8"/>
    <w:pPr>
      <w:adjustRightInd w:val="0"/>
      <w:spacing w:line="360" w:lineRule="atLeast"/>
      <w:jc w:val="left"/>
      <w:textAlignment w:val="baseline"/>
    </w:pPr>
    <w:rPr>
      <w:kern w:val="0"/>
      <w:sz w:val="24"/>
    </w:rPr>
  </w:style>
  <w:style w:type="paragraph" w:customStyle="1" w:styleId="CharCharCharCharCharChar">
    <w:name w:val="Char Char Char Char Char Char"/>
    <w:basedOn w:val="a0"/>
    <w:qFormat/>
    <w:rsid w:val="005435E8"/>
    <w:rPr>
      <w:rFonts w:ascii="宋体"/>
    </w:rPr>
  </w:style>
  <w:style w:type="paragraph" w:customStyle="1" w:styleId="ParaChar">
    <w:name w:val="默认段落字体 Para Char"/>
    <w:basedOn w:val="a0"/>
    <w:qFormat/>
    <w:rsid w:val="005435E8"/>
  </w:style>
  <w:style w:type="paragraph" w:customStyle="1" w:styleId="xl22">
    <w:name w:val="xl22"/>
    <w:basedOn w:val="a0"/>
    <w:qFormat/>
    <w:rsid w:val="005435E8"/>
    <w:pPr>
      <w:widowControl/>
      <w:spacing w:before="100" w:after="100"/>
      <w:jc w:val="center"/>
    </w:pPr>
    <w:rPr>
      <w:rFonts w:ascii="宋体" w:hAnsi="宋体"/>
      <w:kern w:val="0"/>
      <w:sz w:val="24"/>
    </w:rPr>
  </w:style>
  <w:style w:type="paragraph" w:customStyle="1" w:styleId="CharCharCharChar">
    <w:name w:val="Char Char Char Char"/>
    <w:basedOn w:val="a0"/>
    <w:qFormat/>
    <w:rsid w:val="005435E8"/>
  </w:style>
  <w:style w:type="paragraph" w:customStyle="1" w:styleId="Char3">
    <w:name w:val="Char"/>
    <w:basedOn w:val="a0"/>
    <w:link w:val="CharChar"/>
    <w:qFormat/>
    <w:rsid w:val="005435E8"/>
    <w:pPr>
      <w:adjustRightInd w:val="0"/>
      <w:spacing w:line="360" w:lineRule="auto"/>
    </w:pPr>
    <w:rPr>
      <w:kern w:val="0"/>
      <w:sz w:val="24"/>
    </w:rPr>
  </w:style>
  <w:style w:type="character" w:customStyle="1" w:styleId="CharChar">
    <w:name w:val="Char Char"/>
    <w:link w:val="Char3"/>
    <w:qFormat/>
    <w:rsid w:val="005435E8"/>
    <w:rPr>
      <w:sz w:val="24"/>
    </w:rPr>
  </w:style>
  <w:style w:type="paragraph" w:customStyle="1" w:styleId="a9">
    <w:name w:val="正文报告"/>
    <w:basedOn w:val="a0"/>
    <w:qFormat/>
    <w:rsid w:val="005435E8"/>
    <w:pPr>
      <w:tabs>
        <w:tab w:val="left" w:pos="510"/>
      </w:tabs>
      <w:adjustRightInd w:val="0"/>
      <w:spacing w:line="460" w:lineRule="exact"/>
      <w:ind w:firstLine="482"/>
      <w:textAlignment w:val="baseline"/>
    </w:pPr>
    <w:rPr>
      <w:kern w:val="0"/>
      <w:sz w:val="24"/>
    </w:rPr>
  </w:style>
  <w:style w:type="paragraph" w:customStyle="1" w:styleId="ParaCharCharCharCharChar">
    <w:name w:val="默认段落字体 Para Char Char Char Char Char"/>
    <w:basedOn w:val="a0"/>
    <w:qFormat/>
    <w:rsid w:val="005435E8"/>
    <w:rPr>
      <w:rFonts w:ascii="宋体" w:hAnsi="宋体"/>
      <w:b/>
      <w:color w:val="000000"/>
      <w:sz w:val="24"/>
    </w:rPr>
  </w:style>
  <w:style w:type="paragraph" w:customStyle="1" w:styleId="Char1CharCharChar">
    <w:name w:val="Char1 Char Char Char"/>
    <w:basedOn w:val="a0"/>
    <w:qFormat/>
    <w:rsid w:val="005435E8"/>
    <w:pPr>
      <w:snapToGrid w:val="0"/>
      <w:spacing w:line="440" w:lineRule="atLeast"/>
    </w:pPr>
    <w:rPr>
      <w:rFonts w:ascii="宋体"/>
      <w:sz w:val="24"/>
    </w:rPr>
  </w:style>
  <w:style w:type="paragraph" w:customStyle="1" w:styleId="CharCharCharCharCharCharChar">
    <w:name w:val="Char Char Char Char Char Char Char"/>
    <w:basedOn w:val="a0"/>
    <w:qFormat/>
    <w:rsid w:val="005435E8"/>
  </w:style>
  <w:style w:type="paragraph" w:customStyle="1" w:styleId="aa">
    <w:name w:val="标准正文"/>
    <w:basedOn w:val="a0"/>
    <w:link w:val="Char4"/>
    <w:qFormat/>
    <w:rsid w:val="005435E8"/>
    <w:pPr>
      <w:spacing w:line="480" w:lineRule="auto"/>
      <w:ind w:firstLineChars="200" w:firstLine="560"/>
    </w:pPr>
    <w:rPr>
      <w:rFonts w:ascii="宋体" w:hAnsi="宋体"/>
      <w:kern w:val="0"/>
      <w:sz w:val="28"/>
      <w:lang w:val="en-GB"/>
    </w:rPr>
  </w:style>
  <w:style w:type="character" w:customStyle="1" w:styleId="Char4">
    <w:name w:val="标准正文 Char"/>
    <w:link w:val="aa"/>
    <w:locked/>
    <w:rsid w:val="005435E8"/>
    <w:rPr>
      <w:rFonts w:ascii="宋体" w:hAnsi="宋体"/>
      <w:sz w:val="28"/>
      <w:szCs w:val="24"/>
      <w:lang w:val="en-GB"/>
    </w:rPr>
  </w:style>
  <w:style w:type="paragraph" w:customStyle="1" w:styleId="ab">
    <w:name w:val="表文"/>
    <w:basedOn w:val="a0"/>
    <w:qFormat/>
    <w:rsid w:val="005435E8"/>
    <w:pPr>
      <w:topLinePunct/>
      <w:spacing w:line="480" w:lineRule="exact"/>
      <w:jc w:val="center"/>
    </w:pPr>
  </w:style>
  <w:style w:type="paragraph" w:customStyle="1" w:styleId="4Char">
    <w:name w:val="4 Char"/>
    <w:basedOn w:val="a0"/>
    <w:qFormat/>
    <w:rsid w:val="005435E8"/>
  </w:style>
  <w:style w:type="paragraph" w:customStyle="1" w:styleId="61">
    <w:name w:val="标题6"/>
    <w:basedOn w:val="a0"/>
    <w:link w:val="6Char"/>
    <w:qFormat/>
    <w:rsid w:val="005435E8"/>
    <w:pPr>
      <w:keepNext/>
      <w:keepLines/>
      <w:spacing w:before="20" w:after="20" w:line="413" w:lineRule="auto"/>
      <w:outlineLvl w:val="2"/>
    </w:pPr>
    <w:rPr>
      <w:kern w:val="0"/>
    </w:rPr>
  </w:style>
  <w:style w:type="character" w:customStyle="1" w:styleId="6Char">
    <w:name w:val="标题6 Char"/>
    <w:link w:val="61"/>
    <w:rsid w:val="005435E8"/>
    <w:rPr>
      <w:sz w:val="21"/>
    </w:rPr>
  </w:style>
  <w:style w:type="paragraph" w:customStyle="1" w:styleId="TableParagraph">
    <w:name w:val="Table Paragraph"/>
    <w:basedOn w:val="a0"/>
    <w:uiPriority w:val="1"/>
    <w:qFormat/>
    <w:rsid w:val="005435E8"/>
    <w:pPr>
      <w:jc w:val="left"/>
    </w:pPr>
    <w:rPr>
      <w:rFonts w:asciiTheme="minorHAnsi" w:eastAsiaTheme="minorEastAsia" w:hAnsiTheme="minorHAnsi" w:cstheme="minorBidi"/>
      <w:kern w:val="0"/>
      <w:sz w:val="22"/>
      <w:szCs w:val="22"/>
      <w:lang w:eastAsia="en-US"/>
    </w:rPr>
  </w:style>
  <w:style w:type="paragraph" w:customStyle="1" w:styleId="110">
    <w:name w:val="目录 11"/>
    <w:basedOn w:val="a0"/>
    <w:uiPriority w:val="1"/>
    <w:qFormat/>
    <w:rsid w:val="005435E8"/>
    <w:pPr>
      <w:spacing w:before="120"/>
      <w:jc w:val="left"/>
    </w:pPr>
    <w:rPr>
      <w:rFonts w:ascii="宋体" w:hAnsi="宋体" w:cstheme="minorBidi"/>
      <w:kern w:val="0"/>
      <w:szCs w:val="21"/>
      <w:lang w:eastAsia="en-US"/>
    </w:rPr>
  </w:style>
  <w:style w:type="paragraph" w:customStyle="1" w:styleId="210">
    <w:name w:val="目录 21"/>
    <w:basedOn w:val="a0"/>
    <w:uiPriority w:val="1"/>
    <w:qFormat/>
    <w:rsid w:val="005435E8"/>
    <w:pPr>
      <w:spacing w:before="120"/>
      <w:ind w:left="521"/>
      <w:jc w:val="left"/>
    </w:pPr>
    <w:rPr>
      <w:rFonts w:ascii="宋体" w:hAnsi="宋体" w:cstheme="minorBidi"/>
      <w:kern w:val="0"/>
      <w:szCs w:val="21"/>
      <w:lang w:eastAsia="en-US"/>
    </w:rPr>
  </w:style>
  <w:style w:type="paragraph" w:customStyle="1" w:styleId="111">
    <w:name w:val="标题 11"/>
    <w:basedOn w:val="a0"/>
    <w:uiPriority w:val="1"/>
    <w:qFormat/>
    <w:rsid w:val="005435E8"/>
    <w:pPr>
      <w:ind w:left="2152"/>
      <w:jc w:val="left"/>
      <w:outlineLvl w:val="1"/>
    </w:pPr>
    <w:rPr>
      <w:rFonts w:ascii="黑体" w:eastAsia="黑体" w:hAnsi="黑体" w:cstheme="minorBidi"/>
      <w:kern w:val="0"/>
      <w:sz w:val="84"/>
      <w:szCs w:val="84"/>
      <w:lang w:eastAsia="en-US"/>
    </w:rPr>
  </w:style>
  <w:style w:type="paragraph" w:customStyle="1" w:styleId="211">
    <w:name w:val="标题 21"/>
    <w:basedOn w:val="a0"/>
    <w:uiPriority w:val="1"/>
    <w:qFormat/>
    <w:rsid w:val="005435E8"/>
    <w:pPr>
      <w:ind w:left="2289"/>
      <w:jc w:val="left"/>
      <w:outlineLvl w:val="2"/>
    </w:pPr>
    <w:rPr>
      <w:rFonts w:ascii="宋体" w:hAnsi="宋体" w:cstheme="minorBidi"/>
      <w:b/>
      <w:bCs/>
      <w:kern w:val="0"/>
      <w:sz w:val="72"/>
      <w:szCs w:val="72"/>
      <w:lang w:eastAsia="en-US"/>
    </w:rPr>
  </w:style>
  <w:style w:type="paragraph" w:customStyle="1" w:styleId="310">
    <w:name w:val="标题 31"/>
    <w:basedOn w:val="a0"/>
    <w:uiPriority w:val="1"/>
    <w:qFormat/>
    <w:rsid w:val="005435E8"/>
    <w:pPr>
      <w:ind w:left="2152"/>
      <w:jc w:val="left"/>
      <w:outlineLvl w:val="3"/>
    </w:pPr>
    <w:rPr>
      <w:rFonts w:ascii="宋体" w:hAnsi="宋体" w:cstheme="minorBidi"/>
      <w:kern w:val="0"/>
      <w:sz w:val="72"/>
      <w:szCs w:val="72"/>
      <w:lang w:eastAsia="en-US"/>
    </w:rPr>
  </w:style>
  <w:style w:type="paragraph" w:customStyle="1" w:styleId="41">
    <w:name w:val="标题 41"/>
    <w:basedOn w:val="a0"/>
    <w:uiPriority w:val="1"/>
    <w:qFormat/>
    <w:rsid w:val="005435E8"/>
    <w:pPr>
      <w:jc w:val="left"/>
      <w:outlineLvl w:val="4"/>
    </w:pPr>
    <w:rPr>
      <w:rFonts w:ascii="宋体" w:hAnsi="宋体" w:cstheme="minorBidi"/>
      <w:b/>
      <w:bCs/>
      <w:kern w:val="0"/>
      <w:sz w:val="52"/>
      <w:szCs w:val="52"/>
      <w:lang w:eastAsia="en-US"/>
    </w:rPr>
  </w:style>
  <w:style w:type="paragraph" w:customStyle="1" w:styleId="51">
    <w:name w:val="标题 51"/>
    <w:basedOn w:val="a0"/>
    <w:uiPriority w:val="1"/>
    <w:qFormat/>
    <w:rsid w:val="005435E8"/>
    <w:pPr>
      <w:spacing w:before="5"/>
      <w:ind w:left="120"/>
      <w:jc w:val="left"/>
      <w:outlineLvl w:val="5"/>
    </w:pPr>
    <w:rPr>
      <w:rFonts w:ascii="宋体" w:hAnsi="宋体" w:cstheme="minorBidi"/>
      <w:b/>
      <w:bCs/>
      <w:kern w:val="0"/>
      <w:sz w:val="32"/>
      <w:szCs w:val="32"/>
      <w:lang w:eastAsia="en-US"/>
    </w:rPr>
  </w:style>
  <w:style w:type="paragraph" w:customStyle="1" w:styleId="610">
    <w:name w:val="标题 61"/>
    <w:basedOn w:val="a0"/>
    <w:uiPriority w:val="1"/>
    <w:qFormat/>
    <w:rsid w:val="005435E8"/>
    <w:pPr>
      <w:spacing w:before="67"/>
      <w:ind w:left="120"/>
      <w:jc w:val="left"/>
      <w:outlineLvl w:val="6"/>
    </w:pPr>
    <w:rPr>
      <w:rFonts w:ascii="宋体" w:hAnsi="宋体" w:cstheme="minorBidi"/>
      <w:b/>
      <w:bCs/>
      <w:kern w:val="0"/>
      <w:sz w:val="30"/>
      <w:szCs w:val="30"/>
      <w:lang w:eastAsia="en-US"/>
    </w:rPr>
  </w:style>
  <w:style w:type="paragraph" w:customStyle="1" w:styleId="71">
    <w:name w:val="标题 71"/>
    <w:basedOn w:val="a0"/>
    <w:uiPriority w:val="1"/>
    <w:qFormat/>
    <w:rsid w:val="005435E8"/>
    <w:pPr>
      <w:spacing w:before="12"/>
      <w:ind w:left="2152"/>
      <w:jc w:val="left"/>
      <w:outlineLvl w:val="7"/>
    </w:pPr>
    <w:rPr>
      <w:rFonts w:ascii="宋体" w:hAnsi="宋体" w:cstheme="minorBidi"/>
      <w:kern w:val="0"/>
      <w:sz w:val="30"/>
      <w:szCs w:val="30"/>
      <w:lang w:eastAsia="en-US"/>
    </w:rPr>
  </w:style>
  <w:style w:type="paragraph" w:customStyle="1" w:styleId="81">
    <w:name w:val="标题 81"/>
    <w:basedOn w:val="a0"/>
    <w:uiPriority w:val="1"/>
    <w:qFormat/>
    <w:rsid w:val="005435E8"/>
    <w:pPr>
      <w:ind w:left="115"/>
      <w:jc w:val="left"/>
      <w:outlineLvl w:val="8"/>
    </w:pPr>
    <w:rPr>
      <w:rFonts w:ascii="宋体" w:hAnsi="宋体" w:cstheme="minorBidi"/>
      <w:b/>
      <w:bCs/>
      <w:kern w:val="0"/>
      <w:sz w:val="28"/>
      <w:szCs w:val="28"/>
      <w:lang w:eastAsia="en-US"/>
    </w:rPr>
  </w:style>
  <w:style w:type="paragraph" w:customStyle="1" w:styleId="91">
    <w:name w:val="标题 91"/>
    <w:basedOn w:val="a0"/>
    <w:uiPriority w:val="1"/>
    <w:qFormat/>
    <w:rsid w:val="005435E8"/>
    <w:pPr>
      <w:ind w:left="216"/>
      <w:jc w:val="left"/>
    </w:pPr>
    <w:rPr>
      <w:rFonts w:ascii="宋体" w:hAnsi="宋体" w:cstheme="minorBidi"/>
      <w:kern w:val="0"/>
      <w:sz w:val="28"/>
      <w:szCs w:val="28"/>
      <w:lang w:eastAsia="en-US"/>
    </w:rPr>
  </w:style>
  <w:style w:type="paragraph" w:customStyle="1" w:styleId="TOC1">
    <w:name w:val="TOC 标题1"/>
    <w:basedOn w:val="12"/>
    <w:next w:val="a0"/>
    <w:unhideWhenUsed/>
    <w:qFormat/>
    <w:rsid w:val="005435E8"/>
    <w:pPr>
      <w:widowControl/>
      <w:spacing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13">
    <w:name w:val="标题 1 字符"/>
    <w:aliases w:val="H1 字符,Heading 0 字符,PIM 1 字符,Fab-1 字符,h1 字符,Level 1 Head 字符,Section Head 字符,l1 字符,level 1 字符,heading 1 字符,Chapter Headline 字符,Head 1 (Chapter heading) 字符,Head 1 字符,Head 11 字符,Head 12 字符,Head 111 字符,Head 13 字符,Head 112 字符,Head 14 字符,Head 113 字符"/>
    <w:basedOn w:val="a1"/>
    <w:link w:val="12"/>
    <w:rsid w:val="005435E8"/>
    <w:rPr>
      <w:rFonts w:hAnsi="宋体"/>
      <w:b/>
      <w:kern w:val="44"/>
      <w:sz w:val="28"/>
    </w:rPr>
  </w:style>
  <w:style w:type="paragraph" w:customStyle="1" w:styleId="212">
    <w:name w:val="正文文本 21"/>
    <w:basedOn w:val="a0"/>
    <w:next w:val="23"/>
    <w:unhideWhenUsed/>
    <w:qFormat/>
    <w:rsid w:val="005435E8"/>
    <w:pPr>
      <w:spacing w:after="120" w:line="480" w:lineRule="auto"/>
      <w:jc w:val="left"/>
    </w:pPr>
    <w:rPr>
      <w:szCs w:val="22"/>
    </w:rPr>
  </w:style>
  <w:style w:type="paragraph" w:styleId="23">
    <w:name w:val="Body Text 2"/>
    <w:basedOn w:val="a0"/>
    <w:link w:val="24"/>
    <w:qFormat/>
    <w:rsid w:val="005435E8"/>
    <w:pPr>
      <w:spacing w:after="120" w:line="480" w:lineRule="auto"/>
    </w:pPr>
  </w:style>
  <w:style w:type="character" w:customStyle="1" w:styleId="24">
    <w:name w:val="正文文本 2 字符"/>
    <w:basedOn w:val="a1"/>
    <w:link w:val="23"/>
    <w:qFormat/>
    <w:rsid w:val="005435E8"/>
    <w:rPr>
      <w:kern w:val="2"/>
      <w:sz w:val="21"/>
    </w:rPr>
  </w:style>
  <w:style w:type="paragraph" w:customStyle="1" w:styleId="ac">
    <w:name w:val="标准"/>
    <w:basedOn w:val="a0"/>
    <w:qFormat/>
    <w:rsid w:val="005435E8"/>
    <w:pPr>
      <w:adjustRightInd w:val="0"/>
      <w:spacing w:line="312" w:lineRule="atLeast"/>
      <w:textAlignment w:val="baseline"/>
    </w:pPr>
    <w:rPr>
      <w:kern w:val="0"/>
      <w:sz w:val="24"/>
    </w:rPr>
  </w:style>
  <w:style w:type="paragraph" w:customStyle="1" w:styleId="CharChar1BodyTextchALTZ">
    <w:name w:val="样式 正文缩进正文（首行缩进两字） Char Char正文不缩进段1Body Text(ch)缩进ALT+Z四号..."/>
    <w:basedOn w:val="a0"/>
    <w:next w:val="a0"/>
    <w:qFormat/>
    <w:rsid w:val="005435E8"/>
    <w:pPr>
      <w:spacing w:line="360" w:lineRule="auto"/>
      <w:ind w:firstLine="480"/>
    </w:pPr>
    <w:rPr>
      <w:rFonts w:cs="宋体"/>
      <w:sz w:val="24"/>
      <w:szCs w:val="22"/>
    </w:rPr>
  </w:style>
  <w:style w:type="character" w:customStyle="1" w:styleId="19">
    <w:name w:val="访问过的超链接1"/>
    <w:qFormat/>
    <w:rsid w:val="005435E8"/>
    <w:rPr>
      <w:color w:val="800080"/>
      <w:u w:val="single"/>
    </w:rPr>
  </w:style>
  <w:style w:type="character" w:customStyle="1" w:styleId="Char5">
    <w:name w:val="标准 Char"/>
    <w:qFormat/>
    <w:rsid w:val="005435E8"/>
    <w:rPr>
      <w:rFonts w:eastAsia="宋体"/>
      <w:sz w:val="24"/>
      <w:szCs w:val="24"/>
      <w:lang w:val="en-US" w:eastAsia="zh-CN" w:bidi="ar-SA"/>
    </w:rPr>
  </w:style>
  <w:style w:type="character" w:customStyle="1" w:styleId="1Char1">
    <w:name w:val="标题 1 Char1"/>
    <w:qFormat/>
    <w:rsid w:val="005435E8"/>
    <w:rPr>
      <w:rFonts w:ascii="宋体" w:eastAsia="宋体"/>
      <w:b/>
      <w:kern w:val="44"/>
      <w:sz w:val="28"/>
      <w:lang w:val="en-US" w:eastAsia="zh-CN" w:bidi="ar-SA"/>
    </w:rPr>
  </w:style>
  <w:style w:type="character" w:customStyle="1" w:styleId="pt9">
    <w:name w:val="pt9"/>
    <w:qFormat/>
    <w:rsid w:val="005435E8"/>
  </w:style>
  <w:style w:type="paragraph" w:customStyle="1" w:styleId="150">
    <w:name w:val="样式 宋体 四号 行距: 1.5 倍行距"/>
    <w:basedOn w:val="a0"/>
    <w:qFormat/>
    <w:rsid w:val="005435E8"/>
    <w:pPr>
      <w:tabs>
        <w:tab w:val="left" w:pos="567"/>
      </w:tabs>
      <w:adjustRightInd w:val="0"/>
      <w:snapToGrid w:val="0"/>
      <w:spacing w:line="440" w:lineRule="atLeast"/>
      <w:ind w:right="-1"/>
    </w:pPr>
    <w:rPr>
      <w:rFonts w:ascii="宋体" w:hAnsi="宋体"/>
      <w:b/>
      <w:color w:val="000000"/>
      <w:sz w:val="24"/>
    </w:rPr>
  </w:style>
  <w:style w:type="paragraph" w:customStyle="1" w:styleId="190">
    <w:name w:val="样式19"/>
    <w:basedOn w:val="ad"/>
    <w:next w:val="ad"/>
    <w:qFormat/>
    <w:rsid w:val="005435E8"/>
    <w:pPr>
      <w:adjustRightInd w:val="0"/>
      <w:spacing w:line="360" w:lineRule="auto"/>
      <w:textAlignment w:val="baseline"/>
    </w:pPr>
    <w:rPr>
      <w:rFonts w:ascii="Cambria" w:hAnsi="Cambria"/>
      <w:b w:val="0"/>
      <w:bCs/>
      <w:kern w:val="0"/>
      <w:sz w:val="28"/>
    </w:rPr>
  </w:style>
  <w:style w:type="paragraph" w:styleId="ae">
    <w:name w:val="annotation text"/>
    <w:basedOn w:val="a0"/>
    <w:link w:val="af"/>
    <w:qFormat/>
    <w:rsid w:val="005435E8"/>
    <w:pPr>
      <w:jc w:val="left"/>
    </w:pPr>
  </w:style>
  <w:style w:type="character" w:customStyle="1" w:styleId="af">
    <w:name w:val="批注文字 字符"/>
    <w:basedOn w:val="a1"/>
    <w:link w:val="ae"/>
    <w:qFormat/>
    <w:rsid w:val="005435E8"/>
    <w:rPr>
      <w:kern w:val="2"/>
      <w:sz w:val="21"/>
    </w:rPr>
  </w:style>
  <w:style w:type="paragraph" w:styleId="ad">
    <w:name w:val="annotation subject"/>
    <w:basedOn w:val="ae"/>
    <w:next w:val="ae"/>
    <w:link w:val="af0"/>
    <w:qFormat/>
    <w:rsid w:val="005435E8"/>
    <w:rPr>
      <w:b/>
    </w:rPr>
  </w:style>
  <w:style w:type="character" w:customStyle="1" w:styleId="af0">
    <w:name w:val="批注主题 字符"/>
    <w:basedOn w:val="af"/>
    <w:link w:val="ad"/>
    <w:qFormat/>
    <w:rsid w:val="005435E8"/>
    <w:rPr>
      <w:b/>
      <w:kern w:val="2"/>
      <w:sz w:val="21"/>
    </w:rPr>
  </w:style>
  <w:style w:type="paragraph" w:customStyle="1" w:styleId="CharCharCharCharChar">
    <w:name w:val="Char Char Char Char Char"/>
    <w:basedOn w:val="a0"/>
    <w:qFormat/>
    <w:rsid w:val="005435E8"/>
  </w:style>
  <w:style w:type="paragraph" w:customStyle="1" w:styleId="CharCharCharCharCharCharCharCharChar1Char">
    <w:name w:val="Char Char Char Char Char Char Char Char Char1 Char"/>
    <w:basedOn w:val="a0"/>
    <w:qFormat/>
    <w:rsid w:val="005435E8"/>
  </w:style>
  <w:style w:type="paragraph" w:customStyle="1" w:styleId="CharCharCharCharCharCharCharCharCharCharChar">
    <w:name w:val="Char Char Char Char Char Char Char Char Char Char Char"/>
    <w:basedOn w:val="a0"/>
    <w:qFormat/>
    <w:rsid w:val="005435E8"/>
  </w:style>
  <w:style w:type="paragraph" w:customStyle="1" w:styleId="xl28">
    <w:name w:val="xl28"/>
    <w:basedOn w:val="a0"/>
    <w:qFormat/>
    <w:rsid w:val="005435E8"/>
    <w:pPr>
      <w:widowControl/>
      <w:pBdr>
        <w:bottom w:val="single" w:sz="4" w:space="0" w:color="auto"/>
        <w:right w:val="single" w:sz="4" w:space="0" w:color="auto"/>
      </w:pBdr>
      <w:spacing w:before="100" w:beforeAutospacing="1" w:after="100" w:afterAutospacing="1"/>
      <w:jc w:val="center"/>
    </w:pPr>
    <w:rPr>
      <w:rFonts w:eastAsia="Arial Unicode MS"/>
      <w:kern w:val="0"/>
      <w:szCs w:val="21"/>
    </w:rPr>
  </w:style>
  <w:style w:type="paragraph" w:customStyle="1" w:styleId="Char11">
    <w:name w:val="Char11"/>
    <w:basedOn w:val="a0"/>
    <w:qFormat/>
    <w:rsid w:val="005435E8"/>
  </w:style>
  <w:style w:type="paragraph" w:customStyle="1" w:styleId="af1">
    <w:name w:val="表名"/>
    <w:basedOn w:val="a0"/>
    <w:qFormat/>
    <w:rsid w:val="005435E8"/>
    <w:pPr>
      <w:overflowPunct w:val="0"/>
      <w:spacing w:before="120"/>
      <w:jc w:val="center"/>
      <w:textAlignment w:val="baseline"/>
    </w:pPr>
    <w:rPr>
      <w:rFonts w:ascii="Arial" w:eastAsia="黑体" w:hAnsi="Arial"/>
    </w:rPr>
  </w:style>
  <w:style w:type="paragraph" w:customStyle="1" w:styleId="CharCharCharCharCharCharCharCharCharCharCharCharChar">
    <w:name w:val="Char Char Char Char Char Char Char Char Char Char Char Char Char"/>
    <w:basedOn w:val="a0"/>
    <w:qFormat/>
    <w:rsid w:val="005435E8"/>
  </w:style>
  <w:style w:type="paragraph" w:customStyle="1" w:styleId="CharCharCharCharCharCharCharCharCharCharCharChar">
    <w:name w:val="Char Char Char Char Char Char Char Char Char Char Char Char"/>
    <w:basedOn w:val="a0"/>
    <w:qFormat/>
    <w:rsid w:val="005435E8"/>
    <w:pPr>
      <w:adjustRightInd w:val="0"/>
      <w:spacing w:line="360" w:lineRule="auto"/>
    </w:pPr>
    <w:rPr>
      <w:kern w:val="0"/>
      <w:sz w:val="24"/>
    </w:rPr>
  </w:style>
  <w:style w:type="paragraph" w:customStyle="1" w:styleId="xl31">
    <w:name w:val="xl31"/>
    <w:basedOn w:val="a0"/>
    <w:qFormat/>
    <w:rsid w:val="005435E8"/>
    <w:pPr>
      <w:widowControl/>
      <w:pBdr>
        <w:bottom w:val="single" w:sz="4" w:space="0" w:color="auto"/>
        <w:right w:val="single" w:sz="4" w:space="0" w:color="auto"/>
      </w:pBdr>
      <w:spacing w:before="100" w:beforeAutospacing="1" w:after="100" w:afterAutospacing="1"/>
      <w:jc w:val="center"/>
      <w:textAlignment w:val="top"/>
    </w:pPr>
    <w:rPr>
      <w:rFonts w:eastAsia="Arial Unicode MS"/>
      <w:color w:val="FF0000"/>
      <w:kern w:val="0"/>
      <w:szCs w:val="21"/>
    </w:rPr>
  </w:style>
  <w:style w:type="paragraph" w:customStyle="1" w:styleId="af2">
    <w:name w:val="报告正文"/>
    <w:basedOn w:val="a0"/>
    <w:qFormat/>
    <w:rsid w:val="005435E8"/>
    <w:pPr>
      <w:spacing w:line="400" w:lineRule="exact"/>
      <w:ind w:firstLine="482"/>
    </w:pPr>
    <w:rPr>
      <w:sz w:val="24"/>
    </w:rPr>
  </w:style>
  <w:style w:type="paragraph" w:customStyle="1" w:styleId="CharCharCharCharCharCharCharCharCharCharChar1">
    <w:name w:val="Char Char Char Char Char Char Char Char Char Char Char1"/>
    <w:basedOn w:val="a0"/>
    <w:qFormat/>
    <w:rsid w:val="005435E8"/>
  </w:style>
  <w:style w:type="paragraph" w:customStyle="1" w:styleId="xl38">
    <w:name w:val="xl38"/>
    <w:basedOn w:val="a0"/>
    <w:qFormat/>
    <w:rsid w:val="005435E8"/>
    <w:pPr>
      <w:widowControl/>
      <w:pBdr>
        <w:right w:val="single" w:sz="4" w:space="0" w:color="auto"/>
      </w:pBdr>
      <w:spacing w:before="100" w:beforeAutospacing="1" w:after="100" w:afterAutospacing="1"/>
      <w:jc w:val="center"/>
      <w:textAlignment w:val="center"/>
    </w:pPr>
    <w:rPr>
      <w:rFonts w:ascii="Arial Unicode MS" w:eastAsia="Arial Unicode MS" w:hAnsi="Arial Unicode MS"/>
      <w:b/>
      <w:bCs/>
      <w:kern w:val="0"/>
      <w:sz w:val="24"/>
    </w:rPr>
  </w:style>
  <w:style w:type="paragraph" w:customStyle="1" w:styleId="CharCharCharCharCharCharCharCharChar">
    <w:name w:val="Char Char Char Char Char Char Char Char Char"/>
    <w:basedOn w:val="a0"/>
    <w:qFormat/>
    <w:rsid w:val="005435E8"/>
    <w:pPr>
      <w:spacing w:line="360" w:lineRule="auto"/>
      <w:ind w:firstLineChars="200" w:firstLine="200"/>
    </w:pPr>
    <w:rPr>
      <w:rFonts w:ascii="宋体" w:hAnsi="宋体" w:cs="宋体"/>
      <w:sz w:val="24"/>
    </w:rPr>
  </w:style>
  <w:style w:type="paragraph" w:customStyle="1" w:styleId="ccf">
    <w:name w:val="ccf"/>
    <w:basedOn w:val="a0"/>
    <w:qFormat/>
    <w:rsid w:val="005435E8"/>
    <w:pPr>
      <w:adjustRightInd w:val="0"/>
      <w:spacing w:line="312" w:lineRule="atLeast"/>
      <w:ind w:left="1191" w:hanging="1191"/>
      <w:textAlignment w:val="baseline"/>
    </w:pPr>
    <w:rPr>
      <w:kern w:val="0"/>
      <w:sz w:val="26"/>
      <w:szCs w:val="26"/>
    </w:rPr>
  </w:style>
  <w:style w:type="paragraph" w:customStyle="1" w:styleId="xl32">
    <w:name w:val="xl32"/>
    <w:basedOn w:val="a0"/>
    <w:qFormat/>
    <w:rsid w:val="005435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3">
    <w:name w:val="附件"/>
    <w:basedOn w:val="a0"/>
    <w:qFormat/>
    <w:rsid w:val="005435E8"/>
    <w:pPr>
      <w:adjustRightInd w:val="0"/>
      <w:spacing w:before="120" w:after="60"/>
      <w:jc w:val="center"/>
      <w:textAlignment w:val="center"/>
    </w:pPr>
    <w:rPr>
      <w:rFonts w:ascii="黑体" w:eastAsia="黑体"/>
      <w:b/>
      <w:kern w:val="0"/>
      <w:sz w:val="32"/>
      <w:szCs w:val="32"/>
    </w:rPr>
  </w:style>
  <w:style w:type="paragraph" w:customStyle="1" w:styleId="af4">
    <w:name w:val="二级条标题"/>
    <w:basedOn w:val="af5"/>
    <w:next w:val="a0"/>
    <w:qFormat/>
    <w:rsid w:val="005435E8"/>
    <w:pPr>
      <w:tabs>
        <w:tab w:val="left" w:pos="1920"/>
      </w:tabs>
      <w:ind w:left="1920"/>
      <w:outlineLvl w:val="3"/>
    </w:pPr>
    <w:rPr>
      <w:bCs/>
    </w:rPr>
  </w:style>
  <w:style w:type="paragraph" w:customStyle="1" w:styleId="af5">
    <w:name w:val="一级条标题"/>
    <w:basedOn w:val="12"/>
    <w:next w:val="a0"/>
    <w:qFormat/>
    <w:rsid w:val="005435E8"/>
    <w:pPr>
      <w:keepNext w:val="0"/>
      <w:keepLines w:val="0"/>
      <w:widowControl/>
      <w:tabs>
        <w:tab w:val="left" w:pos="1500"/>
      </w:tabs>
      <w:ind w:left="1500" w:hanging="420"/>
      <w:jc w:val="both"/>
      <w:outlineLvl w:val="2"/>
    </w:pPr>
    <w:rPr>
      <w:rFonts w:ascii="黑体" w:eastAsia="黑体" w:hAnsi="Times New Roman"/>
      <w:b w:val="0"/>
      <w:kern w:val="0"/>
      <w:sz w:val="21"/>
    </w:rPr>
  </w:style>
  <w:style w:type="paragraph" w:customStyle="1" w:styleId="af6">
    <w:name w:val="四级条标题"/>
    <w:basedOn w:val="af7"/>
    <w:next w:val="a0"/>
    <w:qFormat/>
    <w:rsid w:val="005435E8"/>
    <w:pPr>
      <w:tabs>
        <w:tab w:val="left" w:pos="2760"/>
      </w:tabs>
      <w:ind w:left="2760"/>
      <w:outlineLvl w:val="5"/>
    </w:pPr>
    <w:rPr>
      <w:bCs/>
    </w:rPr>
  </w:style>
  <w:style w:type="paragraph" w:customStyle="1" w:styleId="af7">
    <w:name w:val="三级条标题"/>
    <w:basedOn w:val="af4"/>
    <w:next w:val="a0"/>
    <w:qFormat/>
    <w:rsid w:val="005435E8"/>
    <w:pPr>
      <w:tabs>
        <w:tab w:val="clear" w:pos="1920"/>
        <w:tab w:val="left" w:pos="2340"/>
      </w:tabs>
      <w:ind w:left="2340"/>
      <w:outlineLvl w:val="4"/>
    </w:pPr>
    <w:rPr>
      <w:bCs w:val="0"/>
    </w:rPr>
  </w:style>
  <w:style w:type="paragraph" w:customStyle="1" w:styleId="z">
    <w:name w:val="z正文"/>
    <w:basedOn w:val="a0"/>
    <w:qFormat/>
    <w:rsid w:val="005435E8"/>
    <w:pPr>
      <w:adjustRightInd w:val="0"/>
      <w:spacing w:line="360" w:lineRule="auto"/>
      <w:textAlignment w:val="baseline"/>
    </w:pPr>
    <w:rPr>
      <w:kern w:val="0"/>
      <w:sz w:val="24"/>
    </w:rPr>
  </w:style>
  <w:style w:type="paragraph" w:customStyle="1" w:styleId="Achievement">
    <w:name w:val="Achievement"/>
    <w:basedOn w:val="a0"/>
    <w:qFormat/>
    <w:rsid w:val="005435E8"/>
    <w:pPr>
      <w:widowControl/>
      <w:tabs>
        <w:tab w:val="left" w:pos="425"/>
      </w:tabs>
      <w:ind w:left="425" w:hanging="425"/>
      <w:jc w:val="left"/>
    </w:pPr>
    <w:rPr>
      <w:kern w:val="0"/>
      <w:sz w:val="20"/>
    </w:rPr>
  </w:style>
  <w:style w:type="paragraph" w:customStyle="1" w:styleId="25">
    <w:name w:val="打印正文2"/>
    <w:basedOn w:val="1a"/>
    <w:qFormat/>
    <w:rsid w:val="005435E8"/>
    <w:pPr>
      <w:ind w:left="720" w:hanging="720"/>
    </w:pPr>
  </w:style>
  <w:style w:type="paragraph" w:customStyle="1" w:styleId="1a">
    <w:name w:val="打印正文1"/>
    <w:basedOn w:val="a0"/>
    <w:qFormat/>
    <w:rsid w:val="005435E8"/>
    <w:rPr>
      <w:rFonts w:ascii="宋体" w:hAnsi="宋体"/>
      <w:bCs/>
      <w:color w:val="000000"/>
      <w:kern w:val="0"/>
      <w:sz w:val="28"/>
    </w:rPr>
  </w:style>
  <w:style w:type="paragraph" w:customStyle="1" w:styleId="tll">
    <w:name w:val="tll"/>
    <w:basedOn w:val="a0"/>
    <w:qFormat/>
    <w:rsid w:val="005435E8"/>
    <w:pPr>
      <w:autoSpaceDE w:val="0"/>
      <w:autoSpaceDN w:val="0"/>
      <w:adjustRightInd w:val="0"/>
      <w:snapToGrid w:val="0"/>
      <w:textAlignment w:val="baseline"/>
    </w:pPr>
    <w:rPr>
      <w:rFonts w:ascii="仿宋_GB2312" w:eastAsia="仿宋_GB2312" w:hAnsi="Arial"/>
      <w:kern w:val="0"/>
    </w:rPr>
  </w:style>
  <w:style w:type="paragraph" w:customStyle="1" w:styleId="af8">
    <w:name w:val="简单回函地址"/>
    <w:basedOn w:val="a0"/>
    <w:qFormat/>
    <w:rsid w:val="005435E8"/>
  </w:style>
  <w:style w:type="paragraph" w:customStyle="1" w:styleId="af9">
    <w:name w:val="前言、引言标题"/>
    <w:next w:val="a0"/>
    <w:qFormat/>
    <w:rsid w:val="005435E8"/>
    <w:pPr>
      <w:shd w:val="clear" w:color="FFFFFF" w:fill="FFFFFF"/>
      <w:tabs>
        <w:tab w:val="left" w:pos="0"/>
      </w:tabs>
      <w:spacing w:before="640" w:after="560"/>
      <w:ind w:left="57" w:hanging="57"/>
      <w:jc w:val="center"/>
      <w:outlineLvl w:val="0"/>
    </w:pPr>
    <w:rPr>
      <w:rFonts w:ascii="黑体" w:eastAsia="黑体"/>
      <w:sz w:val="32"/>
    </w:rPr>
  </w:style>
  <w:style w:type="paragraph" w:customStyle="1" w:styleId="26">
    <w:name w:val="2"/>
    <w:basedOn w:val="a0"/>
    <w:qFormat/>
    <w:rsid w:val="005435E8"/>
    <w:pPr>
      <w:spacing w:line="520" w:lineRule="exact"/>
      <w:ind w:firstLine="646"/>
    </w:pPr>
    <w:rPr>
      <w:rFonts w:ascii="宋体"/>
      <w:sz w:val="26"/>
    </w:rPr>
  </w:style>
  <w:style w:type="paragraph" w:customStyle="1" w:styleId="1b">
    <w:name w:val="日期1"/>
    <w:basedOn w:val="a0"/>
    <w:next w:val="a0"/>
    <w:qFormat/>
    <w:rsid w:val="005435E8"/>
    <w:pPr>
      <w:adjustRightInd w:val="0"/>
      <w:textAlignment w:val="baseline"/>
    </w:pPr>
    <w:rPr>
      <w:sz w:val="28"/>
    </w:rPr>
  </w:style>
  <w:style w:type="paragraph" w:customStyle="1" w:styleId="311">
    <w:name w:val="正文文本 31"/>
    <w:basedOn w:val="a0"/>
    <w:qFormat/>
    <w:rsid w:val="005435E8"/>
    <w:pPr>
      <w:adjustRightInd w:val="0"/>
      <w:spacing w:line="360" w:lineRule="auto"/>
      <w:jc w:val="center"/>
      <w:textAlignment w:val="baseline"/>
    </w:pPr>
    <w:rPr>
      <w:rFonts w:ascii="宋体"/>
      <w:b/>
      <w:color w:val="FF0000"/>
      <w:kern w:val="0"/>
      <w:sz w:val="24"/>
      <w:u w:val="single"/>
    </w:rPr>
  </w:style>
  <w:style w:type="paragraph" w:customStyle="1" w:styleId="K01">
    <w:name w:val="K01"/>
    <w:basedOn w:val="a0"/>
    <w:qFormat/>
    <w:rsid w:val="005435E8"/>
    <w:pPr>
      <w:adjustRightInd w:val="0"/>
      <w:spacing w:after="120" w:line="360" w:lineRule="auto"/>
      <w:ind w:left="960" w:hanging="393"/>
      <w:jc w:val="left"/>
      <w:textAlignment w:val="baseline"/>
    </w:pPr>
    <w:rPr>
      <w:rFonts w:ascii="宋体"/>
      <w:kern w:val="0"/>
      <w:sz w:val="24"/>
    </w:rPr>
  </w:style>
  <w:style w:type="paragraph" w:customStyle="1" w:styleId="afa">
    <w:name w:val="È±?"/>
    <w:basedOn w:val="a0"/>
    <w:qFormat/>
    <w:rsid w:val="005435E8"/>
    <w:pPr>
      <w:widowControl/>
      <w:overflowPunct w:val="0"/>
      <w:autoSpaceDE w:val="0"/>
      <w:autoSpaceDN w:val="0"/>
      <w:adjustRightInd w:val="0"/>
      <w:spacing w:line="360" w:lineRule="auto"/>
      <w:jc w:val="left"/>
      <w:textAlignment w:val="baseline"/>
    </w:pPr>
    <w:rPr>
      <w:rFonts w:ascii="宋体"/>
      <w:kern w:val="0"/>
      <w:sz w:val="24"/>
    </w:rPr>
  </w:style>
  <w:style w:type="paragraph" w:customStyle="1" w:styleId="27">
    <w:name w:val="正文2"/>
    <w:qFormat/>
    <w:rsid w:val="005435E8"/>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213">
    <w:name w:val="正文文本缩进 21"/>
    <w:basedOn w:val="a0"/>
    <w:qFormat/>
    <w:rsid w:val="005435E8"/>
    <w:pPr>
      <w:tabs>
        <w:tab w:val="left" w:pos="-540"/>
      </w:tabs>
      <w:adjustRightInd w:val="0"/>
      <w:spacing w:after="240" w:line="360" w:lineRule="auto"/>
      <w:ind w:firstLine="539"/>
      <w:textAlignment w:val="baseline"/>
    </w:pPr>
    <w:rPr>
      <w:rFonts w:ascii="宋体"/>
      <w:sz w:val="24"/>
    </w:rPr>
  </w:style>
  <w:style w:type="paragraph" w:customStyle="1" w:styleId="1c">
    <w:name w:val="纯文本1"/>
    <w:basedOn w:val="a0"/>
    <w:qFormat/>
    <w:rsid w:val="005435E8"/>
    <w:pPr>
      <w:adjustRightInd w:val="0"/>
      <w:textAlignment w:val="baseline"/>
    </w:pPr>
    <w:rPr>
      <w:rFonts w:ascii="宋体" w:hAnsi="Courier New"/>
    </w:rPr>
  </w:style>
  <w:style w:type="paragraph" w:customStyle="1" w:styleId="xl30">
    <w:name w:val="xl30"/>
    <w:basedOn w:val="a0"/>
    <w:qFormat/>
    <w:rsid w:val="005435E8"/>
    <w:pPr>
      <w:widowControl/>
      <w:spacing w:before="100" w:beforeAutospacing="1" w:after="100" w:afterAutospacing="1"/>
      <w:jc w:val="center"/>
    </w:pPr>
    <w:rPr>
      <w:rFonts w:ascii="宋体" w:hAnsi="宋体"/>
      <w:kern w:val="0"/>
      <w:sz w:val="24"/>
    </w:rPr>
  </w:style>
  <w:style w:type="paragraph" w:customStyle="1" w:styleId="afb">
    <w:name w:val="英文仕様書"/>
    <w:basedOn w:val="a0"/>
    <w:qFormat/>
    <w:rsid w:val="005435E8"/>
    <w:pPr>
      <w:adjustRightInd w:val="0"/>
      <w:spacing w:line="360" w:lineRule="auto"/>
      <w:textAlignment w:val="baseline"/>
    </w:pPr>
    <w:rPr>
      <w:rFonts w:ascii="Courier New" w:eastAsia="MS Gothic" w:hAnsi="Courier New"/>
      <w:b/>
      <w:kern w:val="0"/>
      <w:sz w:val="20"/>
      <w:lang w:eastAsia="ja-JP"/>
    </w:rPr>
  </w:style>
  <w:style w:type="paragraph" w:customStyle="1" w:styleId="2Char0">
    <w:name w:val="标题2 Char"/>
    <w:basedOn w:val="2"/>
    <w:qFormat/>
    <w:rsid w:val="005435E8"/>
    <w:pPr>
      <w:widowControl w:val="0"/>
      <w:tabs>
        <w:tab w:val="left" w:pos="0"/>
        <w:tab w:val="left" w:pos="600"/>
      </w:tabs>
      <w:overflowPunct/>
      <w:autoSpaceDE/>
      <w:autoSpaceDN/>
      <w:adjustRightInd w:val="0"/>
      <w:spacing w:line="360" w:lineRule="auto"/>
      <w:jc w:val="both"/>
      <w:textAlignment w:val="baseline"/>
    </w:pPr>
    <w:rPr>
      <w:rFonts w:ascii="Times New Roman" w:hAnsi="Times New Roman" w:cs="Times New Roman"/>
      <w:b w:val="0"/>
      <w:kern w:val="0"/>
    </w:rPr>
  </w:style>
  <w:style w:type="character" w:customStyle="1" w:styleId="20">
    <w:name w:val="标题 2 字符"/>
    <w:aliases w:val="标题 2 Char Char 字符,标题 2 Char 字符,节标题 1.1 字符,b2 字符,标题 1.1 字符,编号标题2 字符,节 字符,H2 字符,Heading 2 Hidden 字符,Heading 2 CCBS 字符,heading 2 字符,h2 字符,节名 字符,正文二级标题 字符,2nd level 字符,Header 2 字符,l2 字符,Titre2 字符,Head 2 字符,sect 1.2 字符,H21 字符,sect 1.21 字符,H22 字符,h 字符"/>
    <w:basedOn w:val="a1"/>
    <w:link w:val="2"/>
    <w:qFormat/>
    <w:rsid w:val="005435E8"/>
    <w:rPr>
      <w:rFonts w:ascii="宋体" w:hAnsi="宋体" w:cstheme="majorBidi"/>
      <w:b/>
      <w:kern w:val="2"/>
      <w:sz w:val="24"/>
    </w:rPr>
  </w:style>
  <w:style w:type="paragraph" w:customStyle="1" w:styleId="afc">
    <w:name w:val="尾注文字"/>
    <w:basedOn w:val="a0"/>
    <w:qFormat/>
    <w:rsid w:val="005435E8"/>
    <w:pPr>
      <w:autoSpaceDE w:val="0"/>
      <w:autoSpaceDN w:val="0"/>
      <w:adjustRightInd w:val="0"/>
      <w:spacing w:line="360" w:lineRule="atLeast"/>
      <w:jc w:val="left"/>
    </w:pPr>
    <w:rPr>
      <w:kern w:val="0"/>
      <w:sz w:val="20"/>
    </w:rPr>
  </w:style>
  <w:style w:type="paragraph" w:customStyle="1" w:styleId="afd">
    <w:name w:val="五级条标题"/>
    <w:basedOn w:val="af6"/>
    <w:next w:val="a0"/>
    <w:qFormat/>
    <w:rsid w:val="005435E8"/>
    <w:pPr>
      <w:tabs>
        <w:tab w:val="clear" w:pos="2760"/>
        <w:tab w:val="left" w:pos="3180"/>
      </w:tabs>
      <w:ind w:left="3180"/>
      <w:outlineLvl w:val="6"/>
    </w:pPr>
    <w:rPr>
      <w:bCs w:val="0"/>
    </w:rPr>
  </w:style>
  <w:style w:type="paragraph" w:customStyle="1" w:styleId="1d">
    <w:name w:val="1)"/>
    <w:basedOn w:val="a0"/>
    <w:qFormat/>
    <w:rsid w:val="005435E8"/>
    <w:pPr>
      <w:adjustRightInd w:val="0"/>
      <w:snapToGrid w:val="0"/>
      <w:spacing w:before="120" w:after="120"/>
      <w:textAlignment w:val="baseline"/>
    </w:pPr>
    <w:rPr>
      <w:snapToGrid w:val="0"/>
      <w:kern w:val="0"/>
      <w:sz w:val="24"/>
    </w:rPr>
  </w:style>
  <w:style w:type="paragraph" w:customStyle="1" w:styleId="xl35">
    <w:name w:val="xl35"/>
    <w:basedOn w:val="a0"/>
    <w:qFormat/>
    <w:rsid w:val="005435E8"/>
    <w:pPr>
      <w:widowControl/>
      <w:pBdr>
        <w:bottom w:val="single" w:sz="4" w:space="0" w:color="000000"/>
        <w:right w:val="single" w:sz="4" w:space="0" w:color="000000"/>
      </w:pBdr>
      <w:spacing w:before="100" w:after="100"/>
    </w:pPr>
    <w:rPr>
      <w:rFonts w:ascii="宋体" w:hAnsi="宋体"/>
      <w:kern w:val="0"/>
      <w:sz w:val="24"/>
    </w:rPr>
  </w:style>
  <w:style w:type="paragraph" w:customStyle="1" w:styleId="xl29">
    <w:name w:val="xl29"/>
    <w:basedOn w:val="a0"/>
    <w:qFormat/>
    <w:rsid w:val="005435E8"/>
    <w:pPr>
      <w:widowControl/>
      <w:pBdr>
        <w:bottom w:val="single" w:sz="4" w:space="0" w:color="auto"/>
        <w:right w:val="single" w:sz="4" w:space="0" w:color="auto"/>
      </w:pBdr>
      <w:spacing w:before="100" w:beforeAutospacing="1" w:after="100" w:afterAutospacing="1"/>
      <w:jc w:val="center"/>
      <w:textAlignment w:val="top"/>
    </w:pPr>
    <w:rPr>
      <w:rFonts w:eastAsia="Arial Unicode MS"/>
      <w:kern w:val="0"/>
      <w:szCs w:val="21"/>
    </w:rPr>
  </w:style>
  <w:style w:type="paragraph" w:customStyle="1" w:styleId="CharCharCharCharChar1">
    <w:name w:val="Char Char Char Char Char1"/>
    <w:basedOn w:val="a0"/>
    <w:qFormat/>
    <w:rsid w:val="005435E8"/>
    <w:rPr>
      <w:szCs w:val="21"/>
    </w:rPr>
  </w:style>
  <w:style w:type="paragraph" w:customStyle="1" w:styleId="item11">
    <w:name w:val="item1.1"/>
    <w:basedOn w:val="a0"/>
    <w:qFormat/>
    <w:rsid w:val="005435E8"/>
    <w:pPr>
      <w:adjustRightInd w:val="0"/>
      <w:spacing w:line="360" w:lineRule="auto"/>
      <w:jc w:val="left"/>
      <w:textAlignment w:val="baseline"/>
    </w:pPr>
    <w:rPr>
      <w:rFonts w:ascii="宋体"/>
      <w:kern w:val="0"/>
      <w:sz w:val="24"/>
    </w:rPr>
  </w:style>
  <w:style w:type="paragraph" w:customStyle="1" w:styleId="CharCharCharCharCharCharCharChar">
    <w:name w:val="Char Char Char Char Char Char Char Char"/>
    <w:basedOn w:val="a0"/>
    <w:qFormat/>
    <w:rsid w:val="005435E8"/>
    <w:rPr>
      <w:szCs w:val="21"/>
    </w:rPr>
  </w:style>
  <w:style w:type="paragraph" w:customStyle="1" w:styleId="CharCharCharCharChar1CharCharCharCharCharChar">
    <w:name w:val="Char Char Char Char Char1 Char Char Char Char Char Char"/>
    <w:basedOn w:val="a0"/>
    <w:qFormat/>
    <w:rsid w:val="005435E8"/>
  </w:style>
  <w:style w:type="paragraph" w:customStyle="1" w:styleId="CharCharCharCharCharCharCharCharChar1">
    <w:name w:val="Char Char Char Char Char Char Char Char Char1"/>
    <w:basedOn w:val="a0"/>
    <w:qFormat/>
    <w:rsid w:val="005435E8"/>
    <w:pPr>
      <w:spacing w:line="360" w:lineRule="auto"/>
      <w:ind w:firstLineChars="200" w:firstLine="200"/>
    </w:pPr>
    <w:rPr>
      <w:rFonts w:ascii="宋体" w:hAnsi="宋体" w:cs="宋体"/>
      <w:sz w:val="24"/>
    </w:rPr>
  </w:style>
  <w:style w:type="paragraph" w:customStyle="1" w:styleId="afe">
    <w:name w:val="表格文字"/>
    <w:qFormat/>
    <w:rsid w:val="005435E8"/>
    <w:pPr>
      <w:widowControl w:val="0"/>
      <w:autoSpaceDE w:val="0"/>
      <w:autoSpaceDN w:val="0"/>
      <w:adjustRightInd w:val="0"/>
      <w:jc w:val="both"/>
    </w:pPr>
    <w:rPr>
      <w:color w:val="000000"/>
    </w:rPr>
  </w:style>
  <w:style w:type="paragraph" w:customStyle="1" w:styleId="CharCharChar1CharCharCharCharCharChar">
    <w:name w:val="Char Char Char1 Char Char Char Char Char Char"/>
    <w:basedOn w:val="a0"/>
    <w:qFormat/>
    <w:rsid w:val="005435E8"/>
    <w:rPr>
      <w:sz w:val="24"/>
    </w:rPr>
  </w:style>
  <w:style w:type="paragraph" w:customStyle="1" w:styleId="1e">
    <w:name w:val="批注框文本1"/>
    <w:basedOn w:val="a0"/>
    <w:qFormat/>
    <w:rsid w:val="005435E8"/>
    <w:pPr>
      <w:adjustRightInd w:val="0"/>
      <w:spacing w:line="410" w:lineRule="atLeast"/>
      <w:jc w:val="left"/>
    </w:pPr>
    <w:rPr>
      <w:rFonts w:ascii="宋体"/>
      <w:kern w:val="0"/>
      <w:sz w:val="16"/>
      <w:szCs w:val="16"/>
    </w:rPr>
  </w:style>
  <w:style w:type="paragraph" w:customStyle="1" w:styleId="Aff">
    <w:name w:val="样式A"/>
    <w:basedOn w:val="12"/>
    <w:qFormat/>
    <w:rsid w:val="005435E8"/>
    <w:pPr>
      <w:tabs>
        <w:tab w:val="left" w:pos="420"/>
      </w:tabs>
      <w:spacing w:beforeLines="50" w:before="120" w:line="360" w:lineRule="auto"/>
      <w:jc w:val="both"/>
    </w:pPr>
    <w:rPr>
      <w:rFonts w:ascii="宋体"/>
    </w:rPr>
  </w:style>
  <w:style w:type="paragraph" w:customStyle="1" w:styleId="1f">
    <w:name w:val="正文文本缩进1"/>
    <w:basedOn w:val="a0"/>
    <w:qFormat/>
    <w:rsid w:val="005435E8"/>
    <w:pPr>
      <w:ind w:left="540"/>
    </w:pPr>
    <w:rPr>
      <w:rFonts w:ascii="宋体"/>
      <w:sz w:val="24"/>
    </w:rPr>
  </w:style>
  <w:style w:type="paragraph" w:customStyle="1" w:styleId="28">
    <w:name w:val="纯文本2"/>
    <w:basedOn w:val="a0"/>
    <w:qFormat/>
    <w:rsid w:val="005435E8"/>
    <w:rPr>
      <w:rFonts w:ascii="宋体" w:hAnsi="Courier New"/>
    </w:rPr>
  </w:style>
  <w:style w:type="paragraph" w:customStyle="1" w:styleId="29">
    <w:name w:val="日期2"/>
    <w:basedOn w:val="a0"/>
    <w:next w:val="a0"/>
    <w:qFormat/>
    <w:rsid w:val="005435E8"/>
    <w:rPr>
      <w:sz w:val="24"/>
    </w:rPr>
  </w:style>
  <w:style w:type="character" w:customStyle="1" w:styleId="40">
    <w:name w:val="标题 4 字符"/>
    <w:aliases w:val="h4 字符,H4 字符,bullet 字符,bl 字符,bb 字符,4 字符,list 字符,H4-Heading 4 字符,l4.4 字符,l4 字符,Heading 4. 字符,a) b) c) 字符,第三层条 字符,PIM 4 字符,4th level 字符,高3 字符,heading 4TOC 字符,Ref Heading 1 字符,rh1 字符,Heading sql 字符,sect 1.2.3.4 字符,4heading 字符,First Subheading 字符"/>
    <w:basedOn w:val="a1"/>
    <w:link w:val="4"/>
    <w:qFormat/>
    <w:rsid w:val="005435E8"/>
    <w:rPr>
      <w:rFonts w:hAnsi="Arial"/>
      <w:b/>
      <w:kern w:val="2"/>
      <w:sz w:val="21"/>
    </w:rPr>
  </w:style>
  <w:style w:type="character" w:customStyle="1" w:styleId="50">
    <w:name w:val="标题 5 字符"/>
    <w:aliases w:val="H5 字符,First Bullet 字符,L5 字符,dash 字符,ds 字符,dd 字符,H51 字符,First Bullet1 字符,L51 字符,51 字符,dash1 字符,ds1 字符,dd1 字符,H52 字符,First Bullet2 字符,L52 字符,52 字符,dash2 字符,ds2 字符,dd2 字符,H53 字符,First Bullet3 字符,L53 字符,53 字符,dash3 字符,ds3 字符,dd3 字符,H54 字符,L54 字符"/>
    <w:basedOn w:val="a1"/>
    <w:link w:val="5"/>
    <w:qFormat/>
    <w:rsid w:val="005435E8"/>
    <w:rPr>
      <w:b/>
      <w:sz w:val="28"/>
    </w:rPr>
  </w:style>
  <w:style w:type="character" w:customStyle="1" w:styleId="60">
    <w:name w:val="标题 6 字符"/>
    <w:aliases w:val="标题1.1.1.1.1.1 字符,H6 字符"/>
    <w:basedOn w:val="a1"/>
    <w:link w:val="6"/>
    <w:qFormat/>
    <w:rsid w:val="005435E8"/>
    <w:rPr>
      <w:rFonts w:ascii="Arial" w:eastAsia="黑体" w:hAnsi="Arial"/>
      <w:b/>
      <w:sz w:val="24"/>
    </w:rPr>
  </w:style>
  <w:style w:type="character" w:customStyle="1" w:styleId="70">
    <w:name w:val="标题 7 字符"/>
    <w:aliases w:val="项标题(1) 字符"/>
    <w:basedOn w:val="a1"/>
    <w:link w:val="7"/>
    <w:qFormat/>
    <w:rsid w:val="005435E8"/>
    <w:rPr>
      <w:b/>
      <w:sz w:val="24"/>
    </w:rPr>
  </w:style>
  <w:style w:type="character" w:customStyle="1" w:styleId="80">
    <w:name w:val="标题 8 字符"/>
    <w:aliases w:val="目标题 1) 字符"/>
    <w:basedOn w:val="a1"/>
    <w:link w:val="8"/>
    <w:qFormat/>
    <w:rsid w:val="005435E8"/>
    <w:rPr>
      <w:rFonts w:ascii="Arial" w:eastAsia="黑体" w:hAnsi="Arial"/>
      <w:sz w:val="24"/>
    </w:rPr>
  </w:style>
  <w:style w:type="character" w:customStyle="1" w:styleId="90">
    <w:name w:val="标题 9 字符"/>
    <w:aliases w:val="干标题(a) 字符"/>
    <w:basedOn w:val="a1"/>
    <w:link w:val="9"/>
    <w:qFormat/>
    <w:rsid w:val="005435E8"/>
    <w:rPr>
      <w:rFonts w:ascii="Arial" w:eastAsia="黑体" w:hAnsi="Arial"/>
      <w:sz w:val="21"/>
    </w:rPr>
  </w:style>
  <w:style w:type="paragraph" w:styleId="1f0">
    <w:name w:val="index 1"/>
    <w:basedOn w:val="a0"/>
    <w:next w:val="a0"/>
    <w:autoRedefine/>
    <w:qFormat/>
    <w:rsid w:val="005435E8"/>
    <w:pPr>
      <w:spacing w:line="360" w:lineRule="auto"/>
    </w:pPr>
    <w:rPr>
      <w:rFonts w:ascii="宋体" w:hAnsi="宋体" w:cs="宋体"/>
      <w:b/>
      <w:spacing w:val="8"/>
      <w:kern w:val="0"/>
      <w:szCs w:val="21"/>
    </w:rPr>
  </w:style>
  <w:style w:type="paragraph" w:styleId="2a">
    <w:name w:val="index 2"/>
    <w:basedOn w:val="a0"/>
    <w:next w:val="a0"/>
    <w:qFormat/>
    <w:rsid w:val="005435E8"/>
    <w:pPr>
      <w:adjustRightInd w:val="0"/>
      <w:spacing w:line="240" w:lineRule="atLeast"/>
      <w:ind w:left="480" w:hanging="240"/>
      <w:jc w:val="left"/>
      <w:textAlignment w:val="baseline"/>
    </w:pPr>
    <w:rPr>
      <w:kern w:val="0"/>
      <w:sz w:val="24"/>
      <w:szCs w:val="21"/>
    </w:rPr>
  </w:style>
  <w:style w:type="paragraph" w:styleId="32">
    <w:name w:val="index 3"/>
    <w:basedOn w:val="a0"/>
    <w:next w:val="a0"/>
    <w:qFormat/>
    <w:rsid w:val="005435E8"/>
    <w:pPr>
      <w:adjustRightInd w:val="0"/>
      <w:spacing w:line="360" w:lineRule="atLeast"/>
      <w:ind w:leftChars="400" w:left="400"/>
      <w:jc w:val="left"/>
      <w:textAlignment w:val="baseline"/>
    </w:pPr>
    <w:rPr>
      <w:kern w:val="0"/>
      <w:sz w:val="24"/>
    </w:rPr>
  </w:style>
  <w:style w:type="paragraph" w:styleId="42">
    <w:name w:val="index 4"/>
    <w:basedOn w:val="a0"/>
    <w:next w:val="a0"/>
    <w:qFormat/>
    <w:rsid w:val="005435E8"/>
    <w:pPr>
      <w:adjustRightInd w:val="0"/>
      <w:spacing w:line="240" w:lineRule="atLeast"/>
      <w:ind w:left="960" w:hanging="240"/>
      <w:jc w:val="left"/>
      <w:textAlignment w:val="baseline"/>
    </w:pPr>
    <w:rPr>
      <w:kern w:val="0"/>
      <w:sz w:val="24"/>
      <w:szCs w:val="21"/>
    </w:rPr>
  </w:style>
  <w:style w:type="paragraph" w:styleId="52">
    <w:name w:val="index 5"/>
    <w:basedOn w:val="a0"/>
    <w:next w:val="a0"/>
    <w:qFormat/>
    <w:rsid w:val="005435E8"/>
    <w:pPr>
      <w:adjustRightInd w:val="0"/>
      <w:spacing w:line="240" w:lineRule="atLeast"/>
      <w:ind w:left="1200" w:hanging="240"/>
      <w:jc w:val="left"/>
      <w:textAlignment w:val="baseline"/>
    </w:pPr>
    <w:rPr>
      <w:kern w:val="0"/>
      <w:sz w:val="24"/>
      <w:szCs w:val="21"/>
    </w:rPr>
  </w:style>
  <w:style w:type="paragraph" w:styleId="62">
    <w:name w:val="index 6"/>
    <w:basedOn w:val="a0"/>
    <w:next w:val="a0"/>
    <w:qFormat/>
    <w:rsid w:val="005435E8"/>
    <w:pPr>
      <w:adjustRightInd w:val="0"/>
      <w:spacing w:line="240" w:lineRule="atLeast"/>
      <w:ind w:left="1440" w:hanging="240"/>
      <w:jc w:val="left"/>
      <w:textAlignment w:val="baseline"/>
    </w:pPr>
    <w:rPr>
      <w:kern w:val="0"/>
      <w:sz w:val="24"/>
      <w:szCs w:val="21"/>
    </w:rPr>
  </w:style>
  <w:style w:type="paragraph" w:styleId="72">
    <w:name w:val="index 7"/>
    <w:basedOn w:val="a0"/>
    <w:next w:val="a0"/>
    <w:qFormat/>
    <w:rsid w:val="005435E8"/>
    <w:pPr>
      <w:adjustRightInd w:val="0"/>
      <w:spacing w:line="240" w:lineRule="atLeast"/>
      <w:ind w:left="1680" w:hanging="240"/>
      <w:jc w:val="left"/>
      <w:textAlignment w:val="baseline"/>
    </w:pPr>
    <w:rPr>
      <w:kern w:val="0"/>
      <w:sz w:val="24"/>
      <w:szCs w:val="21"/>
    </w:rPr>
  </w:style>
  <w:style w:type="paragraph" w:styleId="82">
    <w:name w:val="index 8"/>
    <w:basedOn w:val="a0"/>
    <w:next w:val="a0"/>
    <w:qFormat/>
    <w:rsid w:val="005435E8"/>
    <w:pPr>
      <w:adjustRightInd w:val="0"/>
      <w:spacing w:line="240" w:lineRule="atLeast"/>
      <w:ind w:left="1920" w:hanging="240"/>
      <w:jc w:val="left"/>
      <w:textAlignment w:val="baseline"/>
    </w:pPr>
    <w:rPr>
      <w:kern w:val="0"/>
      <w:sz w:val="24"/>
      <w:szCs w:val="21"/>
    </w:rPr>
  </w:style>
  <w:style w:type="paragraph" w:styleId="92">
    <w:name w:val="index 9"/>
    <w:basedOn w:val="a0"/>
    <w:next w:val="a0"/>
    <w:qFormat/>
    <w:rsid w:val="005435E8"/>
    <w:pPr>
      <w:adjustRightInd w:val="0"/>
      <w:spacing w:line="240" w:lineRule="atLeast"/>
      <w:ind w:left="2160" w:hanging="240"/>
      <w:jc w:val="left"/>
      <w:textAlignment w:val="baseline"/>
    </w:pPr>
    <w:rPr>
      <w:kern w:val="0"/>
      <w:sz w:val="24"/>
      <w:szCs w:val="21"/>
    </w:rPr>
  </w:style>
  <w:style w:type="paragraph" w:styleId="TOC10">
    <w:name w:val="toc 1"/>
    <w:basedOn w:val="a0"/>
    <w:next w:val="a0"/>
    <w:qFormat/>
    <w:rsid w:val="005435E8"/>
  </w:style>
  <w:style w:type="paragraph" w:styleId="TOC2">
    <w:name w:val="toc 2"/>
    <w:basedOn w:val="a0"/>
    <w:next w:val="a0"/>
    <w:qFormat/>
    <w:rsid w:val="005435E8"/>
    <w:pPr>
      <w:ind w:leftChars="200" w:left="420"/>
    </w:pPr>
  </w:style>
  <w:style w:type="paragraph" w:styleId="TOC3">
    <w:name w:val="toc 3"/>
    <w:basedOn w:val="a0"/>
    <w:next w:val="a0"/>
    <w:qFormat/>
    <w:rsid w:val="005435E8"/>
    <w:pPr>
      <w:ind w:leftChars="400" w:left="840"/>
    </w:pPr>
  </w:style>
  <w:style w:type="paragraph" w:styleId="TOC4">
    <w:name w:val="toc 4"/>
    <w:basedOn w:val="a0"/>
    <w:next w:val="a0"/>
    <w:qFormat/>
    <w:rsid w:val="005435E8"/>
    <w:pPr>
      <w:ind w:leftChars="600" w:left="1260"/>
    </w:pPr>
  </w:style>
  <w:style w:type="paragraph" w:styleId="TOC5">
    <w:name w:val="toc 5"/>
    <w:basedOn w:val="a0"/>
    <w:next w:val="a0"/>
    <w:qFormat/>
    <w:rsid w:val="005435E8"/>
    <w:pPr>
      <w:ind w:leftChars="800" w:left="1680"/>
    </w:pPr>
  </w:style>
  <w:style w:type="paragraph" w:styleId="TOC6">
    <w:name w:val="toc 6"/>
    <w:basedOn w:val="a0"/>
    <w:next w:val="a0"/>
    <w:qFormat/>
    <w:rsid w:val="005435E8"/>
    <w:pPr>
      <w:ind w:leftChars="1000" w:left="2100"/>
    </w:pPr>
  </w:style>
  <w:style w:type="paragraph" w:styleId="TOC7">
    <w:name w:val="toc 7"/>
    <w:basedOn w:val="a0"/>
    <w:next w:val="a0"/>
    <w:qFormat/>
    <w:rsid w:val="005435E8"/>
    <w:pPr>
      <w:ind w:leftChars="1200" w:left="2520"/>
    </w:pPr>
  </w:style>
  <w:style w:type="paragraph" w:styleId="TOC8">
    <w:name w:val="toc 8"/>
    <w:basedOn w:val="a0"/>
    <w:next w:val="a0"/>
    <w:qFormat/>
    <w:rsid w:val="005435E8"/>
    <w:pPr>
      <w:ind w:leftChars="1400" w:left="2940"/>
    </w:pPr>
  </w:style>
  <w:style w:type="paragraph" w:styleId="TOC9">
    <w:name w:val="toc 9"/>
    <w:basedOn w:val="a0"/>
    <w:next w:val="a0"/>
    <w:qFormat/>
    <w:rsid w:val="005435E8"/>
    <w:pPr>
      <w:ind w:leftChars="1600" w:left="3360"/>
    </w:pPr>
  </w:style>
  <w:style w:type="paragraph" w:styleId="aff0">
    <w:name w:val="Normal Indent"/>
    <w:aliases w:val="四号,标题4,正文（首行缩进两字） Char,正文缩进 Char Char,正文缩进 Char,段1 Char Char,段1 Char,正文缩进 Char Char Char,段11,段12,段111,段13,段112,段14,段113,段15,段114,段16,段17,段115,段18,段116,段19,段117,段110,段118,段119,段121,段1111,段131,段1121,段141,段1131,段151,段1141,正文（首行缩进两字）,段161,段171"/>
    <w:basedOn w:val="a0"/>
    <w:link w:val="aff1"/>
    <w:qFormat/>
    <w:rsid w:val="005435E8"/>
    <w:pPr>
      <w:ind w:firstLine="420"/>
    </w:pPr>
  </w:style>
  <w:style w:type="character" w:customStyle="1" w:styleId="aff1">
    <w:name w:val="正文缩进 字符"/>
    <w:aliases w:val="四号 字符,标题4 字符,正文（首行缩进两字） Char 字符,正文缩进 Char Char 字符,正文缩进 Char 字符,段1 Char Char 字符,段1 Char 字符,正文缩进 Char Char Char 字符,段11 字符,段12 字符,段111 字符,段13 字符,段112 字符,段14 字符,段113 字符,段15 字符,段114 字符,段16 字符,段17 字符,段115 字符,段18 字符,段116 字符,段19 字符,段117 字符,段110 字符"/>
    <w:link w:val="aff0"/>
    <w:qFormat/>
    <w:rsid w:val="005435E8"/>
    <w:rPr>
      <w:kern w:val="2"/>
      <w:sz w:val="21"/>
    </w:rPr>
  </w:style>
  <w:style w:type="paragraph" w:styleId="aff2">
    <w:name w:val="footnote text"/>
    <w:basedOn w:val="a0"/>
    <w:link w:val="aff3"/>
    <w:uiPriority w:val="99"/>
    <w:qFormat/>
    <w:rsid w:val="005435E8"/>
    <w:pPr>
      <w:snapToGrid w:val="0"/>
      <w:jc w:val="left"/>
    </w:pPr>
    <w:rPr>
      <w:sz w:val="18"/>
      <w:szCs w:val="18"/>
    </w:rPr>
  </w:style>
  <w:style w:type="character" w:customStyle="1" w:styleId="aff3">
    <w:name w:val="脚注文本 字符"/>
    <w:basedOn w:val="a1"/>
    <w:link w:val="aff2"/>
    <w:uiPriority w:val="99"/>
    <w:rsid w:val="005435E8"/>
    <w:rPr>
      <w:kern w:val="2"/>
      <w:sz w:val="18"/>
      <w:szCs w:val="18"/>
    </w:rPr>
  </w:style>
  <w:style w:type="paragraph" w:styleId="aff4">
    <w:name w:val="header"/>
    <w:aliases w:val="页眉cover,页眉1,g,even,页眉 Char Char,Ò³Ã¼,页眉 Char Char Char Char,Head,HeaderPort"/>
    <w:basedOn w:val="a0"/>
    <w:link w:val="aff5"/>
    <w:qFormat/>
    <w:rsid w:val="005435E8"/>
    <w:pPr>
      <w:pBdr>
        <w:bottom w:val="single" w:sz="6" w:space="1" w:color="auto"/>
      </w:pBdr>
      <w:tabs>
        <w:tab w:val="center" w:pos="4153"/>
        <w:tab w:val="right" w:pos="8306"/>
      </w:tabs>
      <w:snapToGrid w:val="0"/>
      <w:jc w:val="center"/>
    </w:pPr>
    <w:rPr>
      <w:sz w:val="18"/>
    </w:rPr>
  </w:style>
  <w:style w:type="character" w:customStyle="1" w:styleId="aff5">
    <w:name w:val="页眉 字符"/>
    <w:aliases w:val="页眉cover 字符,页眉1 字符,g 字符,even 字符,页眉 Char Char 字符,Ò³Ã¼ 字符,页眉 Char Char Char Char 字符,Head 字符,HeaderPort 字符"/>
    <w:link w:val="aff4"/>
    <w:qFormat/>
    <w:rsid w:val="005435E8"/>
    <w:rPr>
      <w:kern w:val="2"/>
      <w:sz w:val="18"/>
    </w:rPr>
  </w:style>
  <w:style w:type="paragraph" w:styleId="aff6">
    <w:name w:val="footer"/>
    <w:aliases w:val="Footer-Even,fo,footer odd,odd,footer Final,Footer1"/>
    <w:basedOn w:val="a0"/>
    <w:link w:val="aff7"/>
    <w:qFormat/>
    <w:rsid w:val="005435E8"/>
    <w:pPr>
      <w:tabs>
        <w:tab w:val="center" w:pos="4153"/>
        <w:tab w:val="right" w:pos="8306"/>
      </w:tabs>
      <w:snapToGrid w:val="0"/>
      <w:jc w:val="left"/>
    </w:pPr>
    <w:rPr>
      <w:sz w:val="18"/>
    </w:rPr>
  </w:style>
  <w:style w:type="character" w:customStyle="1" w:styleId="aff7">
    <w:name w:val="页脚 字符"/>
    <w:aliases w:val="Footer-Even 字符,fo 字符,footer odd 字符,odd 字符,footer Final 字符,Footer1 字符"/>
    <w:link w:val="aff6"/>
    <w:qFormat/>
    <w:rsid w:val="005435E8"/>
    <w:rPr>
      <w:kern w:val="2"/>
      <w:sz w:val="18"/>
    </w:rPr>
  </w:style>
  <w:style w:type="paragraph" w:styleId="aff8">
    <w:name w:val="index heading"/>
    <w:basedOn w:val="a0"/>
    <w:qFormat/>
    <w:rsid w:val="005435E8"/>
    <w:pPr>
      <w:adjustRightInd w:val="0"/>
      <w:spacing w:line="312" w:lineRule="atLeast"/>
      <w:textAlignment w:val="baseline"/>
    </w:pPr>
    <w:rPr>
      <w:kern w:val="0"/>
    </w:rPr>
  </w:style>
  <w:style w:type="paragraph" w:styleId="aff9">
    <w:name w:val="caption"/>
    <w:basedOn w:val="a0"/>
    <w:next w:val="a0"/>
    <w:qFormat/>
    <w:rsid w:val="005435E8"/>
    <w:pPr>
      <w:spacing w:before="152" w:after="160" w:line="480" w:lineRule="exact"/>
    </w:pPr>
    <w:rPr>
      <w:rFonts w:ascii="Arial" w:eastAsia="黑体" w:hAnsi="Arial" w:cs="Arial"/>
      <w:sz w:val="20"/>
      <w:lang w:eastAsia="ja-JP"/>
    </w:rPr>
  </w:style>
  <w:style w:type="paragraph" w:styleId="affa">
    <w:name w:val="table of figures"/>
    <w:basedOn w:val="a0"/>
    <w:next w:val="a0"/>
    <w:unhideWhenUsed/>
    <w:qFormat/>
    <w:rsid w:val="005435E8"/>
    <w:pPr>
      <w:widowControl/>
      <w:spacing w:before="60" w:after="60"/>
      <w:ind w:left="400" w:hanging="400"/>
    </w:pPr>
    <w:rPr>
      <w:rFonts w:ascii="Arial" w:eastAsia="MS Mincho" w:hAnsi="Arial"/>
      <w:kern w:val="0"/>
      <w:sz w:val="20"/>
      <w:lang w:val="en-GB"/>
    </w:rPr>
  </w:style>
  <w:style w:type="character" w:styleId="affb">
    <w:name w:val="annotation reference"/>
    <w:qFormat/>
    <w:rsid w:val="005435E8"/>
    <w:rPr>
      <w:sz w:val="21"/>
    </w:rPr>
  </w:style>
  <w:style w:type="character" w:styleId="affc">
    <w:name w:val="page number"/>
    <w:basedOn w:val="a1"/>
    <w:qFormat/>
    <w:rsid w:val="005435E8"/>
  </w:style>
  <w:style w:type="paragraph" w:styleId="affd">
    <w:name w:val="endnote text"/>
    <w:basedOn w:val="a0"/>
    <w:link w:val="affe"/>
    <w:qFormat/>
    <w:rsid w:val="005435E8"/>
    <w:pPr>
      <w:suppressAutoHyphens/>
      <w:snapToGrid w:val="0"/>
      <w:spacing w:line="360" w:lineRule="auto"/>
      <w:jc w:val="left"/>
    </w:pPr>
    <w:rPr>
      <w:rFonts w:ascii="Arial" w:hAnsi="Arial"/>
      <w:kern w:val="21"/>
      <w:sz w:val="24"/>
      <w:lang w:eastAsia="ar-SA"/>
    </w:rPr>
  </w:style>
  <w:style w:type="character" w:customStyle="1" w:styleId="affe">
    <w:name w:val="尾注文本 字符"/>
    <w:basedOn w:val="a1"/>
    <w:link w:val="affd"/>
    <w:rsid w:val="005435E8"/>
    <w:rPr>
      <w:rFonts w:ascii="Arial" w:hAnsi="Arial"/>
      <w:kern w:val="21"/>
      <w:sz w:val="24"/>
      <w:szCs w:val="24"/>
      <w:lang w:eastAsia="ar-SA"/>
    </w:rPr>
  </w:style>
  <w:style w:type="paragraph" w:styleId="afff">
    <w:name w:val="List"/>
    <w:basedOn w:val="a0"/>
    <w:qFormat/>
    <w:rsid w:val="005435E8"/>
    <w:pPr>
      <w:ind w:left="200" w:hangingChars="200" w:hanging="200"/>
    </w:pPr>
  </w:style>
  <w:style w:type="paragraph" w:styleId="2b">
    <w:name w:val="List 2"/>
    <w:basedOn w:val="a0"/>
    <w:qFormat/>
    <w:rsid w:val="005435E8"/>
    <w:pPr>
      <w:ind w:leftChars="200" w:left="100" w:hangingChars="200" w:hanging="200"/>
    </w:pPr>
  </w:style>
  <w:style w:type="paragraph" w:styleId="33">
    <w:name w:val="List 3"/>
    <w:basedOn w:val="a0"/>
    <w:qFormat/>
    <w:rsid w:val="005435E8"/>
    <w:pPr>
      <w:ind w:leftChars="400" w:left="100" w:hangingChars="200" w:hanging="200"/>
    </w:pPr>
  </w:style>
  <w:style w:type="paragraph" w:styleId="43">
    <w:name w:val="List 4"/>
    <w:basedOn w:val="a0"/>
    <w:qFormat/>
    <w:rsid w:val="005435E8"/>
    <w:pPr>
      <w:ind w:leftChars="600" w:left="100" w:hangingChars="200" w:hanging="200"/>
    </w:pPr>
  </w:style>
  <w:style w:type="paragraph" w:styleId="53">
    <w:name w:val="List 5"/>
    <w:basedOn w:val="a0"/>
    <w:qFormat/>
    <w:rsid w:val="005435E8"/>
    <w:pPr>
      <w:ind w:leftChars="800" w:left="100" w:hangingChars="200" w:hanging="200"/>
    </w:pPr>
  </w:style>
  <w:style w:type="paragraph" w:styleId="34">
    <w:name w:val="List Bullet 3"/>
    <w:basedOn w:val="a0"/>
    <w:qFormat/>
    <w:rsid w:val="005435E8"/>
    <w:pPr>
      <w:tabs>
        <w:tab w:val="left" w:pos="1200"/>
      </w:tabs>
      <w:ind w:left="1200" w:hanging="360"/>
    </w:pPr>
  </w:style>
  <w:style w:type="paragraph" w:styleId="35">
    <w:name w:val="List Number 3"/>
    <w:basedOn w:val="a0"/>
    <w:qFormat/>
    <w:rsid w:val="005435E8"/>
    <w:pPr>
      <w:tabs>
        <w:tab w:val="left" w:pos="1200"/>
      </w:tabs>
      <w:ind w:left="1200" w:hanging="360"/>
    </w:pPr>
  </w:style>
  <w:style w:type="paragraph" w:styleId="afff0">
    <w:name w:val="Title"/>
    <w:basedOn w:val="a0"/>
    <w:link w:val="afff1"/>
    <w:qFormat/>
    <w:rsid w:val="005435E8"/>
    <w:pPr>
      <w:spacing w:before="240" w:after="60"/>
      <w:jc w:val="center"/>
      <w:outlineLvl w:val="0"/>
    </w:pPr>
    <w:rPr>
      <w:rFonts w:ascii="Arial" w:hAnsi="Arial"/>
      <w:b/>
      <w:sz w:val="32"/>
    </w:rPr>
  </w:style>
  <w:style w:type="character" w:customStyle="1" w:styleId="afff1">
    <w:name w:val="标题 字符"/>
    <w:link w:val="afff0"/>
    <w:qFormat/>
    <w:rsid w:val="005435E8"/>
    <w:rPr>
      <w:rFonts w:ascii="Arial" w:hAnsi="Arial"/>
      <w:b/>
      <w:kern w:val="2"/>
      <w:sz w:val="32"/>
    </w:rPr>
  </w:style>
  <w:style w:type="paragraph" w:styleId="afff2">
    <w:name w:val="Body Text"/>
    <w:aliases w:val="b,bt wide,body"/>
    <w:basedOn w:val="a0"/>
    <w:link w:val="afff3"/>
    <w:qFormat/>
    <w:rsid w:val="005435E8"/>
    <w:pPr>
      <w:spacing w:after="120"/>
    </w:pPr>
  </w:style>
  <w:style w:type="character" w:customStyle="1" w:styleId="afff3">
    <w:name w:val="正文文本 字符"/>
    <w:aliases w:val="b 字符,bt wide 字符,body 字符"/>
    <w:basedOn w:val="a1"/>
    <w:link w:val="afff2"/>
    <w:qFormat/>
    <w:rsid w:val="005435E8"/>
    <w:rPr>
      <w:kern w:val="2"/>
      <w:sz w:val="21"/>
    </w:rPr>
  </w:style>
  <w:style w:type="paragraph" w:styleId="afff4">
    <w:name w:val="Body Text Indent"/>
    <w:aliases w:val="小黑点符号"/>
    <w:basedOn w:val="a0"/>
    <w:link w:val="afff5"/>
    <w:qFormat/>
    <w:rsid w:val="005435E8"/>
    <w:pPr>
      <w:spacing w:line="360" w:lineRule="auto"/>
      <w:ind w:firstLineChars="200" w:firstLine="420"/>
    </w:pPr>
    <w:rPr>
      <w:rFonts w:ascii="Arial" w:hAnsi="Arial"/>
      <w:color w:val="008000"/>
    </w:rPr>
  </w:style>
  <w:style w:type="character" w:customStyle="1" w:styleId="afff5">
    <w:name w:val="正文文本缩进 字符"/>
    <w:aliases w:val="小黑点符号 字符"/>
    <w:basedOn w:val="a1"/>
    <w:link w:val="afff4"/>
    <w:qFormat/>
    <w:rsid w:val="005435E8"/>
    <w:rPr>
      <w:rFonts w:ascii="Arial" w:hAnsi="Arial"/>
      <w:color w:val="008000"/>
      <w:kern w:val="2"/>
      <w:sz w:val="21"/>
    </w:rPr>
  </w:style>
  <w:style w:type="paragraph" w:styleId="afff6">
    <w:name w:val="List Continue"/>
    <w:basedOn w:val="a0"/>
    <w:qFormat/>
    <w:rsid w:val="005435E8"/>
    <w:pPr>
      <w:spacing w:after="120"/>
      <w:ind w:leftChars="200" w:left="420"/>
    </w:pPr>
  </w:style>
  <w:style w:type="paragraph" w:styleId="2c">
    <w:name w:val="List Continue 2"/>
    <w:basedOn w:val="a0"/>
    <w:qFormat/>
    <w:rsid w:val="005435E8"/>
    <w:pPr>
      <w:spacing w:after="120"/>
      <w:ind w:leftChars="400" w:left="840"/>
    </w:pPr>
  </w:style>
  <w:style w:type="paragraph" w:styleId="54">
    <w:name w:val="List Continue 5"/>
    <w:basedOn w:val="a0"/>
    <w:qFormat/>
    <w:rsid w:val="005435E8"/>
    <w:pPr>
      <w:spacing w:after="120"/>
      <w:ind w:leftChars="1000" w:left="2100"/>
    </w:pPr>
  </w:style>
  <w:style w:type="paragraph" w:styleId="afff7">
    <w:name w:val="Subtitle"/>
    <w:basedOn w:val="a0"/>
    <w:link w:val="afff8"/>
    <w:qFormat/>
    <w:rsid w:val="005435E8"/>
    <w:pPr>
      <w:spacing w:before="240" w:after="60" w:line="312" w:lineRule="auto"/>
      <w:jc w:val="center"/>
      <w:outlineLvl w:val="1"/>
    </w:pPr>
    <w:rPr>
      <w:rFonts w:ascii="Arial" w:hAnsi="Arial"/>
      <w:b/>
      <w:kern w:val="28"/>
      <w:sz w:val="32"/>
    </w:rPr>
  </w:style>
  <w:style w:type="character" w:customStyle="1" w:styleId="afff8">
    <w:name w:val="副标题 字符"/>
    <w:basedOn w:val="a1"/>
    <w:link w:val="afff7"/>
    <w:qFormat/>
    <w:rsid w:val="005435E8"/>
    <w:rPr>
      <w:rFonts w:ascii="Arial" w:hAnsi="Arial"/>
      <w:b/>
      <w:kern w:val="28"/>
      <w:sz w:val="32"/>
    </w:rPr>
  </w:style>
  <w:style w:type="paragraph" w:styleId="afff9">
    <w:name w:val="Date"/>
    <w:aliases w:val="小标题"/>
    <w:basedOn w:val="a0"/>
    <w:next w:val="a0"/>
    <w:link w:val="afffa"/>
    <w:qFormat/>
    <w:rsid w:val="005435E8"/>
    <w:pPr>
      <w:adjustRightInd w:val="0"/>
      <w:spacing w:line="360" w:lineRule="atLeast"/>
      <w:textAlignment w:val="baseline"/>
    </w:pPr>
    <w:rPr>
      <w:kern w:val="0"/>
      <w:sz w:val="24"/>
    </w:rPr>
  </w:style>
  <w:style w:type="character" w:customStyle="1" w:styleId="afffa">
    <w:name w:val="日期 字符"/>
    <w:aliases w:val="小标题 字符"/>
    <w:basedOn w:val="a1"/>
    <w:link w:val="afff9"/>
    <w:qFormat/>
    <w:rsid w:val="005435E8"/>
    <w:rPr>
      <w:sz w:val="24"/>
    </w:rPr>
  </w:style>
  <w:style w:type="paragraph" w:styleId="afffb">
    <w:name w:val="Body Text First Indent"/>
    <w:basedOn w:val="afff2"/>
    <w:link w:val="afffc"/>
    <w:qFormat/>
    <w:rsid w:val="005435E8"/>
    <w:pPr>
      <w:ind w:firstLineChars="100" w:firstLine="420"/>
    </w:pPr>
  </w:style>
  <w:style w:type="character" w:customStyle="1" w:styleId="afffc">
    <w:name w:val="正文文本首行缩进 字符"/>
    <w:basedOn w:val="afff3"/>
    <w:link w:val="afffb"/>
    <w:rsid w:val="005435E8"/>
    <w:rPr>
      <w:kern w:val="2"/>
      <w:sz w:val="21"/>
    </w:rPr>
  </w:style>
  <w:style w:type="paragraph" w:styleId="2d">
    <w:name w:val="Body Text First Indent 2"/>
    <w:basedOn w:val="afff4"/>
    <w:link w:val="2e"/>
    <w:qFormat/>
    <w:rsid w:val="005435E8"/>
  </w:style>
  <w:style w:type="character" w:customStyle="1" w:styleId="2e">
    <w:name w:val="正文文本首行缩进 2 字符"/>
    <w:basedOn w:val="afff5"/>
    <w:link w:val="2d"/>
    <w:qFormat/>
    <w:rsid w:val="005435E8"/>
    <w:rPr>
      <w:rFonts w:ascii="Arial" w:hAnsi="Arial"/>
      <w:color w:val="008000"/>
      <w:kern w:val="2"/>
      <w:sz w:val="21"/>
    </w:rPr>
  </w:style>
  <w:style w:type="paragraph" w:styleId="36">
    <w:name w:val="Body Text 3"/>
    <w:basedOn w:val="a0"/>
    <w:link w:val="37"/>
    <w:qFormat/>
    <w:rsid w:val="005435E8"/>
    <w:pPr>
      <w:spacing w:after="120"/>
    </w:pPr>
    <w:rPr>
      <w:sz w:val="16"/>
    </w:rPr>
  </w:style>
  <w:style w:type="character" w:customStyle="1" w:styleId="37">
    <w:name w:val="正文文本 3 字符"/>
    <w:basedOn w:val="a1"/>
    <w:link w:val="36"/>
    <w:qFormat/>
    <w:rsid w:val="005435E8"/>
    <w:rPr>
      <w:kern w:val="2"/>
      <w:sz w:val="16"/>
    </w:rPr>
  </w:style>
  <w:style w:type="paragraph" w:styleId="2f">
    <w:name w:val="Body Text Indent 2"/>
    <w:basedOn w:val="a0"/>
    <w:link w:val="2f0"/>
    <w:qFormat/>
    <w:rsid w:val="005435E8"/>
    <w:pPr>
      <w:spacing w:after="120" w:line="480" w:lineRule="auto"/>
      <w:ind w:leftChars="200" w:left="420"/>
    </w:pPr>
  </w:style>
  <w:style w:type="character" w:customStyle="1" w:styleId="2f0">
    <w:name w:val="正文文本缩进 2 字符"/>
    <w:basedOn w:val="a1"/>
    <w:link w:val="2f"/>
    <w:qFormat/>
    <w:rsid w:val="005435E8"/>
    <w:rPr>
      <w:kern w:val="2"/>
      <w:sz w:val="21"/>
    </w:rPr>
  </w:style>
  <w:style w:type="paragraph" w:styleId="38">
    <w:name w:val="Body Text Indent 3"/>
    <w:basedOn w:val="a0"/>
    <w:link w:val="39"/>
    <w:qFormat/>
    <w:rsid w:val="005435E8"/>
    <w:pPr>
      <w:spacing w:after="120"/>
      <w:ind w:leftChars="200" w:left="420"/>
    </w:pPr>
    <w:rPr>
      <w:sz w:val="16"/>
    </w:rPr>
  </w:style>
  <w:style w:type="character" w:customStyle="1" w:styleId="39">
    <w:name w:val="正文文本缩进 3 字符"/>
    <w:basedOn w:val="a1"/>
    <w:link w:val="38"/>
    <w:qFormat/>
    <w:rsid w:val="005435E8"/>
    <w:rPr>
      <w:kern w:val="2"/>
      <w:sz w:val="16"/>
    </w:rPr>
  </w:style>
  <w:style w:type="paragraph" w:styleId="afffd">
    <w:name w:val="Block Text"/>
    <w:basedOn w:val="a0"/>
    <w:qFormat/>
    <w:rsid w:val="005435E8"/>
    <w:pPr>
      <w:spacing w:after="120"/>
      <w:ind w:leftChars="700" w:left="1440" w:rightChars="700" w:right="700"/>
    </w:pPr>
  </w:style>
  <w:style w:type="character" w:styleId="afffe">
    <w:name w:val="Hyperlink"/>
    <w:qFormat/>
    <w:rsid w:val="005435E8"/>
    <w:rPr>
      <w:color w:val="0000FF"/>
      <w:u w:val="single"/>
    </w:rPr>
  </w:style>
  <w:style w:type="character" w:styleId="affff">
    <w:name w:val="Strong"/>
    <w:qFormat/>
    <w:rsid w:val="005435E8"/>
    <w:rPr>
      <w:b/>
    </w:rPr>
  </w:style>
  <w:style w:type="character" w:styleId="affff0">
    <w:name w:val="Emphasis"/>
    <w:uiPriority w:val="20"/>
    <w:qFormat/>
    <w:rsid w:val="005435E8"/>
    <w:rPr>
      <w:i/>
    </w:rPr>
  </w:style>
  <w:style w:type="paragraph" w:styleId="affff1">
    <w:name w:val="Document Map"/>
    <w:basedOn w:val="a0"/>
    <w:link w:val="affff2"/>
    <w:qFormat/>
    <w:rsid w:val="005435E8"/>
    <w:pPr>
      <w:shd w:val="clear" w:color="auto" w:fill="000080"/>
    </w:pPr>
    <w:rPr>
      <w:rFonts w:eastAsia="MS Gothic"/>
      <w:szCs w:val="21"/>
    </w:rPr>
  </w:style>
  <w:style w:type="character" w:customStyle="1" w:styleId="affff2">
    <w:name w:val="文档结构图 字符"/>
    <w:basedOn w:val="a1"/>
    <w:link w:val="affff1"/>
    <w:qFormat/>
    <w:rsid w:val="005435E8"/>
    <w:rPr>
      <w:rFonts w:eastAsia="MS Gothic"/>
      <w:kern w:val="2"/>
      <w:sz w:val="21"/>
      <w:szCs w:val="21"/>
      <w:shd w:val="clear" w:color="auto" w:fill="000080"/>
    </w:rPr>
  </w:style>
  <w:style w:type="paragraph" w:styleId="affff3">
    <w:name w:val="Normal (Web)"/>
    <w:basedOn w:val="a0"/>
    <w:qFormat/>
    <w:rsid w:val="005435E8"/>
    <w:rPr>
      <w:sz w:val="24"/>
    </w:rPr>
  </w:style>
  <w:style w:type="paragraph" w:styleId="affff4">
    <w:name w:val="Balloon Text"/>
    <w:basedOn w:val="a0"/>
    <w:link w:val="affff5"/>
    <w:qFormat/>
    <w:rsid w:val="005435E8"/>
    <w:rPr>
      <w:sz w:val="18"/>
    </w:rPr>
  </w:style>
  <w:style w:type="character" w:customStyle="1" w:styleId="affff5">
    <w:name w:val="批注框文本 字符"/>
    <w:basedOn w:val="a1"/>
    <w:link w:val="affff4"/>
    <w:qFormat/>
    <w:rsid w:val="005435E8"/>
    <w:rPr>
      <w:kern w:val="2"/>
      <w:sz w:val="18"/>
    </w:rPr>
  </w:style>
  <w:style w:type="paragraph" w:styleId="affff6">
    <w:name w:val="List Paragraph"/>
    <w:basedOn w:val="a0"/>
    <w:qFormat/>
    <w:rsid w:val="005435E8"/>
    <w:pPr>
      <w:ind w:firstLineChars="200" w:firstLine="420"/>
    </w:pPr>
  </w:style>
  <w:style w:type="paragraph" w:styleId="TOC">
    <w:name w:val="TOC Heading"/>
    <w:basedOn w:val="12"/>
    <w:next w:val="a0"/>
    <w:uiPriority w:val="39"/>
    <w:unhideWhenUsed/>
    <w:qFormat/>
    <w:rsid w:val="005435E8"/>
    <w:pPr>
      <w:widowControl/>
      <w:spacing w:before="480" w:line="276" w:lineRule="auto"/>
      <w:jc w:val="left"/>
      <w:outlineLvl w:val="9"/>
    </w:pPr>
    <w:rPr>
      <w:rFonts w:ascii="Cambria" w:hAnsi="Cambria"/>
      <w:bCs/>
      <w:color w:val="365F91"/>
      <w:kern w:val="0"/>
      <w:szCs w:val="28"/>
      <w:lang w:eastAsia="en-US"/>
    </w:rPr>
  </w:style>
  <w:style w:type="paragraph" w:styleId="affff7">
    <w:name w:val="List Bullet"/>
    <w:basedOn w:val="a0"/>
    <w:rsid w:val="00044B78"/>
    <w:pPr>
      <w:widowControl/>
      <w:snapToGrid w:val="0"/>
      <w:spacing w:line="360" w:lineRule="exact"/>
      <w:ind w:firstLineChars="200" w:firstLine="480"/>
      <w:jc w:val="left"/>
    </w:pPr>
    <w:rPr>
      <w:rFonts w:ascii="Arial" w:hAnsi="Arial"/>
      <w:bCs/>
      <w:kern w:val="0"/>
      <w:sz w:val="24"/>
    </w:rPr>
  </w:style>
  <w:style w:type="paragraph" w:customStyle="1" w:styleId="a">
    <w:name w:val="正文+加粗"/>
    <w:basedOn w:val="a0"/>
    <w:rsid w:val="00044B78"/>
    <w:pPr>
      <w:numPr>
        <w:ilvl w:val="2"/>
        <w:numId w:val="1"/>
      </w:numPr>
      <w:spacing w:line="300" w:lineRule="auto"/>
      <w:ind w:left="0" w:firstLine="0"/>
    </w:pPr>
    <w:rPr>
      <w:b/>
    </w:rPr>
  </w:style>
  <w:style w:type="paragraph" w:customStyle="1" w:styleId="11">
    <w:name w:val="1.1 正文"/>
    <w:basedOn w:val="a0"/>
    <w:rsid w:val="00044B78"/>
    <w:pPr>
      <w:numPr>
        <w:ilvl w:val="1"/>
        <w:numId w:val="1"/>
      </w:numPr>
      <w:tabs>
        <w:tab w:val="left" w:pos="600"/>
      </w:tabs>
      <w:spacing w:line="300" w:lineRule="auto"/>
    </w:pPr>
    <w:rPr>
      <w:szCs w:val="21"/>
    </w:rPr>
  </w:style>
  <w:style w:type="paragraph" w:customStyle="1" w:styleId="BodyCopy">
    <w:name w:val="Body Copy"/>
    <w:basedOn w:val="3"/>
    <w:rsid w:val="00044B78"/>
    <w:pPr>
      <w:keepLines w:val="0"/>
      <w:widowControl/>
      <w:tabs>
        <w:tab w:val="left" w:pos="1440"/>
        <w:tab w:val="left" w:pos="4320"/>
      </w:tabs>
      <w:spacing w:before="240" w:after="60"/>
      <w:jc w:val="left"/>
      <w:outlineLvl w:val="9"/>
    </w:pPr>
    <w:rPr>
      <w:rFonts w:hAnsi="Calibri"/>
      <w:b w:val="0"/>
      <w:snapToGrid/>
      <w:kern w:val="0"/>
      <w:sz w:val="24"/>
    </w:rPr>
  </w:style>
  <w:style w:type="paragraph" w:customStyle="1" w:styleId="Blockquote">
    <w:name w:val="Blockquote"/>
    <w:basedOn w:val="a0"/>
    <w:rsid w:val="00044B78"/>
    <w:pPr>
      <w:autoSpaceDE w:val="0"/>
      <w:autoSpaceDN w:val="0"/>
      <w:adjustRightInd w:val="0"/>
      <w:spacing w:before="100" w:after="100"/>
      <w:ind w:left="360" w:right="360"/>
      <w:jc w:val="left"/>
    </w:pPr>
    <w:rPr>
      <w:kern w:val="0"/>
      <w:sz w:val="24"/>
      <w:szCs w:val="20"/>
    </w:rPr>
  </w:style>
  <w:style w:type="paragraph" w:customStyle="1" w:styleId="affff8">
    <w:name w:val="表格居左"/>
    <w:basedOn w:val="a0"/>
    <w:rsid w:val="00044B78"/>
    <w:pPr>
      <w:snapToGrid w:val="0"/>
      <w:spacing w:before="60" w:after="60"/>
      <w:jc w:val="center"/>
    </w:pPr>
    <w:rPr>
      <w:szCs w:val="20"/>
    </w:rPr>
  </w:style>
  <w:style w:type="paragraph" w:styleId="affff9">
    <w:name w:val="Revision"/>
    <w:uiPriority w:val="99"/>
    <w:semiHidden/>
    <w:rsid w:val="00044B78"/>
    <w:rPr>
      <w:rFonts w:ascii="Calibri" w:hAnsi="Calibri"/>
      <w:kern w:val="2"/>
      <w:sz w:val="21"/>
      <w:szCs w:val="24"/>
    </w:rPr>
  </w:style>
  <w:style w:type="paragraph" w:customStyle="1" w:styleId="2f1">
    <w:name w:val="正文＋首2"/>
    <w:basedOn w:val="a0"/>
    <w:rsid w:val="00044B78"/>
    <w:pPr>
      <w:spacing w:line="300" w:lineRule="auto"/>
      <w:ind w:firstLineChars="200" w:firstLine="420"/>
    </w:pPr>
    <w:rPr>
      <w:szCs w:val="21"/>
    </w:rPr>
  </w:style>
  <w:style w:type="paragraph" w:customStyle="1" w:styleId="affffa">
    <w:name w:val="正文首缩"/>
    <w:basedOn w:val="a0"/>
    <w:next w:val="4"/>
    <w:rsid w:val="00044B78"/>
    <w:pPr>
      <w:adjustRightInd w:val="0"/>
      <w:spacing w:line="300" w:lineRule="auto"/>
      <w:ind w:firstLine="556"/>
      <w:textAlignment w:val="baseline"/>
    </w:pPr>
    <w:rPr>
      <w:kern w:val="0"/>
      <w:sz w:val="28"/>
      <w:szCs w:val="20"/>
    </w:rPr>
  </w:style>
  <w:style w:type="paragraph" w:customStyle="1" w:styleId="p0">
    <w:name w:val="p0"/>
    <w:basedOn w:val="a0"/>
    <w:rsid w:val="00044B78"/>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standard.com.cn/xxxs.asp?id=5953&amp;id0=02"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hinastandard.com.cn/xxxs.asp?id=2491&amp;id0=02" TargetMode="Externa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inastandard.com.cn/xxxs.asp?id=2916&amp;id0=0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hinastandard.com.cn/xxxs.asp?id=5911&amp;id0=02" TargetMode="External"/><Relationship Id="rId4" Type="http://schemas.openxmlformats.org/officeDocument/2006/relationships/webSettings" Target="webSettings.xml"/><Relationship Id="rId9" Type="http://schemas.openxmlformats.org/officeDocument/2006/relationships/hyperlink" Target="http://www.chinastandard.com.cn/xxxs.asp?id=5953&amp;id0=0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21</Pages>
  <Words>2171</Words>
  <Characters>12375</Characters>
  <Application>Microsoft Office Word</Application>
  <DocSecurity>0</DocSecurity>
  <Lines>103</Lines>
  <Paragraphs>29</Paragraphs>
  <ScaleCrop>false</ScaleCrop>
  <Company/>
  <LinksUpToDate>false</LinksUpToDate>
  <CharactersWithSpaces>14517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JianZhong MAO</dc:creator>
  <cp:keywords/>
  <dc:description/>
  <cp:lastModifiedBy>ZhiDong LUO</cp:lastModifiedBy>
  <cp:revision>11</cp:revision>
  <dcterms:created xsi:type="dcterms:W3CDTF">2024-05-16T02:00:00Z</dcterms:created>
  <dcterms:modified xsi:type="dcterms:W3CDTF">2024-05-28T03:24:00Z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f93e5f-d3c2-49a7-ba94-15405423c204_Enabled">
    <vt:lpwstr>true</vt:lpwstr>
  </property>
  <property fmtid="{D5CDD505-2E9C-101B-9397-08002B2CF9AE}" pid="3" name="MSIP_Label_23f93e5f-d3c2-49a7-ba94-15405423c204_SetDate">
    <vt:lpwstr>2021-09-10T06:21:23Z</vt:lpwstr>
  </property>
  <property fmtid="{D5CDD505-2E9C-101B-9397-08002B2CF9AE}" pid="4" name="MSIP_Label_23f93e5f-d3c2-49a7-ba94-15405423c204_Method">
    <vt:lpwstr>Standard</vt:lpwstr>
  </property>
  <property fmtid="{D5CDD505-2E9C-101B-9397-08002B2CF9AE}" pid="5" name="MSIP_Label_23f93e5f-d3c2-49a7-ba94-15405423c204_Name">
    <vt:lpwstr>SE Internal</vt:lpwstr>
  </property>
  <property fmtid="{D5CDD505-2E9C-101B-9397-08002B2CF9AE}" pid="6" name="MSIP_Label_23f93e5f-d3c2-49a7-ba94-15405423c204_SiteId">
    <vt:lpwstr>6e51e1ad-c54b-4b39-b598-0ffe9ae68fef</vt:lpwstr>
  </property>
  <property fmtid="{D5CDD505-2E9C-101B-9397-08002B2CF9AE}" pid="7" name="MSIP_Label_23f93e5f-d3c2-49a7-ba94-15405423c204_ActionId">
    <vt:lpwstr>535e1d53-5130-4652-904a-45260637df87</vt:lpwstr>
  </property>
  <property fmtid="{D5CDD505-2E9C-101B-9397-08002B2CF9AE}" pid="8" name="MSIP_Label_23f93e5f-d3c2-49a7-ba94-15405423c204_ContentBits">
    <vt:lpwstr>2</vt:lpwstr>
  </property>
</Properties>
</file>