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A8740">
      <w:pPr>
        <w:jc w:val="center"/>
        <w:rPr>
          <w:rFonts w:eastAsia="黑体" w:cs="Arial"/>
          <w:b/>
          <w:bCs/>
          <w:sz w:val="44"/>
          <w:szCs w:val="44"/>
        </w:rPr>
      </w:pPr>
    </w:p>
    <w:p w14:paraId="41CD22E6">
      <w:pPr>
        <w:jc w:val="center"/>
        <w:rPr>
          <w:rFonts w:eastAsia="黑体" w:cs="Arial"/>
          <w:b/>
          <w:bCs/>
          <w:sz w:val="44"/>
          <w:szCs w:val="44"/>
        </w:rPr>
      </w:pPr>
    </w:p>
    <w:p w14:paraId="138FF7D2">
      <w:pPr>
        <w:jc w:val="center"/>
        <w:rPr>
          <w:rFonts w:eastAsia="黑体" w:cs="Arial"/>
          <w:b/>
          <w:bCs/>
          <w:sz w:val="44"/>
          <w:szCs w:val="44"/>
        </w:rPr>
      </w:pPr>
    </w:p>
    <w:p w14:paraId="0E7F4181">
      <w:pPr>
        <w:jc w:val="center"/>
        <w:rPr>
          <w:rFonts w:eastAsia="黑体" w:cs="Arial"/>
          <w:b/>
          <w:bCs/>
          <w:sz w:val="44"/>
          <w:szCs w:val="44"/>
        </w:rPr>
      </w:pPr>
    </w:p>
    <w:p w14:paraId="714F3262">
      <w:pPr>
        <w:jc w:val="center"/>
        <w:rPr>
          <w:rFonts w:eastAsia="黑体" w:cs="Arial"/>
          <w:b/>
          <w:bCs/>
          <w:sz w:val="44"/>
          <w:szCs w:val="44"/>
        </w:rPr>
      </w:pPr>
    </w:p>
    <w:p w14:paraId="4DD7FF40">
      <w:pPr>
        <w:jc w:val="center"/>
        <w:rPr>
          <w:rFonts w:eastAsia="黑体" w:cs="Arial"/>
          <w:b/>
          <w:bCs/>
          <w:sz w:val="44"/>
          <w:szCs w:val="44"/>
        </w:rPr>
      </w:pPr>
    </w:p>
    <w:p w14:paraId="202647A3">
      <w:pPr>
        <w:jc w:val="center"/>
        <w:rPr>
          <w:rFonts w:eastAsia="黑体" w:cs="Arial"/>
          <w:b/>
          <w:bCs/>
          <w:color w:val="0099FF"/>
          <w:sz w:val="44"/>
          <w:szCs w:val="44"/>
        </w:rPr>
      </w:pPr>
      <w:r>
        <w:rPr>
          <w:rFonts w:hint="eastAsia" w:eastAsia="黑体" w:cs="Arial"/>
          <w:b/>
          <w:bCs/>
          <w:color w:val="000000"/>
          <w:sz w:val="44"/>
          <w:szCs w:val="44"/>
        </w:rPr>
        <w:t>工程说明</w:t>
      </w:r>
    </w:p>
    <w:p w14:paraId="30C47FBE">
      <w:pPr>
        <w:jc w:val="center"/>
        <w:rPr>
          <w:rFonts w:cs="Arial"/>
        </w:rPr>
      </w:pPr>
    </w:p>
    <w:p w14:paraId="02E6C305">
      <w:pPr>
        <w:jc w:val="center"/>
        <w:rPr>
          <w:rFonts w:cs="Arial"/>
        </w:rPr>
      </w:pPr>
    </w:p>
    <w:p w14:paraId="298C6CA7">
      <w:pPr>
        <w:jc w:val="center"/>
        <w:rPr>
          <w:rFonts w:cs="Arial"/>
        </w:rPr>
      </w:pPr>
    </w:p>
    <w:p w14:paraId="19985D3B">
      <w:pPr>
        <w:jc w:val="center"/>
        <w:rPr>
          <w:rFonts w:cs="Arial"/>
        </w:rPr>
      </w:pPr>
    </w:p>
    <w:p w14:paraId="4A4E5280">
      <w:pPr>
        <w:jc w:val="center"/>
        <w:rPr>
          <w:rFonts w:cs="Arial"/>
        </w:rPr>
      </w:pPr>
    </w:p>
    <w:p w14:paraId="5907C694">
      <w:pPr>
        <w:jc w:val="center"/>
        <w:rPr>
          <w:rFonts w:cs="Arial"/>
        </w:rPr>
      </w:pPr>
    </w:p>
    <w:p w14:paraId="2190342F">
      <w:pPr>
        <w:jc w:val="center"/>
        <w:rPr>
          <w:rFonts w:cs="Arial"/>
        </w:rPr>
      </w:pPr>
    </w:p>
    <w:p w14:paraId="6ED687A9">
      <w:pPr>
        <w:jc w:val="center"/>
        <w:rPr>
          <w:rFonts w:cs="Arial"/>
        </w:rPr>
      </w:pPr>
    </w:p>
    <w:p w14:paraId="2E6F494D">
      <w:pPr>
        <w:jc w:val="center"/>
        <w:rPr>
          <w:rFonts w:cs="Arial"/>
        </w:rPr>
      </w:pPr>
    </w:p>
    <w:p w14:paraId="1760E921">
      <w:pPr>
        <w:jc w:val="center"/>
        <w:rPr>
          <w:rFonts w:cs="Arial"/>
        </w:rPr>
      </w:pPr>
    </w:p>
    <w:p w14:paraId="125518B4">
      <w:pPr>
        <w:jc w:val="center"/>
        <w:rPr>
          <w:rFonts w:cs="Arial"/>
        </w:rPr>
      </w:pPr>
    </w:p>
    <w:p w14:paraId="3AACC63B">
      <w:pPr>
        <w:jc w:val="center"/>
        <w:rPr>
          <w:rFonts w:cs="Arial"/>
        </w:rPr>
      </w:pPr>
    </w:p>
    <w:p w14:paraId="455C3E4E">
      <w:pPr>
        <w:jc w:val="center"/>
        <w:rPr>
          <w:rFonts w:cs="Arial"/>
        </w:rPr>
      </w:pPr>
    </w:p>
    <w:p w14:paraId="3D0AF332">
      <w:pPr>
        <w:jc w:val="center"/>
        <w:rPr>
          <w:rFonts w:cs="Arial"/>
        </w:rPr>
      </w:pPr>
    </w:p>
    <w:p w14:paraId="6034FAFE">
      <w:pPr>
        <w:jc w:val="center"/>
        <w:rPr>
          <w:rFonts w:cs="Arial"/>
        </w:rPr>
      </w:pPr>
    </w:p>
    <w:p w14:paraId="5CB7043A">
      <w:pPr>
        <w:tabs>
          <w:tab w:val="left" w:pos="7140"/>
        </w:tabs>
        <w:jc w:val="left"/>
        <w:rPr>
          <w:rFonts w:cs="Arial"/>
        </w:rPr>
      </w:pPr>
      <w:r>
        <w:rPr>
          <w:rFonts w:cs="Arial"/>
        </w:rPr>
        <w:tab/>
      </w:r>
    </w:p>
    <w:p w14:paraId="34C812DF">
      <w:pPr>
        <w:jc w:val="center"/>
        <w:rPr>
          <w:rFonts w:cs="Arial"/>
        </w:rPr>
      </w:pPr>
    </w:p>
    <w:p w14:paraId="0EFAE02F">
      <w:pPr>
        <w:jc w:val="center"/>
        <w:rPr>
          <w:rFonts w:cs="Arial"/>
        </w:rPr>
      </w:pPr>
    </w:p>
    <w:p w14:paraId="6EE8C416">
      <w:pPr>
        <w:rPr>
          <w:rFonts w:cs="Arial"/>
        </w:rPr>
      </w:pPr>
    </w:p>
    <w:tbl>
      <w:tblPr>
        <w:tblStyle w:val="31"/>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2884"/>
        <w:gridCol w:w="1067"/>
        <w:gridCol w:w="1068"/>
        <w:gridCol w:w="1068"/>
        <w:gridCol w:w="1068"/>
        <w:gridCol w:w="1467"/>
      </w:tblGrid>
      <w:tr w14:paraId="42EAC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79" w:type="dxa"/>
            <w:vAlign w:val="center"/>
          </w:tcPr>
          <w:p w14:paraId="5E778606">
            <w:pPr>
              <w:spacing w:line="240" w:lineRule="auto"/>
              <w:jc w:val="center"/>
            </w:pPr>
          </w:p>
        </w:tc>
        <w:tc>
          <w:tcPr>
            <w:tcW w:w="2884" w:type="dxa"/>
            <w:vAlign w:val="center"/>
          </w:tcPr>
          <w:p w14:paraId="47D35638">
            <w:pPr>
              <w:spacing w:line="240" w:lineRule="auto"/>
              <w:jc w:val="center"/>
            </w:pPr>
          </w:p>
        </w:tc>
        <w:tc>
          <w:tcPr>
            <w:tcW w:w="1067" w:type="dxa"/>
            <w:vAlign w:val="center"/>
          </w:tcPr>
          <w:p w14:paraId="69258EE3">
            <w:pPr>
              <w:spacing w:line="240" w:lineRule="auto"/>
              <w:jc w:val="center"/>
            </w:pPr>
          </w:p>
        </w:tc>
        <w:tc>
          <w:tcPr>
            <w:tcW w:w="1068" w:type="dxa"/>
            <w:vAlign w:val="center"/>
          </w:tcPr>
          <w:p w14:paraId="2CC47747">
            <w:pPr>
              <w:spacing w:line="240" w:lineRule="auto"/>
              <w:jc w:val="center"/>
            </w:pPr>
          </w:p>
        </w:tc>
        <w:tc>
          <w:tcPr>
            <w:tcW w:w="1068" w:type="dxa"/>
            <w:vAlign w:val="center"/>
          </w:tcPr>
          <w:p w14:paraId="0DC7305D">
            <w:pPr>
              <w:spacing w:line="240" w:lineRule="auto"/>
              <w:jc w:val="center"/>
            </w:pPr>
          </w:p>
        </w:tc>
        <w:tc>
          <w:tcPr>
            <w:tcW w:w="1068" w:type="dxa"/>
            <w:vAlign w:val="center"/>
          </w:tcPr>
          <w:p w14:paraId="3E9FDA22">
            <w:pPr>
              <w:spacing w:line="240" w:lineRule="auto"/>
              <w:jc w:val="center"/>
            </w:pPr>
          </w:p>
        </w:tc>
        <w:tc>
          <w:tcPr>
            <w:tcW w:w="1467" w:type="dxa"/>
            <w:vAlign w:val="center"/>
          </w:tcPr>
          <w:p w14:paraId="460F953E">
            <w:pPr>
              <w:spacing w:line="240" w:lineRule="auto"/>
              <w:jc w:val="center"/>
            </w:pPr>
          </w:p>
        </w:tc>
      </w:tr>
      <w:tr w14:paraId="746CA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79" w:type="dxa"/>
            <w:vAlign w:val="center"/>
          </w:tcPr>
          <w:p w14:paraId="60D581D2">
            <w:pPr>
              <w:spacing w:line="240" w:lineRule="auto"/>
              <w:jc w:val="center"/>
            </w:pPr>
          </w:p>
        </w:tc>
        <w:tc>
          <w:tcPr>
            <w:tcW w:w="2884" w:type="dxa"/>
            <w:vAlign w:val="center"/>
          </w:tcPr>
          <w:p w14:paraId="28C08805">
            <w:pPr>
              <w:spacing w:line="240" w:lineRule="auto"/>
              <w:jc w:val="center"/>
            </w:pPr>
          </w:p>
        </w:tc>
        <w:tc>
          <w:tcPr>
            <w:tcW w:w="1067" w:type="dxa"/>
            <w:vAlign w:val="center"/>
          </w:tcPr>
          <w:p w14:paraId="7DE1712C">
            <w:pPr>
              <w:spacing w:line="240" w:lineRule="auto"/>
              <w:jc w:val="center"/>
            </w:pPr>
          </w:p>
        </w:tc>
        <w:tc>
          <w:tcPr>
            <w:tcW w:w="1068" w:type="dxa"/>
            <w:vAlign w:val="center"/>
          </w:tcPr>
          <w:p w14:paraId="30EE418C">
            <w:pPr>
              <w:spacing w:line="240" w:lineRule="auto"/>
              <w:jc w:val="center"/>
            </w:pPr>
          </w:p>
        </w:tc>
        <w:tc>
          <w:tcPr>
            <w:tcW w:w="1068" w:type="dxa"/>
            <w:vAlign w:val="center"/>
          </w:tcPr>
          <w:p w14:paraId="69107F5A">
            <w:pPr>
              <w:spacing w:line="240" w:lineRule="auto"/>
              <w:jc w:val="center"/>
            </w:pPr>
          </w:p>
        </w:tc>
        <w:tc>
          <w:tcPr>
            <w:tcW w:w="1068" w:type="dxa"/>
            <w:vAlign w:val="center"/>
          </w:tcPr>
          <w:p w14:paraId="7D56968C">
            <w:pPr>
              <w:spacing w:line="240" w:lineRule="auto"/>
              <w:jc w:val="center"/>
            </w:pPr>
          </w:p>
        </w:tc>
        <w:tc>
          <w:tcPr>
            <w:tcW w:w="1467" w:type="dxa"/>
            <w:vAlign w:val="center"/>
          </w:tcPr>
          <w:p w14:paraId="3091760C">
            <w:pPr>
              <w:spacing w:line="240" w:lineRule="auto"/>
              <w:jc w:val="center"/>
            </w:pPr>
          </w:p>
        </w:tc>
      </w:tr>
      <w:tr w14:paraId="6DF51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79" w:type="dxa"/>
            <w:vAlign w:val="center"/>
          </w:tcPr>
          <w:p w14:paraId="0ABEFB5D">
            <w:pPr>
              <w:spacing w:line="240" w:lineRule="auto"/>
              <w:jc w:val="center"/>
            </w:pPr>
            <w:r>
              <w:rPr>
                <w:rFonts w:hint="eastAsia"/>
              </w:rPr>
              <w:t>C01</w:t>
            </w:r>
          </w:p>
        </w:tc>
        <w:tc>
          <w:tcPr>
            <w:tcW w:w="2884" w:type="dxa"/>
            <w:vAlign w:val="center"/>
          </w:tcPr>
          <w:p w14:paraId="4E99CADB">
            <w:pPr>
              <w:spacing w:line="240" w:lineRule="auto"/>
              <w:jc w:val="center"/>
            </w:pPr>
            <w:r>
              <w:rPr>
                <w:rFonts w:hint="eastAsia"/>
              </w:rPr>
              <w:t>用于施工</w:t>
            </w:r>
          </w:p>
        </w:tc>
        <w:tc>
          <w:tcPr>
            <w:tcW w:w="1067" w:type="dxa"/>
            <w:vAlign w:val="center"/>
          </w:tcPr>
          <w:p w14:paraId="28D47264">
            <w:pPr>
              <w:spacing w:line="240" w:lineRule="auto"/>
              <w:jc w:val="center"/>
              <w:rPr>
                <w:color w:val="FFFFFF" w:themeColor="background1"/>
                <w14:textFill>
                  <w14:solidFill>
                    <w14:schemeClr w14:val="bg1"/>
                  </w14:solidFill>
                </w14:textFill>
              </w:rPr>
            </w:pPr>
            <w:r>
              <w:rPr>
                <w:rFonts w:hint="eastAsia"/>
                <w:color w:val="FFFFFF" w:themeColor="background1"/>
                <w14:textFill>
                  <w14:solidFill>
                    <w14:schemeClr w14:val="bg1"/>
                  </w14:solidFill>
                </w14:textFill>
              </w:rPr>
              <w:t>[@设计]</w:t>
            </w:r>
          </w:p>
        </w:tc>
        <w:tc>
          <w:tcPr>
            <w:tcW w:w="1068" w:type="dxa"/>
            <w:vAlign w:val="center"/>
          </w:tcPr>
          <w:p w14:paraId="3D11C56D">
            <w:pPr>
              <w:spacing w:line="240" w:lineRule="auto"/>
              <w:jc w:val="center"/>
              <w:rPr>
                <w:color w:val="FFFFFF" w:themeColor="background1"/>
                <w14:textFill>
                  <w14:solidFill>
                    <w14:schemeClr w14:val="bg1"/>
                  </w14:solidFill>
                </w14:textFill>
              </w:rPr>
            </w:pPr>
            <w:r>
              <w:rPr>
                <w:rFonts w:hint="eastAsia"/>
                <w:color w:val="FFFFFF" w:themeColor="background1"/>
                <w14:textFill>
                  <w14:solidFill>
                    <w14:schemeClr w14:val="bg1"/>
                  </w14:solidFill>
                </w14:textFill>
              </w:rPr>
              <w:t>[@校核]</w:t>
            </w:r>
          </w:p>
        </w:tc>
        <w:tc>
          <w:tcPr>
            <w:tcW w:w="1068" w:type="dxa"/>
            <w:vAlign w:val="center"/>
          </w:tcPr>
          <w:p w14:paraId="2A31D1F0">
            <w:pPr>
              <w:spacing w:line="240" w:lineRule="auto"/>
              <w:jc w:val="center"/>
              <w:rPr>
                <w:color w:val="FFFFFF" w:themeColor="background1"/>
                <w14:textFill>
                  <w14:solidFill>
                    <w14:schemeClr w14:val="bg1"/>
                  </w14:solidFill>
                </w14:textFill>
              </w:rPr>
            </w:pPr>
            <w:r>
              <w:rPr>
                <w:rFonts w:hint="eastAsia"/>
                <w:color w:val="FFFFFF" w:themeColor="background1"/>
                <w14:textFill>
                  <w14:solidFill>
                    <w14:schemeClr w14:val="bg1"/>
                  </w14:solidFill>
                </w14:textFill>
              </w:rPr>
              <w:t>[@审核]</w:t>
            </w:r>
          </w:p>
        </w:tc>
        <w:tc>
          <w:tcPr>
            <w:tcW w:w="1068" w:type="dxa"/>
            <w:vAlign w:val="center"/>
          </w:tcPr>
          <w:p w14:paraId="15A6A27B">
            <w:pPr>
              <w:spacing w:line="240" w:lineRule="auto"/>
              <w:jc w:val="center"/>
            </w:pPr>
          </w:p>
        </w:tc>
        <w:tc>
          <w:tcPr>
            <w:tcW w:w="1467" w:type="dxa"/>
            <w:vAlign w:val="center"/>
          </w:tcPr>
          <w:p w14:paraId="1BF9844C">
            <w:pPr>
              <w:spacing w:line="240" w:lineRule="auto"/>
              <w:jc w:val="center"/>
            </w:pPr>
            <w:r>
              <w:t>202</w:t>
            </w:r>
            <w:r>
              <w:rPr>
                <w:rFonts w:hint="eastAsia"/>
              </w:rPr>
              <w:t>4.3.18</w:t>
            </w:r>
          </w:p>
        </w:tc>
      </w:tr>
      <w:tr w14:paraId="7A0D9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79" w:type="dxa"/>
            <w:vAlign w:val="center"/>
          </w:tcPr>
          <w:p w14:paraId="658D6F34">
            <w:pPr>
              <w:spacing w:line="240" w:lineRule="auto"/>
              <w:jc w:val="center"/>
            </w:pPr>
            <w:r>
              <w:t>版</w:t>
            </w:r>
            <w:r>
              <w:rPr>
                <w:rFonts w:hint="eastAsia"/>
              </w:rPr>
              <w:t>次</w:t>
            </w:r>
          </w:p>
        </w:tc>
        <w:tc>
          <w:tcPr>
            <w:tcW w:w="2884" w:type="dxa"/>
            <w:vAlign w:val="center"/>
          </w:tcPr>
          <w:p w14:paraId="6AEB3408">
            <w:pPr>
              <w:spacing w:line="240" w:lineRule="auto"/>
              <w:jc w:val="center"/>
            </w:pPr>
            <w:r>
              <w:t>说明</w:t>
            </w:r>
          </w:p>
          <w:p w14:paraId="25A36B69"/>
          <w:p w14:paraId="14FF6687"/>
        </w:tc>
        <w:tc>
          <w:tcPr>
            <w:tcW w:w="1067" w:type="dxa"/>
            <w:vAlign w:val="center"/>
          </w:tcPr>
          <w:p w14:paraId="39DDC1E8">
            <w:pPr>
              <w:spacing w:line="240" w:lineRule="auto"/>
              <w:jc w:val="center"/>
            </w:pPr>
            <w:r>
              <w:rPr>
                <w:rFonts w:hint="eastAsia"/>
              </w:rPr>
              <w:t>编制</w:t>
            </w:r>
          </w:p>
        </w:tc>
        <w:tc>
          <w:tcPr>
            <w:tcW w:w="1068" w:type="dxa"/>
            <w:vAlign w:val="center"/>
          </w:tcPr>
          <w:p w14:paraId="6AD36F65">
            <w:pPr>
              <w:spacing w:line="240" w:lineRule="auto"/>
              <w:jc w:val="center"/>
            </w:pPr>
            <w:r>
              <w:rPr>
                <w:rFonts w:hint="eastAsia"/>
              </w:rPr>
              <w:t>校核</w:t>
            </w:r>
          </w:p>
        </w:tc>
        <w:tc>
          <w:tcPr>
            <w:tcW w:w="1068" w:type="dxa"/>
            <w:vAlign w:val="center"/>
          </w:tcPr>
          <w:p w14:paraId="79358865">
            <w:pPr>
              <w:spacing w:line="240" w:lineRule="auto"/>
              <w:jc w:val="center"/>
            </w:pPr>
            <w:r>
              <w:t>审核</w:t>
            </w:r>
          </w:p>
        </w:tc>
        <w:tc>
          <w:tcPr>
            <w:tcW w:w="1068" w:type="dxa"/>
            <w:vAlign w:val="center"/>
          </w:tcPr>
          <w:p w14:paraId="2BE6E80B">
            <w:pPr>
              <w:spacing w:line="240" w:lineRule="auto"/>
              <w:jc w:val="center"/>
            </w:pPr>
            <w:r>
              <w:rPr>
                <w:rFonts w:hint="eastAsia"/>
              </w:rPr>
              <w:t>批准</w:t>
            </w:r>
          </w:p>
        </w:tc>
        <w:tc>
          <w:tcPr>
            <w:tcW w:w="1467" w:type="dxa"/>
            <w:vAlign w:val="center"/>
          </w:tcPr>
          <w:p w14:paraId="4E9AE4E2">
            <w:pPr>
              <w:spacing w:line="240" w:lineRule="auto"/>
              <w:jc w:val="center"/>
            </w:pPr>
            <w:r>
              <w:rPr>
                <w:rFonts w:hint="eastAsia"/>
              </w:rPr>
              <w:t>实施日期</w:t>
            </w:r>
          </w:p>
        </w:tc>
      </w:tr>
    </w:tbl>
    <w:p w14:paraId="296447A7">
      <w:pPr>
        <w:rPr>
          <w:rFonts w:cs="Arial"/>
          <w:b/>
          <w:bCs/>
          <w:szCs w:val="21"/>
        </w:rPr>
        <w:sectPr>
          <w:headerReference r:id="rId7" w:type="first"/>
          <w:headerReference r:id="rId5" w:type="default"/>
          <w:headerReference r:id="rId6" w:type="even"/>
          <w:pgSz w:w="11906" w:h="16838"/>
          <w:pgMar w:top="1134" w:right="1211" w:bottom="1134" w:left="1418" w:header="851" w:footer="680" w:gutter="0"/>
          <w:cols w:space="720" w:num="1"/>
          <w:docGrid w:type="linesAndChars" w:linePitch="312" w:charSpace="0"/>
        </w:sectPr>
      </w:pPr>
    </w:p>
    <w:p w14:paraId="2DD61B7B">
      <w:pPr>
        <w:rPr>
          <w:rFonts w:cs="Arial"/>
          <w:b/>
          <w:bCs/>
          <w:szCs w:val="21"/>
          <w:u w:val="single"/>
        </w:rPr>
      </w:pPr>
    </w:p>
    <w:p w14:paraId="6256842F">
      <w:pPr>
        <w:jc w:val="center"/>
        <w:rPr>
          <w:rFonts w:cs="Arial"/>
          <w:b/>
          <w:bCs/>
          <w:sz w:val="24"/>
          <w:szCs w:val="24"/>
          <w:u w:val="single"/>
        </w:rPr>
      </w:pPr>
      <w:r>
        <w:rPr>
          <w:rFonts w:hint="eastAsia" w:cs="Arial"/>
          <w:b/>
          <w:bCs/>
          <w:sz w:val="24"/>
          <w:szCs w:val="24"/>
          <w:u w:val="single"/>
        </w:rPr>
        <w:t>目  录</w:t>
      </w:r>
    </w:p>
    <w:p w14:paraId="5BE1D3E4">
      <w:pPr>
        <w:pStyle w:val="24"/>
        <w:rPr>
          <w:rFonts w:asciiTheme="minorHAnsi" w:hAnsiTheme="minorHAnsi" w:eastAsiaTheme="minorEastAsia" w:cstheme="minorBidi"/>
          <w:b w:val="0"/>
          <w:bCs w:val="0"/>
          <w:caps w:val="0"/>
          <w:sz w:val="21"/>
          <w:szCs w:val="22"/>
        </w:rPr>
      </w:pPr>
      <w:r>
        <w:rPr>
          <w:rFonts w:cs="Arial"/>
          <w:szCs w:val="21"/>
          <w:u w:val="single"/>
        </w:rPr>
        <w:fldChar w:fldCharType="begin"/>
      </w:r>
      <w:r>
        <w:rPr>
          <w:rFonts w:cs="Arial"/>
          <w:szCs w:val="21"/>
          <w:u w:val="single"/>
        </w:rPr>
        <w:instrText xml:space="preserve"> TOC \o "1-2" \h \z \u </w:instrText>
      </w:r>
      <w:r>
        <w:rPr>
          <w:rFonts w:cs="Arial"/>
          <w:szCs w:val="21"/>
          <w:u w:val="single"/>
        </w:rPr>
        <w:fldChar w:fldCharType="separate"/>
      </w:r>
      <w:r>
        <w:fldChar w:fldCharType="begin"/>
      </w:r>
      <w:r>
        <w:instrText xml:space="preserve"> HYPERLINK \l "_Toc147681703" </w:instrText>
      </w:r>
      <w:r>
        <w:fldChar w:fldCharType="separate"/>
      </w:r>
      <w:r>
        <w:rPr>
          <w:rStyle w:val="36"/>
        </w:rPr>
        <w:t>1</w:t>
      </w:r>
      <w:r>
        <w:rPr>
          <w:rFonts w:asciiTheme="minorHAnsi" w:hAnsiTheme="minorHAnsi" w:eastAsiaTheme="minorEastAsia" w:cstheme="minorBidi"/>
          <w:b w:val="0"/>
          <w:bCs w:val="0"/>
          <w:caps w:val="0"/>
          <w:sz w:val="21"/>
          <w:szCs w:val="22"/>
        </w:rPr>
        <w:tab/>
      </w:r>
      <w:r>
        <w:rPr>
          <w:rStyle w:val="36"/>
          <w:rFonts w:hint="eastAsia"/>
        </w:rPr>
        <w:t>项目简介</w:t>
      </w:r>
      <w:r>
        <w:tab/>
      </w:r>
      <w:r>
        <w:fldChar w:fldCharType="begin"/>
      </w:r>
      <w:r>
        <w:instrText xml:space="preserve"> PAGEREF _Toc147681703 \h </w:instrText>
      </w:r>
      <w:r>
        <w:fldChar w:fldCharType="separate"/>
      </w:r>
      <w:r>
        <w:t>3</w:t>
      </w:r>
      <w:r>
        <w:fldChar w:fldCharType="end"/>
      </w:r>
      <w:r>
        <w:fldChar w:fldCharType="end"/>
      </w:r>
    </w:p>
    <w:p w14:paraId="61DD1419">
      <w:pPr>
        <w:pStyle w:val="24"/>
        <w:rPr>
          <w:rFonts w:asciiTheme="minorHAnsi" w:hAnsiTheme="minorHAnsi" w:eastAsiaTheme="minorEastAsia" w:cstheme="minorBidi"/>
          <w:b w:val="0"/>
          <w:bCs w:val="0"/>
          <w:caps w:val="0"/>
          <w:sz w:val="21"/>
          <w:szCs w:val="22"/>
        </w:rPr>
      </w:pPr>
      <w:r>
        <w:fldChar w:fldCharType="begin"/>
      </w:r>
      <w:r>
        <w:instrText xml:space="preserve"> HYPERLINK \l "_Toc147681704" </w:instrText>
      </w:r>
      <w:r>
        <w:fldChar w:fldCharType="separate"/>
      </w:r>
      <w:r>
        <w:rPr>
          <w:rStyle w:val="36"/>
        </w:rPr>
        <w:t>2</w:t>
      </w:r>
      <w:r>
        <w:rPr>
          <w:rFonts w:asciiTheme="minorHAnsi" w:hAnsiTheme="minorHAnsi" w:eastAsiaTheme="minorEastAsia" w:cstheme="minorBidi"/>
          <w:b w:val="0"/>
          <w:bCs w:val="0"/>
          <w:caps w:val="0"/>
          <w:sz w:val="21"/>
          <w:szCs w:val="22"/>
        </w:rPr>
        <w:tab/>
      </w:r>
      <w:r>
        <w:rPr>
          <w:rStyle w:val="36"/>
          <w:rFonts w:hint="eastAsia"/>
        </w:rPr>
        <w:t>设计依据</w:t>
      </w:r>
      <w:r>
        <w:tab/>
      </w:r>
      <w:r>
        <w:fldChar w:fldCharType="begin"/>
      </w:r>
      <w:r>
        <w:instrText xml:space="preserve"> PAGEREF _Toc147681704 \h </w:instrText>
      </w:r>
      <w:r>
        <w:fldChar w:fldCharType="separate"/>
      </w:r>
      <w:r>
        <w:t>3</w:t>
      </w:r>
      <w:r>
        <w:fldChar w:fldCharType="end"/>
      </w:r>
      <w:r>
        <w:fldChar w:fldCharType="end"/>
      </w:r>
    </w:p>
    <w:p w14:paraId="3EBC07EA">
      <w:pPr>
        <w:pStyle w:val="28"/>
        <w:rPr>
          <w:rFonts w:asciiTheme="minorHAnsi" w:hAnsiTheme="minorHAnsi" w:eastAsiaTheme="minorEastAsia" w:cstheme="minorBidi"/>
          <w:smallCaps w:val="0"/>
          <w:sz w:val="21"/>
          <w:szCs w:val="22"/>
        </w:rPr>
      </w:pPr>
      <w:r>
        <w:fldChar w:fldCharType="begin"/>
      </w:r>
      <w:r>
        <w:instrText xml:space="preserve"> HYPERLINK \l "_Toc147681705" </w:instrText>
      </w:r>
      <w:r>
        <w:fldChar w:fldCharType="separate"/>
      </w:r>
      <w:r>
        <w:rPr>
          <w:rStyle w:val="36"/>
          <w:b/>
        </w:rPr>
        <w:t>2.1</w:t>
      </w:r>
      <w:r>
        <w:rPr>
          <w:rFonts w:asciiTheme="minorHAnsi" w:hAnsiTheme="minorHAnsi" w:eastAsiaTheme="minorEastAsia" w:cstheme="minorBidi"/>
          <w:smallCaps w:val="0"/>
          <w:sz w:val="21"/>
          <w:szCs w:val="22"/>
        </w:rPr>
        <w:tab/>
      </w:r>
      <w:r>
        <w:rPr>
          <w:rStyle w:val="36"/>
          <w:rFonts w:hint="eastAsia"/>
          <w:b/>
        </w:rPr>
        <w:t>采用的主要规范、标准</w:t>
      </w:r>
      <w:r>
        <w:tab/>
      </w:r>
      <w:r>
        <w:fldChar w:fldCharType="begin"/>
      </w:r>
      <w:r>
        <w:instrText xml:space="preserve"> PAGEREF _Toc147681705 \h </w:instrText>
      </w:r>
      <w:r>
        <w:fldChar w:fldCharType="separate"/>
      </w:r>
      <w:r>
        <w:t>3</w:t>
      </w:r>
      <w:r>
        <w:fldChar w:fldCharType="end"/>
      </w:r>
      <w:r>
        <w:fldChar w:fldCharType="end"/>
      </w:r>
    </w:p>
    <w:p w14:paraId="0FBDA233">
      <w:pPr>
        <w:pStyle w:val="28"/>
        <w:rPr>
          <w:rFonts w:asciiTheme="minorHAnsi" w:hAnsiTheme="minorHAnsi" w:eastAsiaTheme="minorEastAsia" w:cstheme="minorBidi"/>
          <w:smallCaps w:val="0"/>
          <w:sz w:val="21"/>
          <w:szCs w:val="22"/>
        </w:rPr>
      </w:pPr>
      <w:r>
        <w:fldChar w:fldCharType="begin"/>
      </w:r>
      <w:r>
        <w:instrText xml:space="preserve"> HYPERLINK \l "_Toc147681706" </w:instrText>
      </w:r>
      <w:r>
        <w:fldChar w:fldCharType="separate"/>
      </w:r>
      <w:r>
        <w:rPr>
          <w:rStyle w:val="36"/>
          <w:b/>
        </w:rPr>
        <w:t>2.2</w:t>
      </w:r>
      <w:r>
        <w:rPr>
          <w:rFonts w:asciiTheme="minorHAnsi" w:hAnsiTheme="minorHAnsi" w:eastAsiaTheme="minorEastAsia" w:cstheme="minorBidi"/>
          <w:smallCaps w:val="0"/>
          <w:sz w:val="21"/>
          <w:szCs w:val="22"/>
        </w:rPr>
        <w:tab/>
      </w:r>
      <w:r>
        <w:rPr>
          <w:rStyle w:val="36"/>
          <w:rFonts w:hint="eastAsia"/>
          <w:b/>
        </w:rPr>
        <w:t>采用的主要国标图集</w:t>
      </w:r>
      <w:r>
        <w:tab/>
      </w:r>
      <w:r>
        <w:fldChar w:fldCharType="begin"/>
      </w:r>
      <w:r>
        <w:instrText xml:space="preserve"> PAGEREF _Toc147681706 \h </w:instrText>
      </w:r>
      <w:r>
        <w:fldChar w:fldCharType="separate"/>
      </w:r>
      <w:r>
        <w:t>3</w:t>
      </w:r>
      <w:r>
        <w:fldChar w:fldCharType="end"/>
      </w:r>
      <w:r>
        <w:fldChar w:fldCharType="end"/>
      </w:r>
    </w:p>
    <w:p w14:paraId="3C521757">
      <w:pPr>
        <w:pStyle w:val="24"/>
        <w:rPr>
          <w:rFonts w:asciiTheme="minorHAnsi" w:hAnsiTheme="minorHAnsi" w:eastAsiaTheme="minorEastAsia" w:cstheme="minorBidi"/>
          <w:b w:val="0"/>
          <w:bCs w:val="0"/>
          <w:caps w:val="0"/>
          <w:sz w:val="21"/>
          <w:szCs w:val="22"/>
        </w:rPr>
      </w:pPr>
      <w:r>
        <w:fldChar w:fldCharType="begin"/>
      </w:r>
      <w:r>
        <w:instrText xml:space="preserve"> HYPERLINK \l "_Toc147681707" </w:instrText>
      </w:r>
      <w:r>
        <w:fldChar w:fldCharType="separate"/>
      </w:r>
      <w:r>
        <w:rPr>
          <w:rStyle w:val="36"/>
        </w:rPr>
        <w:t>3</w:t>
      </w:r>
      <w:r>
        <w:rPr>
          <w:rFonts w:asciiTheme="minorHAnsi" w:hAnsiTheme="minorHAnsi" w:eastAsiaTheme="minorEastAsia" w:cstheme="minorBidi"/>
          <w:b w:val="0"/>
          <w:bCs w:val="0"/>
          <w:caps w:val="0"/>
          <w:sz w:val="21"/>
          <w:szCs w:val="22"/>
        </w:rPr>
        <w:tab/>
      </w:r>
      <w:r>
        <w:rPr>
          <w:rStyle w:val="36"/>
          <w:rFonts w:hint="eastAsia"/>
        </w:rPr>
        <w:t>设计参数</w:t>
      </w:r>
      <w:r>
        <w:tab/>
      </w:r>
      <w:r>
        <w:fldChar w:fldCharType="begin"/>
      </w:r>
      <w:r>
        <w:instrText xml:space="preserve"> PAGEREF _Toc147681707 \h </w:instrText>
      </w:r>
      <w:r>
        <w:fldChar w:fldCharType="separate"/>
      </w:r>
      <w:r>
        <w:t>4</w:t>
      </w:r>
      <w:r>
        <w:fldChar w:fldCharType="end"/>
      </w:r>
      <w:r>
        <w:fldChar w:fldCharType="end"/>
      </w:r>
    </w:p>
    <w:p w14:paraId="1993235F">
      <w:pPr>
        <w:pStyle w:val="28"/>
        <w:rPr>
          <w:rFonts w:asciiTheme="minorHAnsi" w:hAnsiTheme="minorHAnsi" w:eastAsiaTheme="minorEastAsia" w:cstheme="minorBidi"/>
          <w:smallCaps w:val="0"/>
          <w:sz w:val="21"/>
          <w:szCs w:val="22"/>
        </w:rPr>
      </w:pPr>
      <w:r>
        <w:fldChar w:fldCharType="begin"/>
      </w:r>
      <w:r>
        <w:instrText xml:space="preserve"> HYPERLINK \l "_Toc147681708" </w:instrText>
      </w:r>
      <w:r>
        <w:fldChar w:fldCharType="separate"/>
      </w:r>
      <w:r>
        <w:rPr>
          <w:rStyle w:val="36"/>
          <w:b/>
        </w:rPr>
        <w:t>3.1</w:t>
      </w:r>
      <w:r>
        <w:rPr>
          <w:rFonts w:asciiTheme="minorHAnsi" w:hAnsiTheme="minorHAnsi" w:eastAsiaTheme="minorEastAsia" w:cstheme="minorBidi"/>
          <w:smallCaps w:val="0"/>
          <w:sz w:val="21"/>
          <w:szCs w:val="22"/>
        </w:rPr>
        <w:tab/>
      </w:r>
      <w:r>
        <w:rPr>
          <w:rStyle w:val="36"/>
          <w:rFonts w:hint="eastAsia"/>
          <w:b/>
        </w:rPr>
        <w:t>室外空气计算参数</w:t>
      </w:r>
      <w:r>
        <w:tab/>
      </w:r>
      <w:r>
        <w:fldChar w:fldCharType="begin"/>
      </w:r>
      <w:r>
        <w:instrText xml:space="preserve"> PAGEREF _Toc147681708 \h </w:instrText>
      </w:r>
      <w:r>
        <w:fldChar w:fldCharType="separate"/>
      </w:r>
      <w:r>
        <w:t>4</w:t>
      </w:r>
      <w:r>
        <w:fldChar w:fldCharType="end"/>
      </w:r>
      <w:r>
        <w:fldChar w:fldCharType="end"/>
      </w:r>
    </w:p>
    <w:p w14:paraId="7E581AEB">
      <w:pPr>
        <w:pStyle w:val="28"/>
        <w:rPr>
          <w:rFonts w:asciiTheme="minorHAnsi" w:hAnsiTheme="minorHAnsi" w:eastAsiaTheme="minorEastAsia" w:cstheme="minorBidi"/>
          <w:smallCaps w:val="0"/>
          <w:sz w:val="21"/>
          <w:szCs w:val="22"/>
        </w:rPr>
      </w:pPr>
      <w:r>
        <w:fldChar w:fldCharType="begin"/>
      </w:r>
      <w:r>
        <w:instrText xml:space="preserve"> HYPERLINK \l "_Toc147681709" </w:instrText>
      </w:r>
      <w:r>
        <w:fldChar w:fldCharType="separate"/>
      </w:r>
      <w:r>
        <w:rPr>
          <w:rStyle w:val="36"/>
          <w:b/>
        </w:rPr>
        <w:t>3.2</w:t>
      </w:r>
      <w:r>
        <w:rPr>
          <w:rFonts w:asciiTheme="minorHAnsi" w:hAnsiTheme="minorHAnsi" w:eastAsiaTheme="minorEastAsia" w:cstheme="minorBidi"/>
          <w:smallCaps w:val="0"/>
          <w:sz w:val="21"/>
          <w:szCs w:val="22"/>
        </w:rPr>
        <w:tab/>
      </w:r>
      <w:r>
        <w:rPr>
          <w:rStyle w:val="36"/>
          <w:rFonts w:hint="eastAsia"/>
          <w:b/>
        </w:rPr>
        <w:t>室内设计参数</w:t>
      </w:r>
      <w:r>
        <w:tab/>
      </w:r>
      <w:r>
        <w:fldChar w:fldCharType="begin"/>
      </w:r>
      <w:r>
        <w:instrText xml:space="preserve"> PAGEREF _Toc147681709 \h </w:instrText>
      </w:r>
      <w:r>
        <w:fldChar w:fldCharType="separate"/>
      </w:r>
      <w:r>
        <w:t>5</w:t>
      </w:r>
      <w:r>
        <w:fldChar w:fldCharType="end"/>
      </w:r>
      <w:r>
        <w:fldChar w:fldCharType="end"/>
      </w:r>
    </w:p>
    <w:p w14:paraId="43A092D0">
      <w:pPr>
        <w:pStyle w:val="24"/>
        <w:rPr>
          <w:rFonts w:asciiTheme="minorHAnsi" w:hAnsiTheme="minorHAnsi" w:eastAsiaTheme="minorEastAsia" w:cstheme="minorBidi"/>
          <w:b w:val="0"/>
          <w:bCs w:val="0"/>
          <w:caps w:val="0"/>
          <w:sz w:val="21"/>
          <w:szCs w:val="22"/>
        </w:rPr>
      </w:pPr>
      <w:r>
        <w:fldChar w:fldCharType="begin"/>
      </w:r>
      <w:r>
        <w:instrText xml:space="preserve"> HYPERLINK \l "_Toc147681710" </w:instrText>
      </w:r>
      <w:r>
        <w:fldChar w:fldCharType="separate"/>
      </w:r>
      <w:r>
        <w:rPr>
          <w:rStyle w:val="36"/>
        </w:rPr>
        <w:t>4</w:t>
      </w:r>
      <w:r>
        <w:rPr>
          <w:rFonts w:asciiTheme="minorHAnsi" w:hAnsiTheme="minorHAnsi" w:eastAsiaTheme="minorEastAsia" w:cstheme="minorBidi"/>
          <w:b w:val="0"/>
          <w:bCs w:val="0"/>
          <w:caps w:val="0"/>
          <w:sz w:val="21"/>
          <w:szCs w:val="22"/>
        </w:rPr>
        <w:tab/>
      </w:r>
      <w:r>
        <w:rPr>
          <w:rStyle w:val="36"/>
          <w:rFonts w:hint="eastAsia"/>
        </w:rPr>
        <w:t>设计说明</w:t>
      </w:r>
      <w:r>
        <w:tab/>
      </w:r>
      <w:r>
        <w:fldChar w:fldCharType="begin"/>
      </w:r>
      <w:r>
        <w:instrText xml:space="preserve"> PAGEREF _Toc147681710 \h </w:instrText>
      </w:r>
      <w:r>
        <w:fldChar w:fldCharType="separate"/>
      </w:r>
      <w:r>
        <w:t>5</w:t>
      </w:r>
      <w:r>
        <w:fldChar w:fldCharType="end"/>
      </w:r>
      <w:r>
        <w:fldChar w:fldCharType="end"/>
      </w:r>
    </w:p>
    <w:p w14:paraId="63B79ECE">
      <w:pPr>
        <w:pStyle w:val="28"/>
        <w:rPr>
          <w:rFonts w:asciiTheme="minorHAnsi" w:hAnsiTheme="minorHAnsi" w:eastAsiaTheme="minorEastAsia" w:cstheme="minorBidi"/>
          <w:smallCaps w:val="0"/>
          <w:sz w:val="21"/>
          <w:szCs w:val="22"/>
        </w:rPr>
      </w:pPr>
      <w:r>
        <w:fldChar w:fldCharType="begin"/>
      </w:r>
      <w:r>
        <w:instrText xml:space="preserve"> HYPERLINK \l "_Toc147681711" </w:instrText>
      </w:r>
      <w:r>
        <w:fldChar w:fldCharType="separate"/>
      </w:r>
      <w:r>
        <w:rPr>
          <w:rStyle w:val="36"/>
          <w:b/>
        </w:rPr>
        <w:t>4.1</w:t>
      </w:r>
      <w:r>
        <w:rPr>
          <w:rFonts w:asciiTheme="minorHAnsi" w:hAnsiTheme="minorHAnsi" w:eastAsiaTheme="minorEastAsia" w:cstheme="minorBidi"/>
          <w:smallCaps w:val="0"/>
          <w:sz w:val="21"/>
          <w:szCs w:val="22"/>
        </w:rPr>
        <w:tab/>
      </w:r>
      <w:r>
        <w:rPr>
          <w:rStyle w:val="36"/>
          <w:rFonts w:hint="eastAsia"/>
          <w:b/>
        </w:rPr>
        <w:t>通风及空调系统</w:t>
      </w:r>
      <w:r>
        <w:tab/>
      </w:r>
      <w:r>
        <w:fldChar w:fldCharType="begin"/>
      </w:r>
      <w:r>
        <w:instrText xml:space="preserve"> PAGEREF _Toc147681711 \h </w:instrText>
      </w:r>
      <w:r>
        <w:fldChar w:fldCharType="separate"/>
      </w:r>
      <w:r>
        <w:t>5</w:t>
      </w:r>
      <w:r>
        <w:fldChar w:fldCharType="end"/>
      </w:r>
      <w:r>
        <w:fldChar w:fldCharType="end"/>
      </w:r>
    </w:p>
    <w:p w14:paraId="66EAA218">
      <w:pPr>
        <w:pStyle w:val="28"/>
        <w:rPr>
          <w:rFonts w:asciiTheme="minorHAnsi" w:hAnsiTheme="minorHAnsi" w:eastAsiaTheme="minorEastAsia" w:cstheme="minorBidi"/>
          <w:smallCaps w:val="0"/>
          <w:sz w:val="21"/>
          <w:szCs w:val="22"/>
        </w:rPr>
      </w:pPr>
      <w:r>
        <w:fldChar w:fldCharType="begin"/>
      </w:r>
      <w:r>
        <w:instrText xml:space="preserve"> HYPERLINK \l "_Toc147681712" </w:instrText>
      </w:r>
      <w:r>
        <w:fldChar w:fldCharType="separate"/>
      </w:r>
      <w:r>
        <w:rPr>
          <w:rStyle w:val="36"/>
          <w:b/>
        </w:rPr>
        <w:t>4.2</w:t>
      </w:r>
      <w:r>
        <w:rPr>
          <w:rFonts w:asciiTheme="minorHAnsi" w:hAnsiTheme="minorHAnsi" w:eastAsiaTheme="minorEastAsia" w:cstheme="minorBidi"/>
          <w:smallCaps w:val="0"/>
          <w:sz w:val="21"/>
          <w:szCs w:val="22"/>
        </w:rPr>
        <w:tab/>
      </w:r>
      <w:r>
        <w:rPr>
          <w:rStyle w:val="36"/>
          <w:rFonts w:hint="eastAsia"/>
          <w:b/>
        </w:rPr>
        <w:t>防排烟系统</w:t>
      </w:r>
      <w:r>
        <w:tab/>
      </w:r>
      <w:r>
        <w:fldChar w:fldCharType="begin"/>
      </w:r>
      <w:r>
        <w:instrText xml:space="preserve"> PAGEREF _Toc147681712 \h </w:instrText>
      </w:r>
      <w:r>
        <w:fldChar w:fldCharType="separate"/>
      </w:r>
      <w:r>
        <w:t>7</w:t>
      </w:r>
      <w:r>
        <w:fldChar w:fldCharType="end"/>
      </w:r>
      <w:r>
        <w:fldChar w:fldCharType="end"/>
      </w:r>
    </w:p>
    <w:p w14:paraId="212742DF">
      <w:pPr>
        <w:pStyle w:val="28"/>
        <w:rPr>
          <w:rFonts w:asciiTheme="minorHAnsi" w:hAnsiTheme="minorHAnsi" w:eastAsiaTheme="minorEastAsia" w:cstheme="minorBidi"/>
          <w:smallCaps w:val="0"/>
          <w:sz w:val="21"/>
          <w:szCs w:val="22"/>
        </w:rPr>
      </w:pPr>
      <w:r>
        <w:fldChar w:fldCharType="begin"/>
      </w:r>
      <w:r>
        <w:instrText xml:space="preserve"> HYPERLINK \l "_Toc147681713" </w:instrText>
      </w:r>
      <w:r>
        <w:fldChar w:fldCharType="separate"/>
      </w:r>
      <w:r>
        <w:rPr>
          <w:rStyle w:val="36"/>
          <w:b/>
        </w:rPr>
        <w:t>4.3</w:t>
      </w:r>
      <w:r>
        <w:rPr>
          <w:rFonts w:asciiTheme="minorHAnsi" w:hAnsiTheme="minorHAnsi" w:eastAsiaTheme="minorEastAsia" w:cstheme="minorBidi"/>
          <w:smallCaps w:val="0"/>
          <w:sz w:val="21"/>
          <w:szCs w:val="22"/>
        </w:rPr>
        <w:tab/>
      </w:r>
      <w:r>
        <w:rPr>
          <w:rStyle w:val="36"/>
          <w:rFonts w:hint="eastAsia"/>
          <w:b/>
        </w:rPr>
        <w:t>气体灭火排风系统</w:t>
      </w:r>
      <w:r>
        <w:tab/>
      </w:r>
      <w:r>
        <w:fldChar w:fldCharType="begin"/>
      </w:r>
      <w:r>
        <w:instrText xml:space="preserve"> PAGEREF _Toc147681713 \h </w:instrText>
      </w:r>
      <w:r>
        <w:fldChar w:fldCharType="separate"/>
      </w:r>
      <w:r>
        <w:t>9</w:t>
      </w:r>
      <w:r>
        <w:fldChar w:fldCharType="end"/>
      </w:r>
      <w:r>
        <w:fldChar w:fldCharType="end"/>
      </w:r>
    </w:p>
    <w:p w14:paraId="0957865F">
      <w:pPr>
        <w:pStyle w:val="28"/>
        <w:rPr>
          <w:rFonts w:asciiTheme="minorHAnsi" w:hAnsiTheme="minorHAnsi" w:eastAsiaTheme="minorEastAsia" w:cstheme="minorBidi"/>
          <w:smallCaps w:val="0"/>
          <w:sz w:val="21"/>
          <w:szCs w:val="22"/>
        </w:rPr>
      </w:pPr>
      <w:r>
        <w:fldChar w:fldCharType="begin"/>
      </w:r>
      <w:r>
        <w:instrText xml:space="preserve"> HYPERLINK \l "_Toc147681714" </w:instrText>
      </w:r>
      <w:r>
        <w:fldChar w:fldCharType="separate"/>
      </w:r>
      <w:r>
        <w:rPr>
          <w:rStyle w:val="36"/>
          <w:b/>
        </w:rPr>
        <w:t>4.4</w:t>
      </w:r>
      <w:r>
        <w:rPr>
          <w:rFonts w:asciiTheme="minorHAnsi" w:hAnsiTheme="minorHAnsi" w:eastAsiaTheme="minorEastAsia" w:cstheme="minorBidi"/>
          <w:smallCaps w:val="0"/>
          <w:sz w:val="21"/>
          <w:szCs w:val="22"/>
        </w:rPr>
        <w:tab/>
      </w:r>
      <w:r>
        <w:rPr>
          <w:rStyle w:val="36"/>
          <w:rFonts w:hint="eastAsia"/>
          <w:b/>
        </w:rPr>
        <w:t>隔震与防噪</w:t>
      </w:r>
      <w:r>
        <w:tab/>
      </w:r>
      <w:r>
        <w:fldChar w:fldCharType="begin"/>
      </w:r>
      <w:r>
        <w:instrText xml:space="preserve"> PAGEREF _Toc147681714 \h </w:instrText>
      </w:r>
      <w:r>
        <w:fldChar w:fldCharType="separate"/>
      </w:r>
      <w:r>
        <w:t>9</w:t>
      </w:r>
      <w:r>
        <w:fldChar w:fldCharType="end"/>
      </w:r>
      <w:r>
        <w:fldChar w:fldCharType="end"/>
      </w:r>
    </w:p>
    <w:p w14:paraId="246DDC7E">
      <w:pPr>
        <w:pStyle w:val="24"/>
        <w:rPr>
          <w:rFonts w:asciiTheme="minorHAnsi" w:hAnsiTheme="minorHAnsi" w:eastAsiaTheme="minorEastAsia" w:cstheme="minorBidi"/>
          <w:b w:val="0"/>
          <w:bCs w:val="0"/>
          <w:caps w:val="0"/>
          <w:sz w:val="21"/>
          <w:szCs w:val="22"/>
        </w:rPr>
      </w:pPr>
      <w:r>
        <w:fldChar w:fldCharType="begin"/>
      </w:r>
      <w:r>
        <w:instrText xml:space="preserve"> HYPERLINK \l "_Toc147681715" </w:instrText>
      </w:r>
      <w:r>
        <w:fldChar w:fldCharType="separate"/>
      </w:r>
      <w:r>
        <w:rPr>
          <w:rStyle w:val="36"/>
        </w:rPr>
        <w:t>5</w:t>
      </w:r>
      <w:r>
        <w:rPr>
          <w:rFonts w:asciiTheme="minorHAnsi" w:hAnsiTheme="minorHAnsi" w:eastAsiaTheme="minorEastAsia" w:cstheme="minorBidi"/>
          <w:b w:val="0"/>
          <w:bCs w:val="0"/>
          <w:caps w:val="0"/>
          <w:sz w:val="21"/>
          <w:szCs w:val="22"/>
        </w:rPr>
        <w:tab/>
      </w:r>
      <w:r>
        <w:rPr>
          <w:rStyle w:val="36"/>
          <w:rFonts w:hint="eastAsia"/>
        </w:rPr>
        <w:t>施工说明</w:t>
      </w:r>
      <w:r>
        <w:tab/>
      </w:r>
      <w:r>
        <w:fldChar w:fldCharType="begin"/>
      </w:r>
      <w:r>
        <w:instrText xml:space="preserve"> PAGEREF _Toc147681715 \h </w:instrText>
      </w:r>
      <w:r>
        <w:fldChar w:fldCharType="separate"/>
      </w:r>
      <w:r>
        <w:t>10</w:t>
      </w:r>
      <w:r>
        <w:fldChar w:fldCharType="end"/>
      </w:r>
      <w:r>
        <w:fldChar w:fldCharType="end"/>
      </w:r>
    </w:p>
    <w:p w14:paraId="33D36757">
      <w:pPr>
        <w:pStyle w:val="28"/>
        <w:rPr>
          <w:rFonts w:asciiTheme="minorHAnsi" w:hAnsiTheme="minorHAnsi" w:eastAsiaTheme="minorEastAsia" w:cstheme="minorBidi"/>
          <w:smallCaps w:val="0"/>
          <w:sz w:val="21"/>
          <w:szCs w:val="22"/>
        </w:rPr>
      </w:pPr>
      <w:r>
        <w:fldChar w:fldCharType="begin"/>
      </w:r>
      <w:r>
        <w:instrText xml:space="preserve"> HYPERLINK \l "_Toc147681716" </w:instrText>
      </w:r>
      <w:r>
        <w:fldChar w:fldCharType="separate"/>
      </w:r>
      <w:r>
        <w:rPr>
          <w:rStyle w:val="36"/>
          <w:b/>
        </w:rPr>
        <w:t>5.1</w:t>
      </w:r>
      <w:r>
        <w:rPr>
          <w:rFonts w:asciiTheme="minorHAnsi" w:hAnsiTheme="minorHAnsi" w:eastAsiaTheme="minorEastAsia" w:cstheme="minorBidi"/>
          <w:smallCaps w:val="0"/>
          <w:sz w:val="21"/>
          <w:szCs w:val="22"/>
        </w:rPr>
        <w:tab/>
      </w:r>
      <w:r>
        <w:rPr>
          <w:rStyle w:val="36"/>
          <w:rFonts w:hint="eastAsia"/>
          <w:b/>
        </w:rPr>
        <w:t>一般要求</w:t>
      </w:r>
      <w:r>
        <w:tab/>
      </w:r>
      <w:r>
        <w:fldChar w:fldCharType="begin"/>
      </w:r>
      <w:r>
        <w:instrText xml:space="preserve"> PAGEREF _Toc147681716 \h </w:instrText>
      </w:r>
      <w:r>
        <w:fldChar w:fldCharType="separate"/>
      </w:r>
      <w:r>
        <w:t>10</w:t>
      </w:r>
      <w:r>
        <w:fldChar w:fldCharType="end"/>
      </w:r>
      <w:r>
        <w:fldChar w:fldCharType="end"/>
      </w:r>
    </w:p>
    <w:p w14:paraId="0A37DA46">
      <w:pPr>
        <w:pStyle w:val="28"/>
        <w:rPr>
          <w:rFonts w:asciiTheme="minorHAnsi" w:hAnsiTheme="minorHAnsi" w:eastAsiaTheme="minorEastAsia" w:cstheme="minorBidi"/>
          <w:smallCaps w:val="0"/>
          <w:sz w:val="21"/>
          <w:szCs w:val="22"/>
        </w:rPr>
      </w:pPr>
      <w:r>
        <w:fldChar w:fldCharType="begin"/>
      </w:r>
      <w:r>
        <w:instrText xml:space="preserve"> HYPERLINK \l "_Toc147681717" </w:instrText>
      </w:r>
      <w:r>
        <w:fldChar w:fldCharType="separate"/>
      </w:r>
      <w:r>
        <w:rPr>
          <w:rStyle w:val="36"/>
          <w:b/>
        </w:rPr>
        <w:t>5.2</w:t>
      </w:r>
      <w:r>
        <w:rPr>
          <w:rFonts w:asciiTheme="minorHAnsi" w:hAnsiTheme="minorHAnsi" w:eastAsiaTheme="minorEastAsia" w:cstheme="minorBidi"/>
          <w:smallCaps w:val="0"/>
          <w:sz w:val="21"/>
          <w:szCs w:val="22"/>
        </w:rPr>
        <w:tab/>
      </w:r>
      <w:r>
        <w:rPr>
          <w:rStyle w:val="36"/>
          <w:rFonts w:hint="eastAsia"/>
          <w:b/>
        </w:rPr>
        <w:t>设备安装</w:t>
      </w:r>
      <w:r>
        <w:tab/>
      </w:r>
      <w:r>
        <w:fldChar w:fldCharType="begin"/>
      </w:r>
      <w:r>
        <w:instrText xml:space="preserve"> PAGEREF _Toc147681717 \h </w:instrText>
      </w:r>
      <w:r>
        <w:fldChar w:fldCharType="separate"/>
      </w:r>
      <w:r>
        <w:t>11</w:t>
      </w:r>
      <w:r>
        <w:fldChar w:fldCharType="end"/>
      </w:r>
      <w:r>
        <w:fldChar w:fldCharType="end"/>
      </w:r>
    </w:p>
    <w:p w14:paraId="04440FC3">
      <w:pPr>
        <w:pStyle w:val="28"/>
        <w:rPr>
          <w:rFonts w:asciiTheme="minorHAnsi" w:hAnsiTheme="minorHAnsi" w:eastAsiaTheme="minorEastAsia" w:cstheme="minorBidi"/>
          <w:smallCaps w:val="0"/>
          <w:sz w:val="21"/>
          <w:szCs w:val="22"/>
        </w:rPr>
      </w:pPr>
      <w:r>
        <w:fldChar w:fldCharType="begin"/>
      </w:r>
      <w:r>
        <w:instrText xml:space="preserve"> HYPERLINK \l "_Toc147681718" </w:instrText>
      </w:r>
      <w:r>
        <w:fldChar w:fldCharType="separate"/>
      </w:r>
      <w:r>
        <w:rPr>
          <w:rStyle w:val="36"/>
          <w:b/>
        </w:rPr>
        <w:t>5.3</w:t>
      </w:r>
      <w:r>
        <w:rPr>
          <w:rFonts w:asciiTheme="minorHAnsi" w:hAnsiTheme="minorHAnsi" w:eastAsiaTheme="minorEastAsia" w:cstheme="minorBidi"/>
          <w:smallCaps w:val="0"/>
          <w:sz w:val="21"/>
          <w:szCs w:val="22"/>
        </w:rPr>
        <w:tab/>
      </w:r>
      <w:r>
        <w:rPr>
          <w:rStyle w:val="36"/>
          <w:rFonts w:hint="eastAsia"/>
          <w:b/>
        </w:rPr>
        <w:t>管道安装</w:t>
      </w:r>
      <w:r>
        <w:tab/>
      </w:r>
      <w:r>
        <w:fldChar w:fldCharType="begin"/>
      </w:r>
      <w:r>
        <w:instrText xml:space="preserve"> PAGEREF _Toc147681718 \h </w:instrText>
      </w:r>
      <w:r>
        <w:fldChar w:fldCharType="separate"/>
      </w:r>
      <w:r>
        <w:t>12</w:t>
      </w:r>
      <w:r>
        <w:fldChar w:fldCharType="end"/>
      </w:r>
      <w:r>
        <w:fldChar w:fldCharType="end"/>
      </w:r>
    </w:p>
    <w:p w14:paraId="375F5B3C">
      <w:pPr>
        <w:pStyle w:val="28"/>
        <w:rPr>
          <w:rFonts w:asciiTheme="minorHAnsi" w:hAnsiTheme="minorHAnsi" w:eastAsiaTheme="minorEastAsia" w:cstheme="minorBidi"/>
          <w:smallCaps w:val="0"/>
          <w:sz w:val="21"/>
          <w:szCs w:val="22"/>
        </w:rPr>
      </w:pPr>
      <w:r>
        <w:fldChar w:fldCharType="begin"/>
      </w:r>
      <w:r>
        <w:instrText xml:space="preserve"> HYPERLINK \l "_Toc147681719" </w:instrText>
      </w:r>
      <w:r>
        <w:fldChar w:fldCharType="separate"/>
      </w:r>
      <w:r>
        <w:rPr>
          <w:rStyle w:val="36"/>
          <w:b/>
        </w:rPr>
        <w:t>5.4</w:t>
      </w:r>
      <w:r>
        <w:rPr>
          <w:rFonts w:asciiTheme="minorHAnsi" w:hAnsiTheme="minorHAnsi" w:eastAsiaTheme="minorEastAsia" w:cstheme="minorBidi"/>
          <w:smallCaps w:val="0"/>
          <w:sz w:val="21"/>
          <w:szCs w:val="22"/>
        </w:rPr>
        <w:tab/>
      </w:r>
      <w:r>
        <w:rPr>
          <w:rStyle w:val="36"/>
          <w:rFonts w:hint="eastAsia"/>
          <w:b/>
        </w:rPr>
        <w:t>通风和空调风管安装</w:t>
      </w:r>
      <w:r>
        <w:tab/>
      </w:r>
      <w:r>
        <w:fldChar w:fldCharType="begin"/>
      </w:r>
      <w:r>
        <w:instrText xml:space="preserve"> PAGEREF _Toc147681719 \h </w:instrText>
      </w:r>
      <w:r>
        <w:fldChar w:fldCharType="separate"/>
      </w:r>
      <w:r>
        <w:t>14</w:t>
      </w:r>
      <w:r>
        <w:fldChar w:fldCharType="end"/>
      </w:r>
      <w:r>
        <w:fldChar w:fldCharType="end"/>
      </w:r>
    </w:p>
    <w:p w14:paraId="4AD16D3D">
      <w:pPr>
        <w:pStyle w:val="28"/>
        <w:rPr>
          <w:rFonts w:asciiTheme="minorHAnsi" w:hAnsiTheme="minorHAnsi" w:eastAsiaTheme="minorEastAsia" w:cstheme="minorBidi"/>
          <w:smallCaps w:val="0"/>
          <w:sz w:val="21"/>
          <w:szCs w:val="22"/>
        </w:rPr>
      </w:pPr>
      <w:r>
        <w:fldChar w:fldCharType="begin"/>
      </w:r>
      <w:r>
        <w:instrText xml:space="preserve"> HYPERLINK \l "_Toc147681720" </w:instrText>
      </w:r>
      <w:r>
        <w:fldChar w:fldCharType="separate"/>
      </w:r>
      <w:r>
        <w:rPr>
          <w:rStyle w:val="36"/>
          <w:b/>
        </w:rPr>
        <w:t>5.5</w:t>
      </w:r>
      <w:r>
        <w:rPr>
          <w:rFonts w:asciiTheme="minorHAnsi" w:hAnsiTheme="minorHAnsi" w:eastAsiaTheme="minorEastAsia" w:cstheme="minorBidi"/>
          <w:smallCaps w:val="0"/>
          <w:sz w:val="21"/>
          <w:szCs w:val="22"/>
        </w:rPr>
        <w:tab/>
      </w:r>
      <w:r>
        <w:rPr>
          <w:rStyle w:val="36"/>
          <w:rFonts w:hint="eastAsia"/>
          <w:b/>
        </w:rPr>
        <w:t>防排烟系统安装</w:t>
      </w:r>
      <w:r>
        <w:tab/>
      </w:r>
      <w:r>
        <w:fldChar w:fldCharType="begin"/>
      </w:r>
      <w:r>
        <w:instrText xml:space="preserve"> PAGEREF _Toc147681720 \h </w:instrText>
      </w:r>
      <w:r>
        <w:fldChar w:fldCharType="separate"/>
      </w:r>
      <w:r>
        <w:t>16</w:t>
      </w:r>
      <w:r>
        <w:fldChar w:fldCharType="end"/>
      </w:r>
      <w:r>
        <w:fldChar w:fldCharType="end"/>
      </w:r>
    </w:p>
    <w:p w14:paraId="3DEB96E6">
      <w:pPr>
        <w:pStyle w:val="24"/>
        <w:rPr>
          <w:rFonts w:asciiTheme="minorHAnsi" w:hAnsiTheme="minorHAnsi" w:eastAsiaTheme="minorEastAsia" w:cstheme="minorBidi"/>
          <w:b w:val="0"/>
          <w:bCs w:val="0"/>
          <w:caps w:val="0"/>
          <w:sz w:val="21"/>
          <w:szCs w:val="22"/>
        </w:rPr>
      </w:pPr>
      <w:r>
        <w:fldChar w:fldCharType="begin"/>
      </w:r>
      <w:r>
        <w:instrText xml:space="preserve"> HYPERLINK \l "_Toc147681721" </w:instrText>
      </w:r>
      <w:r>
        <w:fldChar w:fldCharType="separate"/>
      </w:r>
      <w:r>
        <w:rPr>
          <w:rStyle w:val="36"/>
        </w:rPr>
        <w:t>6</w:t>
      </w:r>
      <w:r>
        <w:rPr>
          <w:rFonts w:asciiTheme="minorHAnsi" w:hAnsiTheme="minorHAnsi" w:eastAsiaTheme="minorEastAsia" w:cstheme="minorBidi"/>
          <w:b w:val="0"/>
          <w:bCs w:val="0"/>
          <w:caps w:val="0"/>
          <w:sz w:val="21"/>
          <w:szCs w:val="22"/>
        </w:rPr>
        <w:tab/>
      </w:r>
      <w:r>
        <w:rPr>
          <w:rStyle w:val="36"/>
          <w:rFonts w:hint="eastAsia"/>
        </w:rPr>
        <w:t>抗震设防</w:t>
      </w:r>
      <w:r>
        <w:tab/>
      </w:r>
      <w:r>
        <w:fldChar w:fldCharType="begin"/>
      </w:r>
      <w:r>
        <w:instrText xml:space="preserve"> PAGEREF _Toc147681721 \h </w:instrText>
      </w:r>
      <w:r>
        <w:fldChar w:fldCharType="separate"/>
      </w:r>
      <w:r>
        <w:t>17</w:t>
      </w:r>
      <w:r>
        <w:fldChar w:fldCharType="end"/>
      </w:r>
      <w:r>
        <w:fldChar w:fldCharType="end"/>
      </w:r>
    </w:p>
    <w:p w14:paraId="4981E9DA">
      <w:pPr>
        <w:pStyle w:val="24"/>
        <w:rPr>
          <w:rFonts w:asciiTheme="minorHAnsi" w:hAnsiTheme="minorHAnsi" w:eastAsiaTheme="minorEastAsia" w:cstheme="minorBidi"/>
          <w:b w:val="0"/>
          <w:bCs w:val="0"/>
          <w:caps w:val="0"/>
          <w:sz w:val="21"/>
          <w:szCs w:val="22"/>
        </w:rPr>
      </w:pPr>
      <w:r>
        <w:fldChar w:fldCharType="begin"/>
      </w:r>
      <w:r>
        <w:instrText xml:space="preserve"> HYPERLINK \l "_Toc147681722" </w:instrText>
      </w:r>
      <w:r>
        <w:fldChar w:fldCharType="separate"/>
      </w:r>
      <w:r>
        <w:rPr>
          <w:rStyle w:val="36"/>
        </w:rPr>
        <w:t>7</w:t>
      </w:r>
      <w:r>
        <w:rPr>
          <w:rFonts w:asciiTheme="minorHAnsi" w:hAnsiTheme="minorHAnsi" w:eastAsiaTheme="minorEastAsia" w:cstheme="minorBidi"/>
          <w:b w:val="0"/>
          <w:bCs w:val="0"/>
          <w:caps w:val="0"/>
          <w:sz w:val="21"/>
          <w:szCs w:val="22"/>
        </w:rPr>
        <w:tab/>
      </w:r>
      <w:r>
        <w:rPr>
          <w:rStyle w:val="36"/>
          <w:rFonts w:hint="eastAsia"/>
        </w:rPr>
        <w:t>节能</w:t>
      </w:r>
      <w:r>
        <w:tab/>
      </w:r>
      <w:r>
        <w:fldChar w:fldCharType="begin"/>
      </w:r>
      <w:r>
        <w:instrText xml:space="preserve"> PAGEREF _Toc147681722 \h </w:instrText>
      </w:r>
      <w:r>
        <w:fldChar w:fldCharType="separate"/>
      </w:r>
      <w:r>
        <w:t>18</w:t>
      </w:r>
      <w:r>
        <w:fldChar w:fldCharType="end"/>
      </w:r>
      <w:r>
        <w:fldChar w:fldCharType="end"/>
      </w:r>
    </w:p>
    <w:p w14:paraId="6477743E">
      <w:pPr>
        <w:pStyle w:val="24"/>
        <w:rPr>
          <w:rFonts w:asciiTheme="minorHAnsi" w:hAnsiTheme="minorHAnsi" w:eastAsiaTheme="minorEastAsia" w:cstheme="minorBidi"/>
          <w:b w:val="0"/>
          <w:bCs w:val="0"/>
          <w:caps w:val="0"/>
          <w:sz w:val="21"/>
          <w:szCs w:val="22"/>
        </w:rPr>
      </w:pPr>
      <w:r>
        <w:fldChar w:fldCharType="begin"/>
      </w:r>
      <w:r>
        <w:instrText xml:space="preserve"> HYPERLINK \l "_Toc147681723" </w:instrText>
      </w:r>
      <w:r>
        <w:fldChar w:fldCharType="separate"/>
      </w:r>
      <w:r>
        <w:rPr>
          <w:rStyle w:val="36"/>
        </w:rPr>
        <w:t>8</w:t>
      </w:r>
      <w:r>
        <w:rPr>
          <w:rFonts w:asciiTheme="minorHAnsi" w:hAnsiTheme="minorHAnsi" w:eastAsiaTheme="minorEastAsia" w:cstheme="minorBidi"/>
          <w:b w:val="0"/>
          <w:bCs w:val="0"/>
          <w:caps w:val="0"/>
          <w:sz w:val="21"/>
          <w:szCs w:val="22"/>
        </w:rPr>
        <w:tab/>
      </w:r>
      <w:r>
        <w:rPr>
          <w:rStyle w:val="36"/>
          <w:rFonts w:hint="eastAsia"/>
        </w:rPr>
        <w:t>调试</w:t>
      </w:r>
      <w:r>
        <w:tab/>
      </w:r>
      <w:r>
        <w:fldChar w:fldCharType="begin"/>
      </w:r>
      <w:r>
        <w:instrText xml:space="preserve"> PAGEREF _Toc147681723 \h </w:instrText>
      </w:r>
      <w:r>
        <w:fldChar w:fldCharType="separate"/>
      </w:r>
      <w:r>
        <w:t>19</w:t>
      </w:r>
      <w:r>
        <w:fldChar w:fldCharType="end"/>
      </w:r>
      <w:r>
        <w:fldChar w:fldCharType="end"/>
      </w:r>
    </w:p>
    <w:p w14:paraId="6C238291">
      <w:pPr>
        <w:pStyle w:val="24"/>
        <w:rPr>
          <w:rFonts w:asciiTheme="minorHAnsi" w:hAnsiTheme="minorHAnsi" w:eastAsiaTheme="minorEastAsia" w:cstheme="minorBidi"/>
          <w:b w:val="0"/>
          <w:bCs w:val="0"/>
          <w:caps w:val="0"/>
          <w:sz w:val="21"/>
          <w:szCs w:val="22"/>
        </w:rPr>
      </w:pPr>
      <w:r>
        <w:fldChar w:fldCharType="begin"/>
      </w:r>
      <w:r>
        <w:instrText xml:space="preserve"> HYPERLINK \l "_Toc147681724" </w:instrText>
      </w:r>
      <w:r>
        <w:fldChar w:fldCharType="separate"/>
      </w:r>
      <w:r>
        <w:rPr>
          <w:rStyle w:val="36"/>
        </w:rPr>
        <w:t>9</w:t>
      </w:r>
      <w:r>
        <w:rPr>
          <w:rFonts w:asciiTheme="minorHAnsi" w:hAnsiTheme="minorHAnsi" w:eastAsiaTheme="minorEastAsia" w:cstheme="minorBidi"/>
          <w:b w:val="0"/>
          <w:bCs w:val="0"/>
          <w:caps w:val="0"/>
          <w:sz w:val="21"/>
          <w:szCs w:val="22"/>
        </w:rPr>
        <w:tab/>
      </w:r>
      <w:r>
        <w:rPr>
          <w:rStyle w:val="36"/>
          <w:rFonts w:hint="eastAsia"/>
        </w:rPr>
        <w:t>其他</w:t>
      </w:r>
      <w:r>
        <w:tab/>
      </w:r>
      <w:r>
        <w:fldChar w:fldCharType="begin"/>
      </w:r>
      <w:r>
        <w:instrText xml:space="preserve"> PAGEREF _Toc147681724 \h </w:instrText>
      </w:r>
      <w:r>
        <w:fldChar w:fldCharType="separate"/>
      </w:r>
      <w:r>
        <w:t>19</w:t>
      </w:r>
      <w:r>
        <w:fldChar w:fldCharType="end"/>
      </w:r>
      <w:r>
        <w:fldChar w:fldCharType="end"/>
      </w:r>
    </w:p>
    <w:p w14:paraId="4C98D077">
      <w:pPr>
        <w:rPr>
          <w:rFonts w:ascii="Calibri" w:hAnsi="Calibri" w:cs="Arial"/>
          <w:sz w:val="22"/>
          <w:szCs w:val="21"/>
          <w:u w:val="single"/>
        </w:rPr>
      </w:pPr>
      <w:r>
        <w:rPr>
          <w:rFonts w:ascii="Calibri" w:hAnsi="Calibri" w:cs="Arial"/>
          <w:sz w:val="22"/>
          <w:szCs w:val="21"/>
          <w:u w:val="single"/>
        </w:rPr>
        <w:fldChar w:fldCharType="end"/>
      </w:r>
    </w:p>
    <w:p w14:paraId="5974023E">
      <w:pPr>
        <w:rPr>
          <w:rFonts w:cs="Arial"/>
          <w:b/>
          <w:bCs/>
          <w:szCs w:val="21"/>
          <w:u w:val="single"/>
        </w:rPr>
      </w:pPr>
    </w:p>
    <w:p w14:paraId="1028BD4F">
      <w:pPr>
        <w:rPr>
          <w:rFonts w:cs="Arial"/>
          <w:b/>
          <w:bCs/>
          <w:szCs w:val="21"/>
          <w:u w:val="single"/>
        </w:rPr>
        <w:sectPr>
          <w:headerReference r:id="rId10" w:type="first"/>
          <w:headerReference r:id="rId8" w:type="default"/>
          <w:headerReference r:id="rId9" w:type="even"/>
          <w:pgSz w:w="11906" w:h="16838"/>
          <w:pgMar w:top="1134" w:right="1134" w:bottom="1134" w:left="1418" w:header="851" w:footer="680" w:gutter="0"/>
          <w:cols w:space="720" w:num="1"/>
          <w:docGrid w:type="linesAndChars" w:linePitch="312" w:charSpace="0"/>
        </w:sectPr>
      </w:pPr>
    </w:p>
    <w:p w14:paraId="0BE157D4">
      <w:pPr>
        <w:pStyle w:val="2"/>
        <w:spacing w:line="360" w:lineRule="auto"/>
        <w:ind w:left="453" w:hanging="453" w:hangingChars="205"/>
      </w:pPr>
      <w:bookmarkStart w:id="0" w:name="_Toc147681703"/>
      <w:r>
        <w:rPr>
          <w:rFonts w:hint="eastAsia"/>
        </w:rPr>
        <w:t>项目简介</w:t>
      </w:r>
      <w:bookmarkEnd w:id="0"/>
    </w:p>
    <w:p w14:paraId="28CAFE3C">
      <w:pPr>
        <w:spacing w:line="360" w:lineRule="auto"/>
        <w:ind w:firstLine="440" w:firstLineChars="200"/>
        <w:rPr>
          <w:rFonts w:cs="Arial"/>
          <w:sz w:val="22"/>
          <w:szCs w:val="22"/>
        </w:rPr>
      </w:pPr>
      <w:r>
        <w:rPr>
          <w:rFonts w:hint="eastAsia" w:cs="Arial"/>
          <w:sz w:val="22"/>
          <w:szCs w:val="22"/>
        </w:rPr>
        <w:t>本设计项目暖通专业工作范围包括中心控制室建筑物内的通风、空调及防排烟系统。</w:t>
      </w:r>
    </w:p>
    <w:p w14:paraId="2A1AC4FC">
      <w:pPr>
        <w:spacing w:line="360" w:lineRule="auto"/>
        <w:ind w:firstLine="440" w:firstLineChars="200"/>
        <w:rPr>
          <w:rFonts w:cs="Arial"/>
          <w:sz w:val="22"/>
          <w:szCs w:val="22"/>
        </w:rPr>
      </w:pPr>
      <w:r>
        <w:rPr>
          <w:rFonts w:hint="eastAsia" w:cs="Arial"/>
          <w:sz w:val="22"/>
          <w:szCs w:val="22"/>
        </w:rPr>
        <w:t>本主项工程性质为民用建筑。</w:t>
      </w:r>
    </w:p>
    <w:p w14:paraId="61C3C8A2">
      <w:pPr>
        <w:pStyle w:val="2"/>
        <w:spacing w:line="360" w:lineRule="auto"/>
        <w:ind w:left="0" w:firstLine="0"/>
      </w:pPr>
      <w:bookmarkStart w:id="1" w:name="_Toc147681704"/>
      <w:r>
        <w:rPr>
          <w:rFonts w:hint="eastAsia"/>
        </w:rPr>
        <w:t>设计依据</w:t>
      </w:r>
      <w:bookmarkEnd w:id="1"/>
    </w:p>
    <w:p w14:paraId="1F6B9C7B">
      <w:pPr>
        <w:pStyle w:val="4"/>
        <w:spacing w:line="360" w:lineRule="auto"/>
        <w:ind w:left="0" w:firstLine="0"/>
        <w:rPr>
          <w:b/>
          <w:szCs w:val="22"/>
        </w:rPr>
      </w:pPr>
      <w:bookmarkStart w:id="2" w:name="_Toc80351279"/>
      <w:bookmarkStart w:id="3" w:name="_Toc147681705"/>
      <w:bookmarkStart w:id="4" w:name="_Toc80283516"/>
      <w:r>
        <w:rPr>
          <w:rFonts w:hint="eastAsia"/>
          <w:b/>
          <w:szCs w:val="22"/>
        </w:rPr>
        <w:t>采用的主要规范、标准</w:t>
      </w:r>
      <w:bookmarkEnd w:id="2"/>
      <w:bookmarkEnd w:id="3"/>
      <w:bookmarkEnd w:id="4"/>
    </w:p>
    <w:tbl>
      <w:tblPr>
        <w:tblStyle w:val="3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4"/>
        <w:gridCol w:w="5217"/>
        <w:gridCol w:w="3216"/>
      </w:tblGrid>
      <w:tr w14:paraId="01D4A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49705ADA">
            <w:pPr>
              <w:autoSpaceDE w:val="0"/>
              <w:autoSpaceDN w:val="0"/>
              <w:spacing w:line="360" w:lineRule="auto"/>
              <w:jc w:val="center"/>
              <w:rPr>
                <w:rFonts w:cs="Arial"/>
                <w:sz w:val="22"/>
                <w:szCs w:val="22"/>
              </w:rPr>
            </w:pPr>
            <w:r>
              <w:rPr>
                <w:rFonts w:hint="eastAsia" w:cs="Arial"/>
                <w:sz w:val="22"/>
                <w:szCs w:val="22"/>
              </w:rPr>
              <w:t>编号</w:t>
            </w:r>
          </w:p>
        </w:tc>
        <w:tc>
          <w:tcPr>
            <w:tcW w:w="2704" w:type="pct"/>
            <w:shd w:val="clear" w:color="auto" w:fill="auto"/>
            <w:vAlign w:val="center"/>
          </w:tcPr>
          <w:p w14:paraId="4945C033">
            <w:pPr>
              <w:autoSpaceDE w:val="0"/>
              <w:autoSpaceDN w:val="0"/>
              <w:spacing w:line="360" w:lineRule="auto"/>
              <w:jc w:val="center"/>
              <w:rPr>
                <w:rFonts w:cs="Arial"/>
                <w:sz w:val="22"/>
                <w:szCs w:val="22"/>
              </w:rPr>
            </w:pPr>
            <w:r>
              <w:rPr>
                <w:rFonts w:hint="eastAsia" w:cs="Arial"/>
                <w:sz w:val="22"/>
                <w:szCs w:val="22"/>
              </w:rPr>
              <w:t>规范名称</w:t>
            </w:r>
          </w:p>
        </w:tc>
        <w:tc>
          <w:tcPr>
            <w:tcW w:w="1667" w:type="pct"/>
            <w:shd w:val="clear" w:color="auto" w:fill="auto"/>
            <w:vAlign w:val="center"/>
          </w:tcPr>
          <w:p w14:paraId="654272DA">
            <w:pPr>
              <w:autoSpaceDE w:val="0"/>
              <w:autoSpaceDN w:val="0"/>
              <w:spacing w:line="360" w:lineRule="auto"/>
              <w:jc w:val="center"/>
              <w:rPr>
                <w:rFonts w:cs="Arial"/>
                <w:sz w:val="22"/>
                <w:szCs w:val="22"/>
              </w:rPr>
            </w:pPr>
            <w:r>
              <w:rPr>
                <w:rFonts w:hint="eastAsia" w:cs="Arial"/>
                <w:sz w:val="22"/>
                <w:szCs w:val="22"/>
              </w:rPr>
              <w:t>版本号</w:t>
            </w:r>
          </w:p>
        </w:tc>
      </w:tr>
      <w:tr w14:paraId="319EF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36D4F0B5">
            <w:pPr>
              <w:autoSpaceDE w:val="0"/>
              <w:autoSpaceDN w:val="0"/>
              <w:spacing w:line="360" w:lineRule="auto"/>
              <w:jc w:val="center"/>
              <w:rPr>
                <w:rFonts w:cs="Arial"/>
                <w:sz w:val="22"/>
                <w:szCs w:val="22"/>
              </w:rPr>
            </w:pPr>
            <w:r>
              <w:rPr>
                <w:rFonts w:hint="eastAsia" w:cs="Arial"/>
                <w:sz w:val="22"/>
                <w:szCs w:val="22"/>
              </w:rPr>
              <w:t>1</w:t>
            </w:r>
          </w:p>
        </w:tc>
        <w:tc>
          <w:tcPr>
            <w:tcW w:w="2704" w:type="pct"/>
            <w:shd w:val="clear" w:color="auto" w:fill="auto"/>
            <w:vAlign w:val="center"/>
          </w:tcPr>
          <w:p w14:paraId="08F7407E">
            <w:pPr>
              <w:rPr>
                <w:sz w:val="22"/>
                <w:szCs w:val="22"/>
              </w:rPr>
            </w:pPr>
            <w:r>
              <w:rPr>
                <w:rFonts w:hint="eastAsia"/>
                <w:sz w:val="22"/>
                <w:szCs w:val="22"/>
              </w:rPr>
              <w:t>民用建筑供暖通风与空气调节设计规范</w:t>
            </w:r>
          </w:p>
        </w:tc>
        <w:tc>
          <w:tcPr>
            <w:tcW w:w="1667" w:type="pct"/>
            <w:shd w:val="clear" w:color="auto" w:fill="auto"/>
            <w:vAlign w:val="center"/>
          </w:tcPr>
          <w:p w14:paraId="7DCA70DB">
            <w:pPr>
              <w:autoSpaceDE w:val="0"/>
              <w:autoSpaceDN w:val="0"/>
              <w:rPr>
                <w:sz w:val="22"/>
                <w:szCs w:val="22"/>
              </w:rPr>
            </w:pPr>
            <w:r>
              <w:rPr>
                <w:rFonts w:hint="eastAsia"/>
                <w:sz w:val="22"/>
                <w:szCs w:val="22"/>
              </w:rPr>
              <w:t>GB 50736-2012</w:t>
            </w:r>
          </w:p>
        </w:tc>
      </w:tr>
      <w:tr w14:paraId="44130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195C5468">
            <w:pPr>
              <w:autoSpaceDE w:val="0"/>
              <w:autoSpaceDN w:val="0"/>
              <w:spacing w:line="360" w:lineRule="auto"/>
              <w:jc w:val="center"/>
              <w:rPr>
                <w:rFonts w:cs="Arial"/>
                <w:sz w:val="22"/>
                <w:szCs w:val="22"/>
              </w:rPr>
            </w:pPr>
            <w:r>
              <w:rPr>
                <w:rFonts w:hint="eastAsia" w:cs="Arial"/>
                <w:sz w:val="22"/>
                <w:szCs w:val="22"/>
              </w:rPr>
              <w:t>2</w:t>
            </w:r>
          </w:p>
        </w:tc>
        <w:tc>
          <w:tcPr>
            <w:tcW w:w="2704" w:type="pct"/>
            <w:shd w:val="clear" w:color="auto" w:fill="auto"/>
            <w:vAlign w:val="center"/>
          </w:tcPr>
          <w:p w14:paraId="13C1E4BD">
            <w:pPr>
              <w:rPr>
                <w:sz w:val="22"/>
                <w:szCs w:val="22"/>
              </w:rPr>
            </w:pPr>
            <w:r>
              <w:rPr>
                <w:rFonts w:hint="eastAsia"/>
                <w:sz w:val="22"/>
                <w:szCs w:val="22"/>
              </w:rPr>
              <w:t>化工采暖通风与空气调节设计规范</w:t>
            </w:r>
          </w:p>
        </w:tc>
        <w:tc>
          <w:tcPr>
            <w:tcW w:w="1667" w:type="pct"/>
            <w:shd w:val="clear" w:color="auto" w:fill="auto"/>
            <w:vAlign w:val="center"/>
          </w:tcPr>
          <w:p w14:paraId="09BBBE04">
            <w:pPr>
              <w:autoSpaceDE w:val="0"/>
              <w:autoSpaceDN w:val="0"/>
              <w:rPr>
                <w:sz w:val="22"/>
                <w:szCs w:val="22"/>
              </w:rPr>
            </w:pPr>
            <w:r>
              <w:rPr>
                <w:sz w:val="22"/>
                <w:szCs w:val="22"/>
              </w:rPr>
              <w:t>HG/T</w:t>
            </w:r>
            <w:r>
              <w:rPr>
                <w:rFonts w:hint="eastAsia"/>
                <w:sz w:val="22"/>
                <w:szCs w:val="22"/>
              </w:rPr>
              <w:t xml:space="preserve"> </w:t>
            </w:r>
            <w:r>
              <w:rPr>
                <w:sz w:val="22"/>
                <w:szCs w:val="22"/>
              </w:rPr>
              <w:t>20698-2009</w:t>
            </w:r>
          </w:p>
        </w:tc>
      </w:tr>
      <w:tr w14:paraId="47CFF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3D1B6519">
            <w:pPr>
              <w:autoSpaceDE w:val="0"/>
              <w:autoSpaceDN w:val="0"/>
              <w:spacing w:line="360" w:lineRule="auto"/>
              <w:jc w:val="center"/>
              <w:rPr>
                <w:rFonts w:cs="Arial"/>
                <w:sz w:val="22"/>
                <w:szCs w:val="22"/>
              </w:rPr>
            </w:pPr>
            <w:r>
              <w:rPr>
                <w:rFonts w:hint="eastAsia" w:cs="Arial"/>
                <w:sz w:val="22"/>
                <w:szCs w:val="22"/>
              </w:rPr>
              <w:t>3</w:t>
            </w:r>
          </w:p>
        </w:tc>
        <w:tc>
          <w:tcPr>
            <w:tcW w:w="2704" w:type="pct"/>
            <w:shd w:val="clear" w:color="auto" w:fill="auto"/>
            <w:vAlign w:val="center"/>
          </w:tcPr>
          <w:p w14:paraId="1428C982">
            <w:pPr>
              <w:rPr>
                <w:sz w:val="22"/>
                <w:szCs w:val="22"/>
              </w:rPr>
            </w:pPr>
            <w:r>
              <w:rPr>
                <w:rFonts w:hint="eastAsia"/>
                <w:sz w:val="22"/>
                <w:szCs w:val="22"/>
              </w:rPr>
              <w:t>石油化工采暖通风与空气调节设计规范</w:t>
            </w:r>
          </w:p>
        </w:tc>
        <w:tc>
          <w:tcPr>
            <w:tcW w:w="1667" w:type="pct"/>
            <w:shd w:val="clear" w:color="auto" w:fill="auto"/>
            <w:vAlign w:val="center"/>
          </w:tcPr>
          <w:p w14:paraId="6B8E0735">
            <w:pPr>
              <w:rPr>
                <w:sz w:val="22"/>
                <w:szCs w:val="22"/>
              </w:rPr>
            </w:pPr>
            <w:r>
              <w:rPr>
                <w:rFonts w:hint="eastAsia"/>
                <w:sz w:val="22"/>
                <w:szCs w:val="22"/>
              </w:rPr>
              <w:t>SH/T 3004-2011</w:t>
            </w:r>
          </w:p>
        </w:tc>
      </w:tr>
      <w:tr w14:paraId="2E308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7BC54505">
            <w:pPr>
              <w:autoSpaceDE w:val="0"/>
              <w:autoSpaceDN w:val="0"/>
              <w:spacing w:line="360" w:lineRule="auto"/>
              <w:jc w:val="center"/>
              <w:rPr>
                <w:rFonts w:cs="Arial"/>
                <w:sz w:val="22"/>
                <w:szCs w:val="22"/>
              </w:rPr>
            </w:pPr>
            <w:r>
              <w:rPr>
                <w:rFonts w:hint="eastAsia" w:cs="Arial"/>
                <w:sz w:val="22"/>
                <w:szCs w:val="22"/>
              </w:rPr>
              <w:t>4</w:t>
            </w:r>
          </w:p>
        </w:tc>
        <w:tc>
          <w:tcPr>
            <w:tcW w:w="2704" w:type="pct"/>
            <w:shd w:val="clear" w:color="auto" w:fill="auto"/>
            <w:vAlign w:val="center"/>
          </w:tcPr>
          <w:p w14:paraId="221DFE5D">
            <w:pPr>
              <w:rPr>
                <w:sz w:val="22"/>
                <w:szCs w:val="22"/>
              </w:rPr>
            </w:pPr>
            <w:r>
              <w:rPr>
                <w:rFonts w:hint="eastAsia"/>
                <w:sz w:val="22"/>
                <w:szCs w:val="22"/>
              </w:rPr>
              <w:t>石油化工建筑物抗爆设计标准</w:t>
            </w:r>
          </w:p>
        </w:tc>
        <w:tc>
          <w:tcPr>
            <w:tcW w:w="1667" w:type="pct"/>
            <w:shd w:val="clear" w:color="auto" w:fill="auto"/>
            <w:vAlign w:val="center"/>
          </w:tcPr>
          <w:p w14:paraId="45DDABFF">
            <w:pPr>
              <w:rPr>
                <w:sz w:val="22"/>
                <w:szCs w:val="22"/>
              </w:rPr>
            </w:pPr>
            <w:r>
              <w:rPr>
                <w:rFonts w:hint="eastAsia"/>
                <w:sz w:val="22"/>
                <w:szCs w:val="22"/>
              </w:rPr>
              <w:t>GB/T 50779-2022</w:t>
            </w:r>
          </w:p>
        </w:tc>
      </w:tr>
      <w:tr w14:paraId="4CC5A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191562B5">
            <w:pPr>
              <w:autoSpaceDE w:val="0"/>
              <w:autoSpaceDN w:val="0"/>
              <w:spacing w:line="360" w:lineRule="auto"/>
              <w:jc w:val="center"/>
              <w:rPr>
                <w:rFonts w:cs="Arial"/>
                <w:sz w:val="22"/>
                <w:szCs w:val="22"/>
              </w:rPr>
            </w:pPr>
            <w:r>
              <w:rPr>
                <w:rFonts w:hint="eastAsia" w:cs="Arial"/>
                <w:sz w:val="22"/>
                <w:szCs w:val="22"/>
              </w:rPr>
              <w:t>5</w:t>
            </w:r>
          </w:p>
        </w:tc>
        <w:tc>
          <w:tcPr>
            <w:tcW w:w="2704" w:type="pct"/>
            <w:shd w:val="clear" w:color="auto" w:fill="auto"/>
            <w:vAlign w:val="center"/>
          </w:tcPr>
          <w:p w14:paraId="4AA9D89C">
            <w:pPr>
              <w:rPr>
                <w:sz w:val="22"/>
                <w:szCs w:val="22"/>
              </w:rPr>
            </w:pPr>
            <w:r>
              <w:rPr>
                <w:rFonts w:hint="eastAsia"/>
                <w:sz w:val="22"/>
                <w:szCs w:val="22"/>
              </w:rPr>
              <w:t>建筑设计防火规范（2018年版）</w:t>
            </w:r>
          </w:p>
        </w:tc>
        <w:tc>
          <w:tcPr>
            <w:tcW w:w="1667" w:type="pct"/>
            <w:shd w:val="clear" w:color="auto" w:fill="auto"/>
            <w:vAlign w:val="center"/>
          </w:tcPr>
          <w:p w14:paraId="1E884B1B">
            <w:pPr>
              <w:rPr>
                <w:sz w:val="22"/>
                <w:szCs w:val="22"/>
              </w:rPr>
            </w:pPr>
            <w:r>
              <w:rPr>
                <w:rFonts w:hint="eastAsia"/>
                <w:sz w:val="22"/>
                <w:szCs w:val="22"/>
              </w:rPr>
              <w:t>GB 50016-2014</w:t>
            </w:r>
          </w:p>
        </w:tc>
      </w:tr>
      <w:tr w14:paraId="645E1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64771759">
            <w:pPr>
              <w:autoSpaceDE w:val="0"/>
              <w:autoSpaceDN w:val="0"/>
              <w:spacing w:line="360" w:lineRule="auto"/>
              <w:jc w:val="center"/>
              <w:rPr>
                <w:rFonts w:cs="Arial"/>
                <w:sz w:val="22"/>
                <w:szCs w:val="22"/>
              </w:rPr>
            </w:pPr>
            <w:r>
              <w:rPr>
                <w:rFonts w:hint="eastAsia" w:cs="Arial"/>
                <w:sz w:val="22"/>
                <w:szCs w:val="22"/>
              </w:rPr>
              <w:t>6</w:t>
            </w:r>
          </w:p>
        </w:tc>
        <w:tc>
          <w:tcPr>
            <w:tcW w:w="2704" w:type="pct"/>
            <w:shd w:val="clear" w:color="auto" w:fill="auto"/>
            <w:vAlign w:val="center"/>
          </w:tcPr>
          <w:p w14:paraId="53C665D0">
            <w:pPr>
              <w:rPr>
                <w:sz w:val="22"/>
                <w:szCs w:val="22"/>
              </w:rPr>
            </w:pPr>
            <w:r>
              <w:rPr>
                <w:rFonts w:hint="eastAsia"/>
                <w:sz w:val="22"/>
                <w:szCs w:val="22"/>
              </w:rPr>
              <w:t>建筑防烟排烟系统技术标准</w:t>
            </w:r>
          </w:p>
        </w:tc>
        <w:tc>
          <w:tcPr>
            <w:tcW w:w="1667" w:type="pct"/>
            <w:shd w:val="clear" w:color="auto" w:fill="auto"/>
            <w:vAlign w:val="center"/>
          </w:tcPr>
          <w:p w14:paraId="14D0142E">
            <w:pPr>
              <w:rPr>
                <w:sz w:val="22"/>
                <w:szCs w:val="22"/>
              </w:rPr>
            </w:pPr>
            <w:r>
              <w:rPr>
                <w:rFonts w:hint="eastAsia"/>
                <w:sz w:val="22"/>
                <w:szCs w:val="22"/>
              </w:rPr>
              <w:t>GB 51251-2017</w:t>
            </w:r>
          </w:p>
        </w:tc>
      </w:tr>
      <w:tr w14:paraId="4B9E3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56BEC098">
            <w:pPr>
              <w:autoSpaceDE w:val="0"/>
              <w:autoSpaceDN w:val="0"/>
              <w:spacing w:line="360" w:lineRule="auto"/>
              <w:jc w:val="center"/>
              <w:rPr>
                <w:rFonts w:cs="Arial"/>
                <w:sz w:val="22"/>
                <w:szCs w:val="22"/>
              </w:rPr>
            </w:pPr>
            <w:r>
              <w:rPr>
                <w:rFonts w:hint="eastAsia" w:cs="Arial"/>
                <w:sz w:val="22"/>
                <w:szCs w:val="22"/>
              </w:rPr>
              <w:t>7</w:t>
            </w:r>
          </w:p>
        </w:tc>
        <w:tc>
          <w:tcPr>
            <w:tcW w:w="2704" w:type="pct"/>
            <w:shd w:val="clear" w:color="auto" w:fill="auto"/>
            <w:vAlign w:val="center"/>
          </w:tcPr>
          <w:p w14:paraId="16D1C55A">
            <w:pPr>
              <w:rPr>
                <w:sz w:val="22"/>
                <w:szCs w:val="22"/>
              </w:rPr>
            </w:pPr>
            <w:r>
              <w:rPr>
                <w:rFonts w:hint="eastAsia"/>
                <w:sz w:val="22"/>
                <w:szCs w:val="22"/>
              </w:rPr>
              <w:t>消防设施通用规范</w:t>
            </w:r>
          </w:p>
        </w:tc>
        <w:tc>
          <w:tcPr>
            <w:tcW w:w="1667" w:type="pct"/>
            <w:shd w:val="clear" w:color="auto" w:fill="auto"/>
            <w:vAlign w:val="center"/>
          </w:tcPr>
          <w:p w14:paraId="4E912B66">
            <w:pPr>
              <w:rPr>
                <w:sz w:val="22"/>
                <w:szCs w:val="22"/>
              </w:rPr>
            </w:pPr>
            <w:r>
              <w:rPr>
                <w:rFonts w:hint="eastAsia"/>
                <w:sz w:val="22"/>
                <w:szCs w:val="22"/>
              </w:rPr>
              <w:t>GB 55036-2022</w:t>
            </w:r>
          </w:p>
        </w:tc>
      </w:tr>
      <w:tr w14:paraId="7011A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4C8A38D8">
            <w:pPr>
              <w:autoSpaceDE w:val="0"/>
              <w:autoSpaceDN w:val="0"/>
              <w:spacing w:line="360" w:lineRule="auto"/>
              <w:jc w:val="center"/>
              <w:rPr>
                <w:rFonts w:cs="Arial"/>
                <w:sz w:val="22"/>
                <w:szCs w:val="22"/>
              </w:rPr>
            </w:pPr>
            <w:r>
              <w:rPr>
                <w:rFonts w:hint="eastAsia" w:cs="Arial"/>
                <w:sz w:val="22"/>
                <w:szCs w:val="22"/>
              </w:rPr>
              <w:t>8</w:t>
            </w:r>
          </w:p>
        </w:tc>
        <w:tc>
          <w:tcPr>
            <w:tcW w:w="2704" w:type="pct"/>
            <w:shd w:val="clear" w:color="auto" w:fill="auto"/>
            <w:vAlign w:val="center"/>
          </w:tcPr>
          <w:p w14:paraId="7B37E843">
            <w:pPr>
              <w:rPr>
                <w:sz w:val="22"/>
                <w:szCs w:val="22"/>
              </w:rPr>
            </w:pPr>
            <w:r>
              <w:rPr>
                <w:rFonts w:hint="eastAsia"/>
                <w:sz w:val="22"/>
                <w:szCs w:val="22"/>
              </w:rPr>
              <w:t>建筑防火通用规范</w:t>
            </w:r>
          </w:p>
        </w:tc>
        <w:tc>
          <w:tcPr>
            <w:tcW w:w="1667" w:type="pct"/>
            <w:shd w:val="clear" w:color="auto" w:fill="auto"/>
            <w:vAlign w:val="center"/>
          </w:tcPr>
          <w:p w14:paraId="5AFDB483">
            <w:pPr>
              <w:rPr>
                <w:sz w:val="22"/>
                <w:szCs w:val="22"/>
              </w:rPr>
            </w:pPr>
            <w:r>
              <w:rPr>
                <w:rFonts w:hint="eastAsia"/>
                <w:sz w:val="22"/>
                <w:szCs w:val="22"/>
              </w:rPr>
              <w:t>GB 55037-2022</w:t>
            </w:r>
          </w:p>
        </w:tc>
      </w:tr>
      <w:tr w14:paraId="0E1D6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359B36CB">
            <w:pPr>
              <w:autoSpaceDE w:val="0"/>
              <w:autoSpaceDN w:val="0"/>
              <w:spacing w:line="360" w:lineRule="auto"/>
              <w:jc w:val="center"/>
              <w:rPr>
                <w:rFonts w:cs="Arial"/>
                <w:sz w:val="22"/>
                <w:szCs w:val="22"/>
              </w:rPr>
            </w:pPr>
            <w:r>
              <w:rPr>
                <w:rFonts w:hint="eastAsia" w:cs="Arial"/>
                <w:sz w:val="22"/>
                <w:szCs w:val="22"/>
              </w:rPr>
              <w:t>9</w:t>
            </w:r>
          </w:p>
        </w:tc>
        <w:tc>
          <w:tcPr>
            <w:tcW w:w="2704" w:type="pct"/>
            <w:shd w:val="clear" w:color="auto" w:fill="auto"/>
            <w:vAlign w:val="center"/>
          </w:tcPr>
          <w:p w14:paraId="5CFFB003">
            <w:pPr>
              <w:rPr>
                <w:sz w:val="22"/>
                <w:szCs w:val="22"/>
              </w:rPr>
            </w:pPr>
            <w:r>
              <w:rPr>
                <w:rFonts w:hint="eastAsia"/>
                <w:sz w:val="22"/>
                <w:szCs w:val="22"/>
              </w:rPr>
              <w:t>工业建筑节能设计统一标准</w:t>
            </w:r>
          </w:p>
        </w:tc>
        <w:tc>
          <w:tcPr>
            <w:tcW w:w="1667" w:type="pct"/>
            <w:shd w:val="clear" w:color="auto" w:fill="auto"/>
            <w:vAlign w:val="center"/>
          </w:tcPr>
          <w:p w14:paraId="39309D3B">
            <w:pPr>
              <w:rPr>
                <w:sz w:val="22"/>
                <w:szCs w:val="22"/>
              </w:rPr>
            </w:pPr>
            <w:r>
              <w:rPr>
                <w:rFonts w:hint="eastAsia"/>
                <w:sz w:val="22"/>
                <w:szCs w:val="22"/>
              </w:rPr>
              <w:t>GB 51245-2017</w:t>
            </w:r>
          </w:p>
        </w:tc>
      </w:tr>
      <w:tr w14:paraId="74A07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1921D204">
            <w:pPr>
              <w:autoSpaceDE w:val="0"/>
              <w:autoSpaceDN w:val="0"/>
              <w:spacing w:line="360" w:lineRule="auto"/>
              <w:jc w:val="center"/>
              <w:rPr>
                <w:rFonts w:cs="Arial"/>
                <w:sz w:val="22"/>
                <w:szCs w:val="22"/>
              </w:rPr>
            </w:pPr>
            <w:r>
              <w:rPr>
                <w:rFonts w:hint="eastAsia" w:cs="Arial"/>
                <w:sz w:val="22"/>
                <w:szCs w:val="22"/>
              </w:rPr>
              <w:t>10</w:t>
            </w:r>
          </w:p>
        </w:tc>
        <w:tc>
          <w:tcPr>
            <w:tcW w:w="2704" w:type="pct"/>
            <w:shd w:val="clear" w:color="auto" w:fill="auto"/>
            <w:vAlign w:val="center"/>
          </w:tcPr>
          <w:p w14:paraId="0EE39E54">
            <w:pPr>
              <w:rPr>
                <w:sz w:val="22"/>
                <w:szCs w:val="22"/>
              </w:rPr>
            </w:pPr>
            <w:r>
              <w:rPr>
                <w:rFonts w:hint="eastAsia"/>
                <w:sz w:val="22"/>
                <w:szCs w:val="22"/>
              </w:rPr>
              <w:t>建筑节能与可再生能源利用通用规范</w:t>
            </w:r>
          </w:p>
        </w:tc>
        <w:tc>
          <w:tcPr>
            <w:tcW w:w="1667" w:type="pct"/>
            <w:shd w:val="clear" w:color="auto" w:fill="auto"/>
            <w:vAlign w:val="center"/>
          </w:tcPr>
          <w:p w14:paraId="127CE589">
            <w:pPr>
              <w:rPr>
                <w:sz w:val="22"/>
                <w:szCs w:val="22"/>
              </w:rPr>
            </w:pPr>
            <w:r>
              <w:rPr>
                <w:rFonts w:hint="eastAsia"/>
                <w:sz w:val="22"/>
                <w:szCs w:val="22"/>
              </w:rPr>
              <w:t>GB 55015-2021</w:t>
            </w:r>
          </w:p>
        </w:tc>
      </w:tr>
      <w:tr w14:paraId="50660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535D0B9A">
            <w:pPr>
              <w:autoSpaceDE w:val="0"/>
              <w:autoSpaceDN w:val="0"/>
              <w:spacing w:line="360" w:lineRule="auto"/>
              <w:jc w:val="center"/>
              <w:rPr>
                <w:rFonts w:cs="Arial"/>
                <w:sz w:val="22"/>
                <w:szCs w:val="22"/>
              </w:rPr>
            </w:pPr>
            <w:r>
              <w:rPr>
                <w:rFonts w:hint="eastAsia" w:cs="Arial"/>
                <w:sz w:val="22"/>
                <w:szCs w:val="22"/>
              </w:rPr>
              <w:t>11</w:t>
            </w:r>
          </w:p>
        </w:tc>
        <w:tc>
          <w:tcPr>
            <w:tcW w:w="2704" w:type="pct"/>
            <w:shd w:val="clear" w:color="auto" w:fill="auto"/>
            <w:vAlign w:val="center"/>
          </w:tcPr>
          <w:p w14:paraId="0F777F5C">
            <w:pPr>
              <w:rPr>
                <w:sz w:val="22"/>
                <w:szCs w:val="22"/>
              </w:rPr>
            </w:pPr>
            <w:r>
              <w:rPr>
                <w:rFonts w:hint="eastAsia"/>
                <w:sz w:val="22"/>
                <w:szCs w:val="22"/>
              </w:rPr>
              <w:t>工业企业设计卫生标准</w:t>
            </w:r>
          </w:p>
        </w:tc>
        <w:tc>
          <w:tcPr>
            <w:tcW w:w="1667" w:type="pct"/>
            <w:shd w:val="clear" w:color="auto" w:fill="auto"/>
            <w:vAlign w:val="center"/>
          </w:tcPr>
          <w:p w14:paraId="092A5D03">
            <w:pPr>
              <w:rPr>
                <w:sz w:val="22"/>
                <w:szCs w:val="22"/>
              </w:rPr>
            </w:pPr>
            <w:r>
              <w:rPr>
                <w:rFonts w:hint="eastAsia"/>
                <w:sz w:val="22"/>
                <w:szCs w:val="22"/>
              </w:rPr>
              <w:t>GB Z1-2010</w:t>
            </w:r>
          </w:p>
        </w:tc>
      </w:tr>
      <w:tr w14:paraId="37A0C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06F448D5">
            <w:pPr>
              <w:autoSpaceDE w:val="0"/>
              <w:autoSpaceDN w:val="0"/>
              <w:spacing w:line="360" w:lineRule="auto"/>
              <w:jc w:val="center"/>
              <w:rPr>
                <w:rFonts w:cs="Arial"/>
                <w:sz w:val="22"/>
                <w:szCs w:val="22"/>
              </w:rPr>
            </w:pPr>
            <w:r>
              <w:rPr>
                <w:rFonts w:hint="eastAsia" w:cs="Arial"/>
                <w:sz w:val="22"/>
                <w:szCs w:val="22"/>
              </w:rPr>
              <w:t>12</w:t>
            </w:r>
          </w:p>
        </w:tc>
        <w:tc>
          <w:tcPr>
            <w:tcW w:w="2704" w:type="pct"/>
            <w:shd w:val="clear" w:color="auto" w:fill="auto"/>
            <w:vAlign w:val="center"/>
          </w:tcPr>
          <w:p w14:paraId="726B7CA3">
            <w:pPr>
              <w:rPr>
                <w:sz w:val="22"/>
                <w:szCs w:val="22"/>
              </w:rPr>
            </w:pPr>
            <w:r>
              <w:rPr>
                <w:rFonts w:hint="eastAsia"/>
                <w:sz w:val="22"/>
                <w:szCs w:val="22"/>
              </w:rPr>
              <w:t>通风管道技术规程</w:t>
            </w:r>
          </w:p>
        </w:tc>
        <w:tc>
          <w:tcPr>
            <w:tcW w:w="1667" w:type="pct"/>
            <w:shd w:val="clear" w:color="auto" w:fill="auto"/>
            <w:vAlign w:val="center"/>
          </w:tcPr>
          <w:p w14:paraId="1BA524A3">
            <w:pPr>
              <w:rPr>
                <w:sz w:val="22"/>
                <w:szCs w:val="22"/>
              </w:rPr>
            </w:pPr>
            <w:r>
              <w:rPr>
                <w:rFonts w:hint="eastAsia"/>
                <w:sz w:val="22"/>
                <w:szCs w:val="22"/>
              </w:rPr>
              <w:t>JGJ/T 141-2017</w:t>
            </w:r>
          </w:p>
        </w:tc>
      </w:tr>
      <w:tr w14:paraId="26B14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48210300">
            <w:pPr>
              <w:autoSpaceDE w:val="0"/>
              <w:autoSpaceDN w:val="0"/>
              <w:spacing w:line="360" w:lineRule="auto"/>
              <w:jc w:val="center"/>
              <w:rPr>
                <w:rFonts w:cs="Arial"/>
                <w:sz w:val="22"/>
                <w:szCs w:val="22"/>
              </w:rPr>
            </w:pPr>
            <w:r>
              <w:rPr>
                <w:rFonts w:hint="eastAsia" w:cs="Arial"/>
                <w:sz w:val="22"/>
                <w:szCs w:val="22"/>
              </w:rPr>
              <w:t>13</w:t>
            </w:r>
          </w:p>
        </w:tc>
        <w:tc>
          <w:tcPr>
            <w:tcW w:w="2704" w:type="pct"/>
            <w:shd w:val="clear" w:color="auto" w:fill="auto"/>
            <w:vAlign w:val="center"/>
          </w:tcPr>
          <w:p w14:paraId="2EB49F23">
            <w:pPr>
              <w:rPr>
                <w:sz w:val="22"/>
                <w:szCs w:val="22"/>
              </w:rPr>
            </w:pPr>
            <w:r>
              <w:rPr>
                <w:rFonts w:hint="eastAsia"/>
                <w:sz w:val="22"/>
                <w:szCs w:val="22"/>
              </w:rPr>
              <w:t>建筑给水排水及采暖工程施工质量验收规范</w:t>
            </w:r>
          </w:p>
        </w:tc>
        <w:tc>
          <w:tcPr>
            <w:tcW w:w="1667" w:type="pct"/>
            <w:shd w:val="clear" w:color="auto" w:fill="auto"/>
            <w:vAlign w:val="center"/>
          </w:tcPr>
          <w:p w14:paraId="71E66CC1">
            <w:pPr>
              <w:rPr>
                <w:sz w:val="22"/>
                <w:szCs w:val="22"/>
              </w:rPr>
            </w:pPr>
            <w:r>
              <w:rPr>
                <w:rFonts w:hint="eastAsia"/>
                <w:sz w:val="22"/>
                <w:szCs w:val="22"/>
              </w:rPr>
              <w:t>GB 50242-2002</w:t>
            </w:r>
          </w:p>
        </w:tc>
      </w:tr>
      <w:tr w14:paraId="15AF2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41251BA2">
            <w:pPr>
              <w:autoSpaceDE w:val="0"/>
              <w:autoSpaceDN w:val="0"/>
              <w:spacing w:line="360" w:lineRule="auto"/>
              <w:jc w:val="center"/>
              <w:rPr>
                <w:rFonts w:cs="Arial"/>
                <w:sz w:val="22"/>
                <w:szCs w:val="22"/>
              </w:rPr>
            </w:pPr>
            <w:r>
              <w:rPr>
                <w:rFonts w:hint="eastAsia" w:cs="Arial"/>
                <w:sz w:val="22"/>
                <w:szCs w:val="22"/>
              </w:rPr>
              <w:t>14</w:t>
            </w:r>
          </w:p>
        </w:tc>
        <w:tc>
          <w:tcPr>
            <w:tcW w:w="2704" w:type="pct"/>
            <w:shd w:val="clear" w:color="auto" w:fill="auto"/>
            <w:vAlign w:val="center"/>
          </w:tcPr>
          <w:p w14:paraId="0428C06D">
            <w:pPr>
              <w:rPr>
                <w:sz w:val="22"/>
                <w:szCs w:val="22"/>
              </w:rPr>
            </w:pPr>
            <w:r>
              <w:rPr>
                <w:rFonts w:hint="eastAsia"/>
                <w:sz w:val="22"/>
                <w:szCs w:val="22"/>
              </w:rPr>
              <w:t>通风与空调工程施工质量验收规范</w:t>
            </w:r>
          </w:p>
        </w:tc>
        <w:tc>
          <w:tcPr>
            <w:tcW w:w="1667" w:type="pct"/>
            <w:shd w:val="clear" w:color="auto" w:fill="auto"/>
            <w:vAlign w:val="center"/>
          </w:tcPr>
          <w:p w14:paraId="699A2361">
            <w:pPr>
              <w:rPr>
                <w:sz w:val="22"/>
                <w:szCs w:val="22"/>
              </w:rPr>
            </w:pPr>
            <w:r>
              <w:rPr>
                <w:rFonts w:hint="eastAsia"/>
                <w:sz w:val="22"/>
                <w:szCs w:val="22"/>
              </w:rPr>
              <w:t>GB 50243-2016</w:t>
            </w:r>
          </w:p>
        </w:tc>
      </w:tr>
      <w:tr w14:paraId="652D6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76C20309">
            <w:pPr>
              <w:autoSpaceDE w:val="0"/>
              <w:autoSpaceDN w:val="0"/>
              <w:spacing w:line="360" w:lineRule="auto"/>
              <w:jc w:val="center"/>
              <w:rPr>
                <w:rFonts w:cs="Arial"/>
                <w:sz w:val="22"/>
                <w:szCs w:val="22"/>
              </w:rPr>
            </w:pPr>
            <w:r>
              <w:rPr>
                <w:rFonts w:hint="eastAsia" w:cs="Arial"/>
                <w:sz w:val="22"/>
                <w:szCs w:val="22"/>
              </w:rPr>
              <w:t>15</w:t>
            </w:r>
          </w:p>
        </w:tc>
        <w:tc>
          <w:tcPr>
            <w:tcW w:w="2704" w:type="pct"/>
            <w:shd w:val="clear" w:color="auto" w:fill="auto"/>
            <w:vAlign w:val="center"/>
          </w:tcPr>
          <w:p w14:paraId="7EA363FC">
            <w:pPr>
              <w:rPr>
                <w:sz w:val="22"/>
                <w:szCs w:val="22"/>
              </w:rPr>
            </w:pPr>
            <w:r>
              <w:rPr>
                <w:rFonts w:hint="eastAsia"/>
                <w:sz w:val="22"/>
                <w:szCs w:val="22"/>
              </w:rPr>
              <w:t>建筑机电工程抗震设计规范</w:t>
            </w:r>
          </w:p>
        </w:tc>
        <w:tc>
          <w:tcPr>
            <w:tcW w:w="1667" w:type="pct"/>
            <w:shd w:val="clear" w:color="auto" w:fill="auto"/>
            <w:vAlign w:val="center"/>
          </w:tcPr>
          <w:p w14:paraId="657D6759">
            <w:pPr>
              <w:rPr>
                <w:sz w:val="22"/>
                <w:szCs w:val="22"/>
              </w:rPr>
            </w:pPr>
            <w:r>
              <w:rPr>
                <w:rFonts w:hint="eastAsia"/>
                <w:sz w:val="22"/>
                <w:szCs w:val="22"/>
              </w:rPr>
              <w:t>GB 50981-2014</w:t>
            </w:r>
          </w:p>
        </w:tc>
      </w:tr>
      <w:tr w14:paraId="019B4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25A87EAE">
            <w:pPr>
              <w:autoSpaceDE w:val="0"/>
              <w:autoSpaceDN w:val="0"/>
              <w:spacing w:line="360" w:lineRule="auto"/>
              <w:jc w:val="center"/>
              <w:rPr>
                <w:rFonts w:cs="Arial"/>
                <w:sz w:val="22"/>
                <w:szCs w:val="22"/>
              </w:rPr>
            </w:pPr>
            <w:r>
              <w:rPr>
                <w:rFonts w:hint="eastAsia" w:cs="Arial"/>
                <w:sz w:val="22"/>
                <w:szCs w:val="22"/>
              </w:rPr>
              <w:t>16</w:t>
            </w:r>
          </w:p>
        </w:tc>
        <w:tc>
          <w:tcPr>
            <w:tcW w:w="2704" w:type="pct"/>
            <w:shd w:val="clear" w:color="auto" w:fill="auto"/>
            <w:vAlign w:val="center"/>
          </w:tcPr>
          <w:p w14:paraId="60E065EA">
            <w:pPr>
              <w:rPr>
                <w:sz w:val="22"/>
                <w:szCs w:val="22"/>
              </w:rPr>
            </w:pPr>
            <w:r>
              <w:rPr>
                <w:rFonts w:hint="eastAsia"/>
                <w:sz w:val="22"/>
                <w:szCs w:val="22"/>
              </w:rPr>
              <w:t>建筑与市政工程抗震通用规范</w:t>
            </w:r>
          </w:p>
        </w:tc>
        <w:tc>
          <w:tcPr>
            <w:tcW w:w="1667" w:type="pct"/>
            <w:shd w:val="clear" w:color="auto" w:fill="auto"/>
            <w:vAlign w:val="center"/>
          </w:tcPr>
          <w:p w14:paraId="52395BAF">
            <w:pPr>
              <w:rPr>
                <w:sz w:val="22"/>
                <w:szCs w:val="22"/>
              </w:rPr>
            </w:pPr>
            <w:r>
              <w:rPr>
                <w:rFonts w:hint="eastAsia"/>
                <w:sz w:val="22"/>
                <w:szCs w:val="22"/>
              </w:rPr>
              <w:t>GB 55002-2021</w:t>
            </w:r>
          </w:p>
        </w:tc>
      </w:tr>
      <w:tr w14:paraId="678E6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65C3364E">
            <w:pPr>
              <w:autoSpaceDE w:val="0"/>
              <w:autoSpaceDN w:val="0"/>
              <w:spacing w:line="360" w:lineRule="auto"/>
              <w:jc w:val="center"/>
              <w:rPr>
                <w:rFonts w:cs="Arial"/>
                <w:sz w:val="22"/>
                <w:szCs w:val="22"/>
              </w:rPr>
            </w:pPr>
            <w:r>
              <w:rPr>
                <w:rFonts w:hint="eastAsia" w:cs="Arial"/>
                <w:sz w:val="22"/>
                <w:szCs w:val="22"/>
              </w:rPr>
              <w:t>17</w:t>
            </w:r>
          </w:p>
        </w:tc>
        <w:tc>
          <w:tcPr>
            <w:tcW w:w="2704" w:type="pct"/>
            <w:shd w:val="clear" w:color="auto" w:fill="auto"/>
            <w:vAlign w:val="center"/>
          </w:tcPr>
          <w:p w14:paraId="0E3CA2CA">
            <w:pPr>
              <w:rPr>
                <w:sz w:val="22"/>
                <w:szCs w:val="22"/>
              </w:rPr>
            </w:pPr>
            <w:r>
              <w:rPr>
                <w:rFonts w:hint="eastAsia"/>
                <w:sz w:val="22"/>
                <w:szCs w:val="22"/>
              </w:rPr>
              <w:t>低压流体输送用焊接钢管</w:t>
            </w:r>
          </w:p>
        </w:tc>
        <w:tc>
          <w:tcPr>
            <w:tcW w:w="1667" w:type="pct"/>
            <w:shd w:val="clear" w:color="auto" w:fill="auto"/>
            <w:vAlign w:val="center"/>
          </w:tcPr>
          <w:p w14:paraId="64D4D0BF">
            <w:pPr>
              <w:rPr>
                <w:sz w:val="22"/>
                <w:szCs w:val="22"/>
              </w:rPr>
            </w:pPr>
            <w:r>
              <w:rPr>
                <w:rFonts w:hint="eastAsia"/>
                <w:sz w:val="22"/>
                <w:szCs w:val="22"/>
              </w:rPr>
              <w:t>GB/T 3091-2015</w:t>
            </w:r>
          </w:p>
        </w:tc>
      </w:tr>
      <w:tr w14:paraId="60802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7CECE99D">
            <w:pPr>
              <w:autoSpaceDE w:val="0"/>
              <w:autoSpaceDN w:val="0"/>
              <w:spacing w:line="360" w:lineRule="auto"/>
              <w:jc w:val="center"/>
              <w:rPr>
                <w:rFonts w:cs="Arial"/>
                <w:sz w:val="22"/>
                <w:szCs w:val="22"/>
              </w:rPr>
            </w:pPr>
            <w:r>
              <w:rPr>
                <w:rFonts w:hint="eastAsia" w:cs="Arial"/>
                <w:sz w:val="22"/>
                <w:szCs w:val="22"/>
              </w:rPr>
              <w:t>18</w:t>
            </w:r>
          </w:p>
        </w:tc>
        <w:tc>
          <w:tcPr>
            <w:tcW w:w="2704" w:type="pct"/>
            <w:shd w:val="clear" w:color="auto" w:fill="auto"/>
            <w:vAlign w:val="center"/>
          </w:tcPr>
          <w:p w14:paraId="576ACF3F">
            <w:pPr>
              <w:rPr>
                <w:sz w:val="22"/>
                <w:szCs w:val="22"/>
              </w:rPr>
            </w:pPr>
            <w:r>
              <w:rPr>
                <w:rFonts w:hint="eastAsia"/>
                <w:sz w:val="22"/>
                <w:szCs w:val="22"/>
              </w:rPr>
              <w:t>暖通空调制图标准</w:t>
            </w:r>
          </w:p>
        </w:tc>
        <w:tc>
          <w:tcPr>
            <w:tcW w:w="1667" w:type="pct"/>
            <w:shd w:val="clear" w:color="auto" w:fill="auto"/>
            <w:vAlign w:val="center"/>
          </w:tcPr>
          <w:p w14:paraId="380E18EE">
            <w:pPr>
              <w:rPr>
                <w:sz w:val="22"/>
                <w:szCs w:val="22"/>
              </w:rPr>
            </w:pPr>
            <w:r>
              <w:rPr>
                <w:rFonts w:hint="eastAsia"/>
                <w:sz w:val="22"/>
                <w:szCs w:val="22"/>
              </w:rPr>
              <w:t>GB/T 50114-2010</w:t>
            </w:r>
          </w:p>
        </w:tc>
      </w:tr>
      <w:tr w14:paraId="59EB2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1BC60F9B">
            <w:pPr>
              <w:autoSpaceDE w:val="0"/>
              <w:autoSpaceDN w:val="0"/>
              <w:spacing w:line="360" w:lineRule="auto"/>
              <w:jc w:val="center"/>
              <w:rPr>
                <w:rFonts w:cs="Arial"/>
                <w:sz w:val="22"/>
                <w:szCs w:val="22"/>
              </w:rPr>
            </w:pPr>
            <w:r>
              <w:rPr>
                <w:rFonts w:hint="eastAsia" w:cs="Arial"/>
                <w:sz w:val="22"/>
                <w:szCs w:val="22"/>
              </w:rPr>
              <w:t>19</w:t>
            </w:r>
          </w:p>
        </w:tc>
        <w:tc>
          <w:tcPr>
            <w:tcW w:w="2704" w:type="pct"/>
            <w:shd w:val="clear" w:color="auto" w:fill="auto"/>
            <w:vAlign w:val="center"/>
          </w:tcPr>
          <w:p w14:paraId="3BB471DC">
            <w:pPr>
              <w:rPr>
                <w:sz w:val="22"/>
                <w:szCs w:val="22"/>
              </w:rPr>
            </w:pPr>
            <w:r>
              <w:rPr>
                <w:rFonts w:hint="eastAsia"/>
                <w:sz w:val="22"/>
                <w:szCs w:val="22"/>
              </w:rPr>
              <w:t>多联式空调（热泵）机组能效限定值及能效等级</w:t>
            </w:r>
          </w:p>
        </w:tc>
        <w:tc>
          <w:tcPr>
            <w:tcW w:w="1667" w:type="pct"/>
            <w:shd w:val="clear" w:color="auto" w:fill="auto"/>
            <w:vAlign w:val="center"/>
          </w:tcPr>
          <w:p w14:paraId="205591C1">
            <w:pPr>
              <w:rPr>
                <w:sz w:val="22"/>
                <w:szCs w:val="22"/>
              </w:rPr>
            </w:pPr>
            <w:r>
              <w:rPr>
                <w:rFonts w:hint="eastAsia"/>
                <w:sz w:val="22"/>
                <w:szCs w:val="22"/>
              </w:rPr>
              <w:t>GB 21454-2021</w:t>
            </w:r>
          </w:p>
        </w:tc>
      </w:tr>
      <w:tr w14:paraId="00878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49E24E44">
            <w:pPr>
              <w:autoSpaceDE w:val="0"/>
              <w:autoSpaceDN w:val="0"/>
              <w:spacing w:line="360" w:lineRule="auto"/>
              <w:jc w:val="center"/>
              <w:rPr>
                <w:rFonts w:cs="Arial"/>
                <w:sz w:val="22"/>
                <w:szCs w:val="22"/>
              </w:rPr>
            </w:pPr>
            <w:r>
              <w:rPr>
                <w:rFonts w:hint="eastAsia" w:cs="Arial"/>
                <w:sz w:val="22"/>
                <w:szCs w:val="22"/>
              </w:rPr>
              <w:t>20</w:t>
            </w:r>
          </w:p>
        </w:tc>
        <w:tc>
          <w:tcPr>
            <w:tcW w:w="2704" w:type="pct"/>
            <w:shd w:val="clear" w:color="auto" w:fill="auto"/>
            <w:vAlign w:val="center"/>
          </w:tcPr>
          <w:p w14:paraId="53000ADD">
            <w:pPr>
              <w:rPr>
                <w:sz w:val="22"/>
                <w:szCs w:val="22"/>
              </w:rPr>
            </w:pPr>
            <w:r>
              <w:rPr>
                <w:rFonts w:hint="eastAsia"/>
                <w:sz w:val="22"/>
                <w:szCs w:val="22"/>
              </w:rPr>
              <w:t>通风空调风口</w:t>
            </w:r>
          </w:p>
        </w:tc>
        <w:tc>
          <w:tcPr>
            <w:tcW w:w="1667" w:type="pct"/>
            <w:shd w:val="clear" w:color="auto" w:fill="auto"/>
            <w:vAlign w:val="center"/>
          </w:tcPr>
          <w:p w14:paraId="1FB2DF2D">
            <w:pPr>
              <w:rPr>
                <w:sz w:val="22"/>
                <w:szCs w:val="22"/>
              </w:rPr>
            </w:pPr>
            <w:r>
              <w:rPr>
                <w:rFonts w:hint="eastAsia"/>
                <w:sz w:val="22"/>
                <w:szCs w:val="22"/>
              </w:rPr>
              <w:t>JG/T14-2010</w:t>
            </w:r>
          </w:p>
        </w:tc>
      </w:tr>
    </w:tbl>
    <w:p w14:paraId="5090351D">
      <w:pPr>
        <w:pStyle w:val="4"/>
        <w:numPr>
          <w:ilvl w:val="0"/>
          <w:numId w:val="0"/>
        </w:numPr>
        <w:spacing w:line="360" w:lineRule="auto"/>
        <w:ind w:left="576"/>
        <w:rPr>
          <w:b/>
          <w:szCs w:val="22"/>
        </w:rPr>
      </w:pPr>
    </w:p>
    <w:p w14:paraId="7456C092">
      <w:pPr>
        <w:pStyle w:val="4"/>
        <w:spacing w:line="360" w:lineRule="auto"/>
        <w:ind w:left="0" w:firstLine="0"/>
        <w:rPr>
          <w:b/>
          <w:szCs w:val="22"/>
        </w:rPr>
      </w:pPr>
      <w:bookmarkStart w:id="5" w:name="_Toc147681706"/>
      <w:bookmarkStart w:id="6" w:name="_Toc80351280"/>
      <w:bookmarkStart w:id="7" w:name="_Toc80283517"/>
      <w:r>
        <w:rPr>
          <w:rFonts w:hint="eastAsia"/>
          <w:b/>
          <w:szCs w:val="22"/>
        </w:rPr>
        <w:t>采用的主要国标图集</w:t>
      </w:r>
      <w:bookmarkEnd w:id="5"/>
      <w:bookmarkEnd w:id="6"/>
      <w:bookmarkEnd w:id="7"/>
    </w:p>
    <w:tbl>
      <w:tblPr>
        <w:tblStyle w:val="3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4"/>
        <w:gridCol w:w="5217"/>
        <w:gridCol w:w="3216"/>
      </w:tblGrid>
      <w:tr w14:paraId="7158E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1960B3C8">
            <w:pPr>
              <w:autoSpaceDE w:val="0"/>
              <w:autoSpaceDN w:val="0"/>
              <w:spacing w:line="360" w:lineRule="auto"/>
              <w:jc w:val="center"/>
              <w:rPr>
                <w:rFonts w:cs="Arial"/>
                <w:sz w:val="22"/>
                <w:szCs w:val="22"/>
              </w:rPr>
            </w:pPr>
            <w:r>
              <w:rPr>
                <w:rFonts w:hint="eastAsia" w:cs="Arial"/>
                <w:sz w:val="22"/>
                <w:szCs w:val="22"/>
              </w:rPr>
              <w:t>编号</w:t>
            </w:r>
          </w:p>
        </w:tc>
        <w:tc>
          <w:tcPr>
            <w:tcW w:w="2704" w:type="pct"/>
            <w:shd w:val="clear" w:color="auto" w:fill="auto"/>
            <w:vAlign w:val="center"/>
          </w:tcPr>
          <w:p w14:paraId="18C58B75">
            <w:pPr>
              <w:autoSpaceDE w:val="0"/>
              <w:autoSpaceDN w:val="0"/>
              <w:spacing w:line="360" w:lineRule="auto"/>
              <w:jc w:val="center"/>
              <w:rPr>
                <w:rFonts w:cs="Arial"/>
                <w:sz w:val="22"/>
                <w:szCs w:val="22"/>
              </w:rPr>
            </w:pPr>
            <w:r>
              <w:rPr>
                <w:rFonts w:hint="eastAsia" w:cs="Arial"/>
                <w:sz w:val="22"/>
                <w:szCs w:val="22"/>
              </w:rPr>
              <w:t>图集名称</w:t>
            </w:r>
          </w:p>
        </w:tc>
        <w:tc>
          <w:tcPr>
            <w:tcW w:w="1667" w:type="pct"/>
            <w:shd w:val="clear" w:color="auto" w:fill="auto"/>
            <w:vAlign w:val="center"/>
          </w:tcPr>
          <w:p w14:paraId="3FB4F6C0">
            <w:pPr>
              <w:autoSpaceDE w:val="0"/>
              <w:autoSpaceDN w:val="0"/>
              <w:spacing w:line="360" w:lineRule="auto"/>
              <w:jc w:val="center"/>
              <w:rPr>
                <w:rFonts w:cs="Arial"/>
                <w:sz w:val="22"/>
                <w:szCs w:val="22"/>
              </w:rPr>
            </w:pPr>
            <w:r>
              <w:rPr>
                <w:rFonts w:hint="eastAsia" w:cs="Arial"/>
                <w:sz w:val="22"/>
                <w:szCs w:val="22"/>
              </w:rPr>
              <w:t>版本号</w:t>
            </w:r>
          </w:p>
        </w:tc>
      </w:tr>
      <w:tr w14:paraId="310A0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4E98025B">
            <w:pPr>
              <w:autoSpaceDE w:val="0"/>
              <w:autoSpaceDN w:val="0"/>
              <w:spacing w:line="240" w:lineRule="auto"/>
              <w:jc w:val="center"/>
              <w:rPr>
                <w:rFonts w:cs="Arial"/>
                <w:sz w:val="22"/>
                <w:szCs w:val="22"/>
              </w:rPr>
            </w:pPr>
            <w:r>
              <w:rPr>
                <w:rFonts w:hint="eastAsia" w:cs="Arial"/>
                <w:sz w:val="22"/>
                <w:szCs w:val="22"/>
              </w:rPr>
              <w:t>1</w:t>
            </w:r>
          </w:p>
        </w:tc>
        <w:tc>
          <w:tcPr>
            <w:tcW w:w="2704" w:type="pct"/>
            <w:shd w:val="clear" w:color="auto" w:fill="auto"/>
            <w:vAlign w:val="center"/>
          </w:tcPr>
          <w:p w14:paraId="179616CE">
            <w:pPr>
              <w:rPr>
                <w:sz w:val="22"/>
                <w:szCs w:val="22"/>
              </w:rPr>
            </w:pPr>
            <w:r>
              <w:rPr>
                <w:rFonts w:hint="eastAsia"/>
                <w:sz w:val="22"/>
                <w:szCs w:val="22"/>
              </w:rPr>
              <w:t>薄钢板法兰风管制作与安装</w:t>
            </w:r>
          </w:p>
        </w:tc>
        <w:tc>
          <w:tcPr>
            <w:tcW w:w="1667" w:type="pct"/>
            <w:shd w:val="clear" w:color="auto" w:fill="auto"/>
            <w:vAlign w:val="center"/>
          </w:tcPr>
          <w:p w14:paraId="117DA23D">
            <w:pPr>
              <w:rPr>
                <w:sz w:val="22"/>
                <w:szCs w:val="22"/>
              </w:rPr>
            </w:pPr>
            <w:r>
              <w:rPr>
                <w:rFonts w:hint="eastAsia"/>
                <w:sz w:val="22"/>
                <w:szCs w:val="22"/>
              </w:rPr>
              <w:t>07K133</w:t>
            </w:r>
          </w:p>
        </w:tc>
      </w:tr>
      <w:tr w14:paraId="62DA0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1CA7E48D">
            <w:pPr>
              <w:autoSpaceDE w:val="0"/>
              <w:autoSpaceDN w:val="0"/>
              <w:spacing w:line="240" w:lineRule="auto"/>
              <w:jc w:val="center"/>
              <w:rPr>
                <w:rFonts w:cs="Arial"/>
                <w:sz w:val="22"/>
                <w:szCs w:val="22"/>
              </w:rPr>
            </w:pPr>
            <w:r>
              <w:rPr>
                <w:rFonts w:hint="eastAsia" w:cs="Arial"/>
                <w:sz w:val="22"/>
                <w:szCs w:val="22"/>
              </w:rPr>
              <w:t>2</w:t>
            </w:r>
          </w:p>
        </w:tc>
        <w:tc>
          <w:tcPr>
            <w:tcW w:w="2704" w:type="pct"/>
            <w:shd w:val="clear" w:color="auto" w:fill="auto"/>
            <w:vAlign w:val="center"/>
          </w:tcPr>
          <w:p w14:paraId="1AC76438">
            <w:pPr>
              <w:rPr>
                <w:sz w:val="22"/>
                <w:szCs w:val="22"/>
              </w:rPr>
            </w:pPr>
            <w:r>
              <w:rPr>
                <w:rFonts w:hint="eastAsia"/>
                <w:sz w:val="22"/>
                <w:szCs w:val="22"/>
              </w:rPr>
              <w:t>风管测量孔和检查门</w:t>
            </w:r>
          </w:p>
        </w:tc>
        <w:tc>
          <w:tcPr>
            <w:tcW w:w="1667" w:type="pct"/>
            <w:shd w:val="clear" w:color="auto" w:fill="auto"/>
            <w:vAlign w:val="center"/>
          </w:tcPr>
          <w:p w14:paraId="2A8F8EEE">
            <w:pPr>
              <w:rPr>
                <w:sz w:val="22"/>
                <w:szCs w:val="22"/>
              </w:rPr>
            </w:pPr>
            <w:r>
              <w:rPr>
                <w:rFonts w:hint="eastAsia"/>
                <w:sz w:val="22"/>
                <w:szCs w:val="22"/>
              </w:rPr>
              <w:t>06K131</w:t>
            </w:r>
          </w:p>
        </w:tc>
      </w:tr>
      <w:tr w14:paraId="0DDBE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0FEDEDA1">
            <w:pPr>
              <w:autoSpaceDE w:val="0"/>
              <w:autoSpaceDN w:val="0"/>
              <w:spacing w:line="240" w:lineRule="auto"/>
              <w:jc w:val="center"/>
              <w:rPr>
                <w:rFonts w:cs="Arial"/>
                <w:sz w:val="22"/>
                <w:szCs w:val="22"/>
              </w:rPr>
            </w:pPr>
            <w:r>
              <w:rPr>
                <w:rFonts w:hint="eastAsia" w:cs="Arial"/>
                <w:sz w:val="22"/>
                <w:szCs w:val="22"/>
              </w:rPr>
              <w:t>3</w:t>
            </w:r>
          </w:p>
        </w:tc>
        <w:tc>
          <w:tcPr>
            <w:tcW w:w="2704" w:type="pct"/>
            <w:shd w:val="clear" w:color="auto" w:fill="auto"/>
            <w:vAlign w:val="center"/>
          </w:tcPr>
          <w:p w14:paraId="505A6895">
            <w:pPr>
              <w:rPr>
                <w:sz w:val="22"/>
                <w:szCs w:val="22"/>
              </w:rPr>
            </w:pPr>
            <w:r>
              <w:rPr>
                <w:rFonts w:hint="eastAsia"/>
                <w:sz w:val="22"/>
                <w:szCs w:val="22"/>
              </w:rPr>
              <w:t>风口选用与安装</w:t>
            </w:r>
          </w:p>
        </w:tc>
        <w:tc>
          <w:tcPr>
            <w:tcW w:w="1667" w:type="pct"/>
            <w:shd w:val="clear" w:color="auto" w:fill="auto"/>
            <w:vAlign w:val="center"/>
          </w:tcPr>
          <w:p w14:paraId="32A41560">
            <w:pPr>
              <w:rPr>
                <w:sz w:val="22"/>
                <w:szCs w:val="22"/>
              </w:rPr>
            </w:pPr>
            <w:r>
              <w:rPr>
                <w:rFonts w:hint="eastAsia"/>
                <w:sz w:val="22"/>
                <w:szCs w:val="22"/>
              </w:rPr>
              <w:t>10K121</w:t>
            </w:r>
          </w:p>
        </w:tc>
      </w:tr>
      <w:tr w14:paraId="78A84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2BFED67C">
            <w:pPr>
              <w:autoSpaceDE w:val="0"/>
              <w:autoSpaceDN w:val="0"/>
              <w:spacing w:line="240" w:lineRule="auto"/>
              <w:jc w:val="center"/>
              <w:rPr>
                <w:rFonts w:cs="Arial"/>
                <w:sz w:val="22"/>
                <w:szCs w:val="22"/>
              </w:rPr>
            </w:pPr>
            <w:r>
              <w:rPr>
                <w:rFonts w:hint="eastAsia" w:cs="Arial"/>
                <w:sz w:val="22"/>
                <w:szCs w:val="22"/>
              </w:rPr>
              <w:t>4</w:t>
            </w:r>
          </w:p>
        </w:tc>
        <w:tc>
          <w:tcPr>
            <w:tcW w:w="2704" w:type="pct"/>
            <w:shd w:val="clear" w:color="auto" w:fill="auto"/>
            <w:vAlign w:val="center"/>
          </w:tcPr>
          <w:p w14:paraId="6FFF7FC6">
            <w:pPr>
              <w:rPr>
                <w:sz w:val="22"/>
                <w:szCs w:val="22"/>
              </w:rPr>
            </w:pPr>
            <w:r>
              <w:rPr>
                <w:rFonts w:hint="eastAsia"/>
                <w:sz w:val="22"/>
                <w:szCs w:val="22"/>
              </w:rPr>
              <w:t>风阀选用与安装</w:t>
            </w:r>
          </w:p>
        </w:tc>
        <w:tc>
          <w:tcPr>
            <w:tcW w:w="1667" w:type="pct"/>
            <w:shd w:val="clear" w:color="auto" w:fill="auto"/>
            <w:vAlign w:val="center"/>
          </w:tcPr>
          <w:p w14:paraId="3A76532A">
            <w:pPr>
              <w:rPr>
                <w:sz w:val="22"/>
                <w:szCs w:val="22"/>
              </w:rPr>
            </w:pPr>
            <w:r>
              <w:rPr>
                <w:rFonts w:hint="eastAsia"/>
                <w:sz w:val="22"/>
                <w:szCs w:val="22"/>
              </w:rPr>
              <w:t>07K120</w:t>
            </w:r>
          </w:p>
        </w:tc>
      </w:tr>
      <w:tr w14:paraId="47C9F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46060C68">
            <w:pPr>
              <w:autoSpaceDE w:val="0"/>
              <w:autoSpaceDN w:val="0"/>
              <w:spacing w:line="240" w:lineRule="auto"/>
              <w:jc w:val="center"/>
              <w:rPr>
                <w:rFonts w:cs="Arial"/>
                <w:sz w:val="22"/>
                <w:szCs w:val="22"/>
              </w:rPr>
            </w:pPr>
            <w:r>
              <w:rPr>
                <w:rFonts w:hint="eastAsia" w:cs="Arial"/>
                <w:sz w:val="22"/>
                <w:szCs w:val="22"/>
              </w:rPr>
              <w:t>5</w:t>
            </w:r>
          </w:p>
        </w:tc>
        <w:tc>
          <w:tcPr>
            <w:tcW w:w="2704" w:type="pct"/>
            <w:shd w:val="clear" w:color="auto" w:fill="auto"/>
            <w:vAlign w:val="center"/>
          </w:tcPr>
          <w:p w14:paraId="0F179B08">
            <w:pPr>
              <w:rPr>
                <w:sz w:val="22"/>
                <w:szCs w:val="22"/>
              </w:rPr>
            </w:pPr>
            <w:r>
              <w:rPr>
                <w:rFonts w:hint="eastAsia"/>
                <w:sz w:val="22"/>
                <w:szCs w:val="22"/>
              </w:rPr>
              <w:t>空调通风管道的加固</w:t>
            </w:r>
          </w:p>
        </w:tc>
        <w:tc>
          <w:tcPr>
            <w:tcW w:w="1667" w:type="pct"/>
            <w:shd w:val="clear" w:color="auto" w:fill="auto"/>
            <w:vAlign w:val="center"/>
          </w:tcPr>
          <w:p w14:paraId="1E301D08">
            <w:pPr>
              <w:rPr>
                <w:sz w:val="22"/>
                <w:szCs w:val="22"/>
              </w:rPr>
            </w:pPr>
            <w:r>
              <w:rPr>
                <w:rFonts w:hint="eastAsia"/>
                <w:sz w:val="22"/>
                <w:szCs w:val="22"/>
              </w:rPr>
              <w:t>14K118</w:t>
            </w:r>
          </w:p>
        </w:tc>
      </w:tr>
      <w:tr w14:paraId="0C922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6826462F">
            <w:pPr>
              <w:autoSpaceDE w:val="0"/>
              <w:autoSpaceDN w:val="0"/>
              <w:spacing w:line="240" w:lineRule="auto"/>
              <w:jc w:val="center"/>
              <w:rPr>
                <w:rFonts w:cs="Arial"/>
                <w:sz w:val="22"/>
                <w:szCs w:val="22"/>
              </w:rPr>
            </w:pPr>
            <w:r>
              <w:rPr>
                <w:rFonts w:hint="eastAsia" w:cs="Arial"/>
                <w:sz w:val="22"/>
                <w:szCs w:val="22"/>
              </w:rPr>
              <w:t>6</w:t>
            </w:r>
          </w:p>
        </w:tc>
        <w:tc>
          <w:tcPr>
            <w:tcW w:w="2704" w:type="pct"/>
            <w:shd w:val="clear" w:color="auto" w:fill="auto"/>
            <w:vAlign w:val="center"/>
          </w:tcPr>
          <w:p w14:paraId="2DBD6AEC">
            <w:pPr>
              <w:rPr>
                <w:sz w:val="22"/>
                <w:szCs w:val="22"/>
              </w:rPr>
            </w:pPr>
            <w:r>
              <w:rPr>
                <w:rFonts w:hint="eastAsia"/>
                <w:sz w:val="22"/>
                <w:szCs w:val="22"/>
              </w:rPr>
              <w:t>暖通空调风管软连接选用与安装</w:t>
            </w:r>
          </w:p>
        </w:tc>
        <w:tc>
          <w:tcPr>
            <w:tcW w:w="1667" w:type="pct"/>
            <w:shd w:val="clear" w:color="auto" w:fill="auto"/>
            <w:vAlign w:val="center"/>
          </w:tcPr>
          <w:p w14:paraId="1CB3174D">
            <w:pPr>
              <w:rPr>
                <w:sz w:val="22"/>
                <w:szCs w:val="22"/>
              </w:rPr>
            </w:pPr>
            <w:r>
              <w:rPr>
                <w:rFonts w:hint="eastAsia"/>
                <w:sz w:val="22"/>
                <w:szCs w:val="22"/>
              </w:rPr>
              <w:t>13K115</w:t>
            </w:r>
          </w:p>
        </w:tc>
      </w:tr>
      <w:tr w14:paraId="169A3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tcBorders>
              <w:top w:val="single" w:color="auto" w:sz="4" w:space="0"/>
              <w:left w:val="single" w:color="auto" w:sz="4" w:space="0"/>
              <w:bottom w:val="single" w:color="auto" w:sz="4" w:space="0"/>
              <w:right w:val="single" w:color="auto" w:sz="4" w:space="0"/>
            </w:tcBorders>
            <w:shd w:val="clear" w:color="auto" w:fill="auto"/>
            <w:vAlign w:val="center"/>
          </w:tcPr>
          <w:p w14:paraId="37E25A51">
            <w:pPr>
              <w:autoSpaceDE w:val="0"/>
              <w:autoSpaceDN w:val="0"/>
              <w:spacing w:line="360" w:lineRule="auto"/>
              <w:jc w:val="center"/>
              <w:rPr>
                <w:rFonts w:cs="Arial"/>
                <w:sz w:val="22"/>
                <w:szCs w:val="22"/>
              </w:rPr>
            </w:pPr>
            <w:r>
              <w:rPr>
                <w:rFonts w:hint="eastAsia" w:cs="Arial"/>
                <w:sz w:val="22"/>
                <w:szCs w:val="22"/>
              </w:rPr>
              <w:t>7</w:t>
            </w:r>
          </w:p>
        </w:tc>
        <w:tc>
          <w:tcPr>
            <w:tcW w:w="2704" w:type="pct"/>
            <w:tcBorders>
              <w:top w:val="single" w:color="auto" w:sz="4" w:space="0"/>
              <w:left w:val="single" w:color="auto" w:sz="4" w:space="0"/>
              <w:bottom w:val="single" w:color="auto" w:sz="4" w:space="0"/>
              <w:right w:val="single" w:color="auto" w:sz="4" w:space="0"/>
            </w:tcBorders>
            <w:shd w:val="clear" w:color="auto" w:fill="auto"/>
            <w:vAlign w:val="center"/>
          </w:tcPr>
          <w:p w14:paraId="539396F1">
            <w:pPr>
              <w:rPr>
                <w:sz w:val="22"/>
                <w:szCs w:val="22"/>
              </w:rPr>
            </w:pPr>
            <w:r>
              <w:rPr>
                <w:rFonts w:hint="eastAsia"/>
                <w:sz w:val="22"/>
                <w:szCs w:val="22"/>
              </w:rPr>
              <w:t>通风机附件安装（2002合订本）</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14:paraId="60BCB537">
            <w:pPr>
              <w:rPr>
                <w:sz w:val="22"/>
                <w:szCs w:val="22"/>
              </w:rPr>
            </w:pPr>
            <w:r>
              <w:rPr>
                <w:rFonts w:hint="eastAsia"/>
                <w:sz w:val="22"/>
                <w:szCs w:val="22"/>
              </w:rPr>
              <w:t>K110-1～3</w:t>
            </w:r>
          </w:p>
        </w:tc>
      </w:tr>
      <w:tr w14:paraId="70547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tcBorders>
              <w:top w:val="single" w:color="auto" w:sz="4" w:space="0"/>
              <w:left w:val="single" w:color="auto" w:sz="4" w:space="0"/>
              <w:bottom w:val="single" w:color="auto" w:sz="4" w:space="0"/>
              <w:right w:val="single" w:color="auto" w:sz="4" w:space="0"/>
            </w:tcBorders>
            <w:shd w:val="clear" w:color="auto" w:fill="auto"/>
            <w:vAlign w:val="center"/>
          </w:tcPr>
          <w:p w14:paraId="57F79A45">
            <w:pPr>
              <w:autoSpaceDE w:val="0"/>
              <w:autoSpaceDN w:val="0"/>
              <w:spacing w:line="360" w:lineRule="auto"/>
              <w:jc w:val="center"/>
              <w:rPr>
                <w:rFonts w:cs="Arial"/>
                <w:sz w:val="22"/>
                <w:szCs w:val="22"/>
              </w:rPr>
            </w:pPr>
            <w:r>
              <w:rPr>
                <w:rFonts w:hint="eastAsia" w:cs="Arial"/>
                <w:sz w:val="22"/>
                <w:szCs w:val="22"/>
              </w:rPr>
              <w:t>8</w:t>
            </w:r>
          </w:p>
        </w:tc>
        <w:tc>
          <w:tcPr>
            <w:tcW w:w="2704" w:type="pct"/>
            <w:tcBorders>
              <w:top w:val="single" w:color="auto" w:sz="4" w:space="0"/>
              <w:left w:val="single" w:color="auto" w:sz="4" w:space="0"/>
              <w:bottom w:val="single" w:color="auto" w:sz="4" w:space="0"/>
              <w:right w:val="single" w:color="auto" w:sz="4" w:space="0"/>
            </w:tcBorders>
            <w:shd w:val="clear" w:color="auto" w:fill="auto"/>
            <w:vAlign w:val="center"/>
          </w:tcPr>
          <w:p w14:paraId="63B4BB40">
            <w:pPr>
              <w:rPr>
                <w:sz w:val="22"/>
                <w:szCs w:val="22"/>
              </w:rPr>
            </w:pPr>
            <w:r>
              <w:rPr>
                <w:rFonts w:hint="eastAsia"/>
                <w:sz w:val="22"/>
                <w:szCs w:val="22"/>
              </w:rPr>
              <w:t>通风机安装（2012年合订本）</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14:paraId="34345771">
            <w:pPr>
              <w:rPr>
                <w:sz w:val="22"/>
                <w:szCs w:val="22"/>
              </w:rPr>
            </w:pPr>
            <w:r>
              <w:rPr>
                <w:rFonts w:hint="eastAsia"/>
                <w:sz w:val="22"/>
                <w:szCs w:val="22"/>
              </w:rPr>
              <w:t>K101-1～4</w:t>
            </w:r>
          </w:p>
        </w:tc>
      </w:tr>
      <w:tr w14:paraId="31D0F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tcBorders>
              <w:top w:val="single" w:color="auto" w:sz="4" w:space="0"/>
              <w:left w:val="single" w:color="auto" w:sz="4" w:space="0"/>
              <w:bottom w:val="single" w:color="auto" w:sz="4" w:space="0"/>
              <w:right w:val="single" w:color="auto" w:sz="4" w:space="0"/>
            </w:tcBorders>
            <w:shd w:val="clear" w:color="auto" w:fill="auto"/>
            <w:vAlign w:val="center"/>
          </w:tcPr>
          <w:p w14:paraId="650AF142">
            <w:pPr>
              <w:autoSpaceDE w:val="0"/>
              <w:autoSpaceDN w:val="0"/>
              <w:spacing w:line="360" w:lineRule="auto"/>
              <w:jc w:val="center"/>
              <w:rPr>
                <w:rFonts w:cs="Arial"/>
                <w:sz w:val="22"/>
                <w:szCs w:val="22"/>
              </w:rPr>
            </w:pPr>
            <w:r>
              <w:rPr>
                <w:rFonts w:hint="eastAsia" w:cs="Arial"/>
                <w:sz w:val="22"/>
                <w:szCs w:val="22"/>
              </w:rPr>
              <w:t>9</w:t>
            </w:r>
          </w:p>
        </w:tc>
        <w:tc>
          <w:tcPr>
            <w:tcW w:w="2704" w:type="pct"/>
            <w:tcBorders>
              <w:top w:val="single" w:color="auto" w:sz="4" w:space="0"/>
              <w:left w:val="single" w:color="auto" w:sz="4" w:space="0"/>
              <w:bottom w:val="single" w:color="auto" w:sz="4" w:space="0"/>
              <w:right w:val="single" w:color="auto" w:sz="4" w:space="0"/>
            </w:tcBorders>
            <w:shd w:val="clear" w:color="auto" w:fill="auto"/>
            <w:vAlign w:val="center"/>
          </w:tcPr>
          <w:p w14:paraId="4727C652">
            <w:pPr>
              <w:rPr>
                <w:sz w:val="22"/>
                <w:szCs w:val="22"/>
              </w:rPr>
            </w:pPr>
            <w:r>
              <w:rPr>
                <w:rFonts w:hint="eastAsia"/>
                <w:sz w:val="22"/>
                <w:szCs w:val="22"/>
              </w:rPr>
              <w:t>防排烟系统设备及部件选用与安装</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14:paraId="58D836D9">
            <w:pPr>
              <w:rPr>
                <w:sz w:val="22"/>
                <w:szCs w:val="22"/>
              </w:rPr>
            </w:pPr>
            <w:r>
              <w:rPr>
                <w:rFonts w:hint="eastAsia"/>
                <w:sz w:val="22"/>
                <w:szCs w:val="22"/>
              </w:rPr>
              <w:t>22K311-5</w:t>
            </w:r>
          </w:p>
        </w:tc>
      </w:tr>
      <w:tr w14:paraId="1AB5F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tcBorders>
              <w:top w:val="single" w:color="auto" w:sz="4" w:space="0"/>
              <w:left w:val="single" w:color="auto" w:sz="4" w:space="0"/>
              <w:bottom w:val="single" w:color="auto" w:sz="4" w:space="0"/>
              <w:right w:val="single" w:color="auto" w:sz="4" w:space="0"/>
            </w:tcBorders>
            <w:shd w:val="clear" w:color="auto" w:fill="auto"/>
            <w:vAlign w:val="center"/>
          </w:tcPr>
          <w:p w14:paraId="701B5E82">
            <w:pPr>
              <w:autoSpaceDE w:val="0"/>
              <w:autoSpaceDN w:val="0"/>
              <w:spacing w:line="360" w:lineRule="auto"/>
              <w:jc w:val="center"/>
              <w:rPr>
                <w:rFonts w:cs="Arial"/>
                <w:sz w:val="22"/>
                <w:szCs w:val="22"/>
              </w:rPr>
            </w:pPr>
            <w:r>
              <w:rPr>
                <w:rFonts w:hint="eastAsia" w:cs="Arial"/>
                <w:sz w:val="22"/>
                <w:szCs w:val="22"/>
              </w:rPr>
              <w:t>10</w:t>
            </w:r>
          </w:p>
        </w:tc>
        <w:tc>
          <w:tcPr>
            <w:tcW w:w="2704" w:type="pct"/>
            <w:tcBorders>
              <w:top w:val="single" w:color="auto" w:sz="4" w:space="0"/>
              <w:left w:val="single" w:color="auto" w:sz="4" w:space="0"/>
              <w:bottom w:val="single" w:color="auto" w:sz="4" w:space="0"/>
              <w:right w:val="single" w:color="auto" w:sz="4" w:space="0"/>
            </w:tcBorders>
            <w:shd w:val="clear" w:color="auto" w:fill="auto"/>
            <w:vAlign w:val="center"/>
          </w:tcPr>
          <w:p w14:paraId="5EB369A1">
            <w:pPr>
              <w:rPr>
                <w:sz w:val="22"/>
                <w:szCs w:val="22"/>
              </w:rPr>
            </w:pPr>
            <w:r>
              <w:rPr>
                <w:rFonts w:hint="eastAsia"/>
                <w:sz w:val="22"/>
                <w:szCs w:val="22"/>
              </w:rPr>
              <w:t>金属、非金属风管支吊架（含抗震支吊架）</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14:paraId="2034BE9C">
            <w:pPr>
              <w:rPr>
                <w:sz w:val="22"/>
                <w:szCs w:val="22"/>
              </w:rPr>
            </w:pPr>
            <w:r>
              <w:rPr>
                <w:rFonts w:hint="eastAsia"/>
                <w:sz w:val="22"/>
                <w:szCs w:val="22"/>
              </w:rPr>
              <w:t>19K112</w:t>
            </w:r>
          </w:p>
        </w:tc>
      </w:tr>
      <w:tr w14:paraId="17A7B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tcBorders>
              <w:top w:val="single" w:color="auto" w:sz="4" w:space="0"/>
              <w:left w:val="single" w:color="auto" w:sz="4" w:space="0"/>
              <w:bottom w:val="single" w:color="auto" w:sz="4" w:space="0"/>
              <w:right w:val="single" w:color="auto" w:sz="4" w:space="0"/>
            </w:tcBorders>
            <w:shd w:val="clear" w:color="auto" w:fill="auto"/>
            <w:vAlign w:val="center"/>
          </w:tcPr>
          <w:p w14:paraId="13B0C351">
            <w:pPr>
              <w:autoSpaceDE w:val="0"/>
              <w:autoSpaceDN w:val="0"/>
              <w:spacing w:line="360" w:lineRule="auto"/>
              <w:jc w:val="center"/>
              <w:rPr>
                <w:rFonts w:cs="Arial"/>
                <w:sz w:val="22"/>
                <w:szCs w:val="22"/>
              </w:rPr>
            </w:pPr>
            <w:r>
              <w:rPr>
                <w:rFonts w:hint="eastAsia" w:cs="Arial"/>
                <w:sz w:val="22"/>
                <w:szCs w:val="22"/>
              </w:rPr>
              <w:t>11</w:t>
            </w:r>
          </w:p>
        </w:tc>
        <w:tc>
          <w:tcPr>
            <w:tcW w:w="2704" w:type="pct"/>
            <w:tcBorders>
              <w:top w:val="single" w:color="auto" w:sz="4" w:space="0"/>
              <w:left w:val="single" w:color="auto" w:sz="4" w:space="0"/>
              <w:bottom w:val="single" w:color="auto" w:sz="4" w:space="0"/>
              <w:right w:val="single" w:color="auto" w:sz="4" w:space="0"/>
            </w:tcBorders>
            <w:shd w:val="clear" w:color="auto" w:fill="auto"/>
            <w:vAlign w:val="center"/>
          </w:tcPr>
          <w:p w14:paraId="6B9DC614">
            <w:pPr>
              <w:rPr>
                <w:sz w:val="22"/>
                <w:szCs w:val="22"/>
              </w:rPr>
            </w:pPr>
            <w:r>
              <w:rPr>
                <w:rFonts w:hint="eastAsia"/>
                <w:sz w:val="22"/>
                <w:szCs w:val="22"/>
              </w:rPr>
              <w:t>室内管道支吊架</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14:paraId="68717010">
            <w:pPr>
              <w:rPr>
                <w:sz w:val="22"/>
                <w:szCs w:val="22"/>
              </w:rPr>
            </w:pPr>
            <w:r>
              <w:rPr>
                <w:rFonts w:hint="eastAsia"/>
                <w:sz w:val="22"/>
                <w:szCs w:val="22"/>
              </w:rPr>
              <w:t>05R417-1</w:t>
            </w:r>
          </w:p>
        </w:tc>
      </w:tr>
      <w:tr w14:paraId="5A643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tcBorders>
              <w:top w:val="single" w:color="auto" w:sz="4" w:space="0"/>
              <w:left w:val="single" w:color="auto" w:sz="4" w:space="0"/>
              <w:bottom w:val="single" w:color="auto" w:sz="4" w:space="0"/>
              <w:right w:val="single" w:color="auto" w:sz="4" w:space="0"/>
            </w:tcBorders>
            <w:shd w:val="clear" w:color="auto" w:fill="auto"/>
            <w:vAlign w:val="center"/>
          </w:tcPr>
          <w:p w14:paraId="484A9116">
            <w:pPr>
              <w:autoSpaceDE w:val="0"/>
              <w:autoSpaceDN w:val="0"/>
              <w:spacing w:line="360" w:lineRule="auto"/>
              <w:jc w:val="center"/>
              <w:rPr>
                <w:rFonts w:cs="Arial"/>
                <w:sz w:val="22"/>
                <w:szCs w:val="22"/>
              </w:rPr>
            </w:pPr>
            <w:r>
              <w:rPr>
                <w:rFonts w:hint="eastAsia" w:cs="Arial"/>
                <w:sz w:val="22"/>
                <w:szCs w:val="22"/>
              </w:rPr>
              <w:t>12</w:t>
            </w:r>
          </w:p>
        </w:tc>
        <w:tc>
          <w:tcPr>
            <w:tcW w:w="2704" w:type="pct"/>
            <w:tcBorders>
              <w:top w:val="single" w:color="auto" w:sz="4" w:space="0"/>
              <w:left w:val="single" w:color="auto" w:sz="4" w:space="0"/>
              <w:bottom w:val="single" w:color="auto" w:sz="4" w:space="0"/>
              <w:right w:val="single" w:color="auto" w:sz="4" w:space="0"/>
            </w:tcBorders>
            <w:shd w:val="clear" w:color="auto" w:fill="auto"/>
            <w:vAlign w:val="center"/>
          </w:tcPr>
          <w:p w14:paraId="0562F606">
            <w:pPr>
              <w:rPr>
                <w:sz w:val="22"/>
                <w:szCs w:val="22"/>
              </w:rPr>
            </w:pPr>
            <w:r>
              <w:rPr>
                <w:rFonts w:hint="eastAsia"/>
                <w:sz w:val="22"/>
                <w:szCs w:val="22"/>
              </w:rPr>
              <w:t>暖通空调水管软连接选用与安装</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14:paraId="45525597">
            <w:pPr>
              <w:rPr>
                <w:sz w:val="22"/>
                <w:szCs w:val="22"/>
              </w:rPr>
            </w:pPr>
            <w:r>
              <w:rPr>
                <w:rFonts w:hint="eastAsia"/>
                <w:sz w:val="22"/>
                <w:szCs w:val="22"/>
              </w:rPr>
              <w:t>13K204</w:t>
            </w:r>
          </w:p>
        </w:tc>
      </w:tr>
      <w:tr w14:paraId="0FF95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tcBorders>
              <w:top w:val="single" w:color="auto" w:sz="4" w:space="0"/>
              <w:left w:val="single" w:color="auto" w:sz="4" w:space="0"/>
              <w:bottom w:val="single" w:color="auto" w:sz="4" w:space="0"/>
              <w:right w:val="single" w:color="auto" w:sz="4" w:space="0"/>
            </w:tcBorders>
            <w:shd w:val="clear" w:color="auto" w:fill="auto"/>
            <w:vAlign w:val="center"/>
          </w:tcPr>
          <w:p w14:paraId="590AD5C0">
            <w:pPr>
              <w:autoSpaceDE w:val="0"/>
              <w:autoSpaceDN w:val="0"/>
              <w:spacing w:line="360" w:lineRule="auto"/>
              <w:jc w:val="center"/>
              <w:rPr>
                <w:rFonts w:cs="Arial"/>
                <w:sz w:val="22"/>
                <w:szCs w:val="22"/>
              </w:rPr>
            </w:pPr>
            <w:r>
              <w:rPr>
                <w:rFonts w:hint="eastAsia" w:cs="Arial"/>
                <w:sz w:val="22"/>
                <w:szCs w:val="22"/>
              </w:rPr>
              <w:t>13</w:t>
            </w:r>
          </w:p>
        </w:tc>
        <w:tc>
          <w:tcPr>
            <w:tcW w:w="2704" w:type="pct"/>
            <w:tcBorders>
              <w:top w:val="single" w:color="auto" w:sz="4" w:space="0"/>
              <w:left w:val="single" w:color="auto" w:sz="4" w:space="0"/>
              <w:bottom w:val="single" w:color="auto" w:sz="4" w:space="0"/>
              <w:right w:val="single" w:color="auto" w:sz="4" w:space="0"/>
            </w:tcBorders>
            <w:shd w:val="clear" w:color="auto" w:fill="auto"/>
            <w:vAlign w:val="center"/>
          </w:tcPr>
          <w:p w14:paraId="64655B30">
            <w:pPr>
              <w:rPr>
                <w:sz w:val="22"/>
                <w:szCs w:val="22"/>
              </w:rPr>
            </w:pPr>
            <w:r>
              <w:rPr>
                <w:rFonts w:hint="eastAsia"/>
                <w:sz w:val="22"/>
                <w:szCs w:val="22"/>
              </w:rPr>
              <w:t>集气罐、自动排气阀、管道过滤器（2016年合订本）</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14:paraId="4634F3A2">
            <w:pPr>
              <w:rPr>
                <w:sz w:val="22"/>
                <w:szCs w:val="22"/>
              </w:rPr>
            </w:pPr>
            <w:r>
              <w:rPr>
                <w:rFonts w:hint="eastAsia"/>
                <w:sz w:val="22"/>
                <w:szCs w:val="22"/>
              </w:rPr>
              <w:t>K205-1~2</w:t>
            </w:r>
          </w:p>
        </w:tc>
      </w:tr>
      <w:tr w14:paraId="05B60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tcBorders>
              <w:top w:val="single" w:color="auto" w:sz="4" w:space="0"/>
              <w:left w:val="single" w:color="auto" w:sz="4" w:space="0"/>
              <w:bottom w:val="single" w:color="auto" w:sz="4" w:space="0"/>
              <w:right w:val="single" w:color="auto" w:sz="4" w:space="0"/>
            </w:tcBorders>
            <w:shd w:val="clear" w:color="auto" w:fill="auto"/>
            <w:vAlign w:val="center"/>
          </w:tcPr>
          <w:p w14:paraId="0C889C14">
            <w:pPr>
              <w:autoSpaceDE w:val="0"/>
              <w:autoSpaceDN w:val="0"/>
              <w:spacing w:line="360" w:lineRule="auto"/>
              <w:jc w:val="center"/>
              <w:rPr>
                <w:rFonts w:cs="Arial"/>
                <w:sz w:val="22"/>
                <w:szCs w:val="22"/>
              </w:rPr>
            </w:pPr>
            <w:r>
              <w:rPr>
                <w:rFonts w:hint="eastAsia" w:cs="Arial"/>
                <w:sz w:val="22"/>
                <w:szCs w:val="22"/>
              </w:rPr>
              <w:t>14</w:t>
            </w:r>
          </w:p>
        </w:tc>
        <w:tc>
          <w:tcPr>
            <w:tcW w:w="2704" w:type="pct"/>
            <w:tcBorders>
              <w:top w:val="single" w:color="auto" w:sz="4" w:space="0"/>
              <w:left w:val="single" w:color="auto" w:sz="4" w:space="0"/>
              <w:bottom w:val="single" w:color="auto" w:sz="4" w:space="0"/>
              <w:right w:val="single" w:color="auto" w:sz="4" w:space="0"/>
            </w:tcBorders>
            <w:shd w:val="clear" w:color="auto" w:fill="auto"/>
            <w:vAlign w:val="center"/>
          </w:tcPr>
          <w:p w14:paraId="041DAAAB">
            <w:pPr>
              <w:rPr>
                <w:sz w:val="22"/>
                <w:szCs w:val="22"/>
              </w:rPr>
            </w:pPr>
            <w:r>
              <w:rPr>
                <w:rFonts w:hint="eastAsia"/>
                <w:sz w:val="22"/>
                <w:szCs w:val="22"/>
              </w:rPr>
              <w:t>管道与设备绝热(2008年合订本)</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14:paraId="40941EE0">
            <w:pPr>
              <w:rPr>
                <w:sz w:val="22"/>
                <w:szCs w:val="22"/>
              </w:rPr>
            </w:pPr>
            <w:r>
              <w:rPr>
                <w:rFonts w:hint="eastAsia"/>
                <w:sz w:val="22"/>
                <w:szCs w:val="22"/>
              </w:rPr>
              <w:t>K507-1～2 R418-1～2</w:t>
            </w:r>
          </w:p>
        </w:tc>
      </w:tr>
      <w:tr w14:paraId="3F9E1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tcBorders>
              <w:top w:val="single" w:color="auto" w:sz="4" w:space="0"/>
              <w:left w:val="single" w:color="auto" w:sz="4" w:space="0"/>
              <w:bottom w:val="single" w:color="auto" w:sz="4" w:space="0"/>
              <w:right w:val="single" w:color="auto" w:sz="4" w:space="0"/>
            </w:tcBorders>
            <w:shd w:val="clear" w:color="auto" w:fill="auto"/>
            <w:vAlign w:val="center"/>
          </w:tcPr>
          <w:p w14:paraId="1D0F2E3E">
            <w:pPr>
              <w:autoSpaceDE w:val="0"/>
              <w:autoSpaceDN w:val="0"/>
              <w:spacing w:line="360" w:lineRule="auto"/>
              <w:jc w:val="center"/>
              <w:rPr>
                <w:rFonts w:cs="Arial"/>
                <w:sz w:val="22"/>
                <w:szCs w:val="22"/>
              </w:rPr>
            </w:pPr>
            <w:r>
              <w:rPr>
                <w:rFonts w:hint="eastAsia" w:cs="Arial"/>
                <w:sz w:val="22"/>
                <w:szCs w:val="22"/>
              </w:rPr>
              <w:t>15</w:t>
            </w:r>
          </w:p>
        </w:tc>
        <w:tc>
          <w:tcPr>
            <w:tcW w:w="2704" w:type="pct"/>
            <w:tcBorders>
              <w:top w:val="single" w:color="auto" w:sz="4" w:space="0"/>
              <w:left w:val="single" w:color="auto" w:sz="4" w:space="0"/>
              <w:bottom w:val="single" w:color="auto" w:sz="4" w:space="0"/>
              <w:right w:val="single" w:color="auto" w:sz="4" w:space="0"/>
            </w:tcBorders>
            <w:shd w:val="clear" w:color="auto" w:fill="auto"/>
            <w:vAlign w:val="center"/>
          </w:tcPr>
          <w:p w14:paraId="45900EC4">
            <w:pPr>
              <w:rPr>
                <w:sz w:val="22"/>
                <w:szCs w:val="22"/>
              </w:rPr>
            </w:pPr>
            <w:r>
              <w:rPr>
                <w:rFonts w:hint="eastAsia"/>
                <w:sz w:val="22"/>
                <w:szCs w:val="22"/>
              </w:rPr>
              <w:t>多联式空调机系统设计与施工安装</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14:paraId="73546EF8">
            <w:pPr>
              <w:rPr>
                <w:sz w:val="22"/>
                <w:szCs w:val="22"/>
              </w:rPr>
            </w:pPr>
            <w:r>
              <w:rPr>
                <w:rFonts w:hint="eastAsia"/>
                <w:sz w:val="22"/>
                <w:szCs w:val="22"/>
              </w:rPr>
              <w:t>07K506</w:t>
            </w:r>
          </w:p>
        </w:tc>
      </w:tr>
      <w:tr w14:paraId="1CF44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tcBorders>
              <w:top w:val="single" w:color="auto" w:sz="4" w:space="0"/>
              <w:left w:val="single" w:color="auto" w:sz="4" w:space="0"/>
              <w:bottom w:val="single" w:color="auto" w:sz="4" w:space="0"/>
              <w:right w:val="single" w:color="auto" w:sz="4" w:space="0"/>
            </w:tcBorders>
            <w:shd w:val="clear" w:color="auto" w:fill="auto"/>
            <w:vAlign w:val="center"/>
          </w:tcPr>
          <w:p w14:paraId="5A0E5F21">
            <w:pPr>
              <w:autoSpaceDE w:val="0"/>
              <w:autoSpaceDN w:val="0"/>
              <w:spacing w:line="360" w:lineRule="auto"/>
              <w:jc w:val="center"/>
              <w:rPr>
                <w:rFonts w:cs="Arial"/>
                <w:sz w:val="22"/>
                <w:szCs w:val="22"/>
              </w:rPr>
            </w:pPr>
            <w:r>
              <w:rPr>
                <w:rFonts w:hint="eastAsia" w:cs="Arial"/>
                <w:sz w:val="22"/>
                <w:szCs w:val="22"/>
              </w:rPr>
              <w:t>16</w:t>
            </w:r>
          </w:p>
        </w:tc>
        <w:tc>
          <w:tcPr>
            <w:tcW w:w="2704" w:type="pct"/>
            <w:tcBorders>
              <w:top w:val="single" w:color="auto" w:sz="4" w:space="0"/>
              <w:left w:val="single" w:color="auto" w:sz="4" w:space="0"/>
              <w:bottom w:val="single" w:color="auto" w:sz="4" w:space="0"/>
              <w:right w:val="single" w:color="auto" w:sz="4" w:space="0"/>
            </w:tcBorders>
            <w:shd w:val="clear" w:color="auto" w:fill="auto"/>
            <w:vAlign w:val="center"/>
          </w:tcPr>
          <w:p w14:paraId="523F27F3">
            <w:pPr>
              <w:rPr>
                <w:sz w:val="22"/>
                <w:szCs w:val="22"/>
              </w:rPr>
            </w:pPr>
            <w:r>
              <w:rPr>
                <w:rFonts w:hint="eastAsia"/>
                <w:sz w:val="22"/>
                <w:szCs w:val="22"/>
              </w:rPr>
              <w:t>防排烟及暖通防火设计审查与安装</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14:paraId="266EDC43">
            <w:pPr>
              <w:rPr>
                <w:sz w:val="22"/>
                <w:szCs w:val="22"/>
              </w:rPr>
            </w:pPr>
            <w:r>
              <w:rPr>
                <w:rFonts w:hint="eastAsia"/>
                <w:sz w:val="22"/>
                <w:szCs w:val="22"/>
              </w:rPr>
              <w:t>20K607</w:t>
            </w:r>
          </w:p>
        </w:tc>
      </w:tr>
      <w:tr w14:paraId="22F5B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tcBorders>
              <w:top w:val="single" w:color="auto" w:sz="4" w:space="0"/>
              <w:left w:val="single" w:color="auto" w:sz="4" w:space="0"/>
              <w:bottom w:val="single" w:color="auto" w:sz="4" w:space="0"/>
              <w:right w:val="single" w:color="auto" w:sz="4" w:space="0"/>
            </w:tcBorders>
            <w:shd w:val="clear" w:color="auto" w:fill="auto"/>
            <w:vAlign w:val="center"/>
          </w:tcPr>
          <w:p w14:paraId="05D7EEB0">
            <w:pPr>
              <w:autoSpaceDE w:val="0"/>
              <w:autoSpaceDN w:val="0"/>
              <w:spacing w:line="360" w:lineRule="auto"/>
              <w:jc w:val="center"/>
              <w:rPr>
                <w:rFonts w:cs="Arial"/>
                <w:sz w:val="22"/>
                <w:szCs w:val="22"/>
              </w:rPr>
            </w:pPr>
            <w:r>
              <w:rPr>
                <w:rFonts w:hint="eastAsia" w:cs="Arial"/>
                <w:sz w:val="22"/>
                <w:szCs w:val="22"/>
              </w:rPr>
              <w:t>17</w:t>
            </w:r>
          </w:p>
        </w:tc>
        <w:tc>
          <w:tcPr>
            <w:tcW w:w="2704" w:type="pct"/>
            <w:tcBorders>
              <w:top w:val="single" w:color="auto" w:sz="4" w:space="0"/>
              <w:left w:val="single" w:color="auto" w:sz="4" w:space="0"/>
              <w:bottom w:val="single" w:color="auto" w:sz="4" w:space="0"/>
              <w:right w:val="single" w:color="auto" w:sz="4" w:space="0"/>
            </w:tcBorders>
            <w:shd w:val="clear" w:color="auto" w:fill="auto"/>
            <w:vAlign w:val="center"/>
          </w:tcPr>
          <w:p w14:paraId="3726A837">
            <w:pPr>
              <w:rPr>
                <w:sz w:val="22"/>
                <w:szCs w:val="22"/>
              </w:rPr>
            </w:pPr>
            <w:r>
              <w:rPr>
                <w:rFonts w:hint="eastAsia"/>
                <w:sz w:val="22"/>
                <w:szCs w:val="22"/>
              </w:rPr>
              <w:t>建筑防烟排烟系统技术标准 图示</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14:paraId="71129F02">
            <w:pPr>
              <w:rPr>
                <w:sz w:val="22"/>
                <w:szCs w:val="22"/>
              </w:rPr>
            </w:pPr>
            <w:r>
              <w:rPr>
                <w:rFonts w:hint="eastAsia"/>
                <w:sz w:val="22"/>
                <w:szCs w:val="22"/>
              </w:rPr>
              <w:t>15K606</w:t>
            </w:r>
          </w:p>
        </w:tc>
      </w:tr>
      <w:tr w14:paraId="7D46D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tcBorders>
              <w:top w:val="single" w:color="auto" w:sz="4" w:space="0"/>
              <w:left w:val="single" w:color="auto" w:sz="4" w:space="0"/>
              <w:bottom w:val="single" w:color="auto" w:sz="4" w:space="0"/>
              <w:right w:val="single" w:color="auto" w:sz="4" w:space="0"/>
            </w:tcBorders>
            <w:shd w:val="clear" w:color="auto" w:fill="auto"/>
            <w:vAlign w:val="center"/>
          </w:tcPr>
          <w:p w14:paraId="5E52C3D1">
            <w:pPr>
              <w:autoSpaceDE w:val="0"/>
              <w:autoSpaceDN w:val="0"/>
              <w:spacing w:line="360" w:lineRule="auto"/>
              <w:jc w:val="center"/>
              <w:rPr>
                <w:rFonts w:cs="Arial"/>
                <w:sz w:val="22"/>
                <w:szCs w:val="22"/>
              </w:rPr>
            </w:pPr>
            <w:r>
              <w:rPr>
                <w:rFonts w:hint="eastAsia" w:cs="Arial"/>
                <w:sz w:val="22"/>
                <w:szCs w:val="22"/>
              </w:rPr>
              <w:t>18</w:t>
            </w:r>
          </w:p>
        </w:tc>
        <w:tc>
          <w:tcPr>
            <w:tcW w:w="2704" w:type="pct"/>
            <w:tcBorders>
              <w:top w:val="single" w:color="auto" w:sz="4" w:space="0"/>
              <w:left w:val="single" w:color="auto" w:sz="4" w:space="0"/>
              <w:bottom w:val="single" w:color="auto" w:sz="4" w:space="0"/>
              <w:right w:val="single" w:color="auto" w:sz="4" w:space="0"/>
            </w:tcBorders>
            <w:shd w:val="clear" w:color="auto" w:fill="auto"/>
            <w:vAlign w:val="center"/>
          </w:tcPr>
          <w:p w14:paraId="1E3F02F0">
            <w:pPr>
              <w:rPr>
                <w:sz w:val="22"/>
                <w:szCs w:val="22"/>
              </w:rPr>
            </w:pPr>
            <w:r>
              <w:rPr>
                <w:rFonts w:hint="eastAsia"/>
                <w:sz w:val="22"/>
                <w:szCs w:val="22"/>
              </w:rPr>
              <w:t>管道穿墙、屋面防水套管</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14:paraId="4DAA20D0">
            <w:pPr>
              <w:rPr>
                <w:sz w:val="22"/>
                <w:szCs w:val="22"/>
              </w:rPr>
            </w:pPr>
            <w:r>
              <w:rPr>
                <w:rFonts w:hint="eastAsia"/>
                <w:sz w:val="22"/>
                <w:szCs w:val="22"/>
              </w:rPr>
              <w:t>18R409</w:t>
            </w:r>
          </w:p>
        </w:tc>
      </w:tr>
      <w:tr w14:paraId="62D28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tcBorders>
              <w:top w:val="single" w:color="auto" w:sz="4" w:space="0"/>
              <w:left w:val="single" w:color="auto" w:sz="4" w:space="0"/>
              <w:bottom w:val="single" w:color="auto" w:sz="4" w:space="0"/>
              <w:right w:val="single" w:color="auto" w:sz="4" w:space="0"/>
            </w:tcBorders>
            <w:shd w:val="clear" w:color="auto" w:fill="auto"/>
            <w:vAlign w:val="center"/>
          </w:tcPr>
          <w:p w14:paraId="45E0A1C0">
            <w:pPr>
              <w:autoSpaceDE w:val="0"/>
              <w:autoSpaceDN w:val="0"/>
              <w:spacing w:line="360" w:lineRule="auto"/>
              <w:jc w:val="center"/>
              <w:rPr>
                <w:rFonts w:cs="Arial"/>
                <w:sz w:val="22"/>
                <w:szCs w:val="22"/>
              </w:rPr>
            </w:pPr>
            <w:r>
              <w:rPr>
                <w:rFonts w:hint="eastAsia" w:cs="Arial"/>
                <w:sz w:val="22"/>
                <w:szCs w:val="22"/>
              </w:rPr>
              <w:t>19</w:t>
            </w:r>
          </w:p>
        </w:tc>
        <w:tc>
          <w:tcPr>
            <w:tcW w:w="2704" w:type="pct"/>
            <w:tcBorders>
              <w:top w:val="single" w:color="auto" w:sz="4" w:space="0"/>
              <w:left w:val="single" w:color="auto" w:sz="4" w:space="0"/>
              <w:bottom w:val="single" w:color="auto" w:sz="4" w:space="0"/>
              <w:right w:val="single" w:color="auto" w:sz="4" w:space="0"/>
            </w:tcBorders>
            <w:shd w:val="clear" w:color="auto" w:fill="auto"/>
            <w:vAlign w:val="center"/>
          </w:tcPr>
          <w:p w14:paraId="77E12690">
            <w:pPr>
              <w:rPr>
                <w:sz w:val="22"/>
                <w:szCs w:val="22"/>
              </w:rPr>
            </w:pPr>
            <w:r>
              <w:rPr>
                <w:rFonts w:hint="eastAsia"/>
                <w:sz w:val="22"/>
                <w:szCs w:val="22"/>
              </w:rPr>
              <w:t>管道与设备绝热(2008年合订本)</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14:paraId="2151952A">
            <w:pPr>
              <w:rPr>
                <w:sz w:val="22"/>
                <w:szCs w:val="22"/>
              </w:rPr>
            </w:pPr>
            <w:r>
              <w:rPr>
                <w:rFonts w:hint="eastAsia"/>
                <w:sz w:val="22"/>
                <w:szCs w:val="22"/>
              </w:rPr>
              <w:t>R418-1～2 K507-1～2</w:t>
            </w:r>
          </w:p>
        </w:tc>
      </w:tr>
      <w:tr w14:paraId="3D603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tcBorders>
              <w:top w:val="single" w:color="auto" w:sz="4" w:space="0"/>
              <w:left w:val="single" w:color="auto" w:sz="4" w:space="0"/>
              <w:bottom w:val="single" w:color="auto" w:sz="4" w:space="0"/>
              <w:right w:val="single" w:color="auto" w:sz="4" w:space="0"/>
            </w:tcBorders>
            <w:shd w:val="clear" w:color="auto" w:fill="auto"/>
            <w:vAlign w:val="center"/>
          </w:tcPr>
          <w:p w14:paraId="4E6FA42F">
            <w:pPr>
              <w:autoSpaceDE w:val="0"/>
              <w:autoSpaceDN w:val="0"/>
              <w:spacing w:line="360" w:lineRule="auto"/>
              <w:jc w:val="center"/>
              <w:rPr>
                <w:rFonts w:cs="Arial"/>
                <w:sz w:val="22"/>
                <w:szCs w:val="22"/>
              </w:rPr>
            </w:pPr>
            <w:r>
              <w:rPr>
                <w:rFonts w:hint="eastAsia" w:cs="Arial"/>
                <w:sz w:val="22"/>
                <w:szCs w:val="22"/>
              </w:rPr>
              <w:t>20</w:t>
            </w:r>
          </w:p>
        </w:tc>
        <w:tc>
          <w:tcPr>
            <w:tcW w:w="2704" w:type="pct"/>
            <w:tcBorders>
              <w:top w:val="single" w:color="auto" w:sz="4" w:space="0"/>
              <w:left w:val="single" w:color="auto" w:sz="4" w:space="0"/>
              <w:bottom w:val="single" w:color="auto" w:sz="4" w:space="0"/>
              <w:right w:val="single" w:color="auto" w:sz="4" w:space="0"/>
            </w:tcBorders>
            <w:shd w:val="clear" w:color="auto" w:fill="auto"/>
            <w:vAlign w:val="center"/>
          </w:tcPr>
          <w:p w14:paraId="17D0E7EC">
            <w:pPr>
              <w:rPr>
                <w:sz w:val="22"/>
                <w:szCs w:val="22"/>
              </w:rPr>
            </w:pPr>
            <w:r>
              <w:rPr>
                <w:rFonts w:hint="eastAsia"/>
                <w:sz w:val="22"/>
                <w:szCs w:val="22"/>
              </w:rPr>
              <w:t>XZP100消声器选用与制作</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14:paraId="05ABE1B3">
            <w:pPr>
              <w:rPr>
                <w:sz w:val="22"/>
                <w:szCs w:val="22"/>
              </w:rPr>
            </w:pPr>
            <w:r>
              <w:rPr>
                <w:rFonts w:hint="eastAsia"/>
                <w:sz w:val="22"/>
                <w:szCs w:val="22"/>
              </w:rPr>
              <w:t>15K116-1</w:t>
            </w:r>
          </w:p>
        </w:tc>
      </w:tr>
      <w:tr w14:paraId="19D88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tcBorders>
              <w:top w:val="single" w:color="auto" w:sz="4" w:space="0"/>
              <w:left w:val="single" w:color="auto" w:sz="4" w:space="0"/>
              <w:bottom w:val="single" w:color="auto" w:sz="4" w:space="0"/>
              <w:right w:val="single" w:color="auto" w:sz="4" w:space="0"/>
            </w:tcBorders>
            <w:shd w:val="clear" w:color="auto" w:fill="auto"/>
            <w:vAlign w:val="center"/>
          </w:tcPr>
          <w:p w14:paraId="23D69C4B">
            <w:pPr>
              <w:autoSpaceDE w:val="0"/>
              <w:autoSpaceDN w:val="0"/>
              <w:spacing w:line="360" w:lineRule="auto"/>
              <w:jc w:val="center"/>
              <w:rPr>
                <w:rFonts w:cs="Arial"/>
                <w:sz w:val="22"/>
                <w:szCs w:val="22"/>
              </w:rPr>
            </w:pPr>
            <w:r>
              <w:rPr>
                <w:rFonts w:hint="eastAsia" w:cs="Arial"/>
                <w:sz w:val="22"/>
                <w:szCs w:val="22"/>
              </w:rPr>
              <w:t>21</w:t>
            </w:r>
          </w:p>
        </w:tc>
        <w:tc>
          <w:tcPr>
            <w:tcW w:w="2704" w:type="pct"/>
            <w:tcBorders>
              <w:top w:val="single" w:color="auto" w:sz="4" w:space="0"/>
              <w:left w:val="single" w:color="auto" w:sz="4" w:space="0"/>
              <w:bottom w:val="single" w:color="auto" w:sz="4" w:space="0"/>
              <w:right w:val="single" w:color="auto" w:sz="4" w:space="0"/>
            </w:tcBorders>
            <w:shd w:val="clear" w:color="auto" w:fill="auto"/>
            <w:vAlign w:val="center"/>
          </w:tcPr>
          <w:p w14:paraId="59C53DAD">
            <w:pPr>
              <w:rPr>
                <w:sz w:val="22"/>
                <w:szCs w:val="22"/>
              </w:rPr>
            </w:pPr>
            <w:r>
              <w:rPr>
                <w:rFonts w:hint="eastAsia"/>
                <w:sz w:val="22"/>
                <w:szCs w:val="22"/>
              </w:rPr>
              <w:t>XZW50型消声弯头选用与制作</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14:paraId="73173756">
            <w:pPr>
              <w:rPr>
                <w:sz w:val="22"/>
                <w:szCs w:val="22"/>
              </w:rPr>
            </w:pPr>
            <w:r>
              <w:rPr>
                <w:rFonts w:hint="eastAsia"/>
                <w:sz w:val="22"/>
                <w:szCs w:val="22"/>
              </w:rPr>
              <w:t>18K116-4</w:t>
            </w:r>
          </w:p>
        </w:tc>
      </w:tr>
    </w:tbl>
    <w:p w14:paraId="6CF01219">
      <w:pPr>
        <w:pStyle w:val="5"/>
      </w:pPr>
    </w:p>
    <w:p w14:paraId="601A3565">
      <w:pPr>
        <w:pStyle w:val="2"/>
        <w:spacing w:line="360" w:lineRule="auto"/>
        <w:ind w:left="0" w:firstLine="0"/>
      </w:pPr>
      <w:bookmarkStart w:id="8" w:name="_Toc80283518"/>
      <w:bookmarkEnd w:id="8"/>
      <w:bookmarkStart w:id="9" w:name="_Toc80283543"/>
      <w:bookmarkEnd w:id="9"/>
      <w:bookmarkStart w:id="10" w:name="_Toc147681707"/>
      <w:r>
        <w:rPr>
          <w:rFonts w:hint="eastAsia"/>
        </w:rPr>
        <w:t>设计参数</w:t>
      </w:r>
      <w:bookmarkEnd w:id="10"/>
    </w:p>
    <w:p w14:paraId="13153A3F">
      <w:pPr>
        <w:pStyle w:val="4"/>
        <w:spacing w:line="360" w:lineRule="auto"/>
        <w:ind w:left="0" w:firstLine="0"/>
        <w:rPr>
          <w:b/>
          <w:szCs w:val="22"/>
        </w:rPr>
      </w:pPr>
      <w:bookmarkStart w:id="11" w:name="_Toc147681708"/>
      <w:bookmarkStart w:id="12" w:name="_Toc80283545"/>
      <w:bookmarkStart w:id="13" w:name="_Toc80351282"/>
      <w:r>
        <w:rPr>
          <w:rFonts w:hint="eastAsia"/>
          <w:b/>
          <w:szCs w:val="22"/>
        </w:rPr>
        <w:t>室外空气计算参数</w:t>
      </w:r>
      <w:bookmarkEnd w:id="11"/>
      <w:bookmarkEnd w:id="12"/>
      <w:bookmarkEnd w:id="13"/>
    </w:p>
    <w:p w14:paraId="7C72FA18">
      <w:pPr>
        <w:spacing w:line="360" w:lineRule="auto"/>
        <w:ind w:firstLine="440" w:firstLineChars="200"/>
        <w:rPr>
          <w:rFonts w:cs="Arial"/>
          <w:sz w:val="22"/>
          <w:szCs w:val="22"/>
        </w:rPr>
      </w:pPr>
      <w:r>
        <w:rPr>
          <w:rFonts w:hint="eastAsia" w:cs="Arial"/>
          <w:sz w:val="22"/>
          <w:szCs w:val="22"/>
        </w:rPr>
        <w:t>根据福原料适应性技改项目暖通专业统一规定，确定本项目暖通专业设计室外主要气象参数，如下：</w:t>
      </w:r>
    </w:p>
    <w:tbl>
      <w:tblPr>
        <w:tblStyle w:val="3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4"/>
        <w:gridCol w:w="5217"/>
        <w:gridCol w:w="3216"/>
      </w:tblGrid>
      <w:tr w14:paraId="09CB3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5A63BB2A">
            <w:pPr>
              <w:autoSpaceDE w:val="0"/>
              <w:autoSpaceDN w:val="0"/>
              <w:spacing w:line="360" w:lineRule="auto"/>
              <w:jc w:val="center"/>
              <w:rPr>
                <w:rFonts w:cs="Arial"/>
                <w:sz w:val="22"/>
                <w:szCs w:val="22"/>
              </w:rPr>
            </w:pPr>
            <w:r>
              <w:rPr>
                <w:rFonts w:hint="eastAsia" w:cs="Arial"/>
                <w:sz w:val="22"/>
                <w:szCs w:val="22"/>
              </w:rPr>
              <w:t>编号</w:t>
            </w:r>
          </w:p>
        </w:tc>
        <w:tc>
          <w:tcPr>
            <w:tcW w:w="2704" w:type="pct"/>
            <w:shd w:val="clear" w:color="auto" w:fill="auto"/>
            <w:vAlign w:val="center"/>
          </w:tcPr>
          <w:p w14:paraId="2D6B2932">
            <w:pPr>
              <w:autoSpaceDE w:val="0"/>
              <w:autoSpaceDN w:val="0"/>
              <w:spacing w:line="360" w:lineRule="auto"/>
              <w:jc w:val="center"/>
              <w:rPr>
                <w:rFonts w:cs="Arial"/>
                <w:sz w:val="22"/>
                <w:szCs w:val="22"/>
              </w:rPr>
            </w:pPr>
            <w:r>
              <w:rPr>
                <w:rFonts w:hint="eastAsia" w:cs="Arial"/>
                <w:sz w:val="22"/>
                <w:szCs w:val="22"/>
              </w:rPr>
              <w:t>室外空气计算参数</w:t>
            </w:r>
          </w:p>
        </w:tc>
        <w:tc>
          <w:tcPr>
            <w:tcW w:w="1667" w:type="pct"/>
            <w:shd w:val="clear" w:color="auto" w:fill="auto"/>
            <w:vAlign w:val="center"/>
          </w:tcPr>
          <w:p w14:paraId="2530E188">
            <w:pPr>
              <w:autoSpaceDE w:val="0"/>
              <w:autoSpaceDN w:val="0"/>
              <w:spacing w:line="360" w:lineRule="auto"/>
              <w:jc w:val="center"/>
              <w:rPr>
                <w:rFonts w:cs="Arial"/>
                <w:sz w:val="22"/>
                <w:szCs w:val="22"/>
              </w:rPr>
            </w:pPr>
            <w:r>
              <w:rPr>
                <w:rFonts w:hint="eastAsia" w:cs="Arial"/>
                <w:sz w:val="22"/>
                <w:szCs w:val="22"/>
              </w:rPr>
              <w:t>数值</w:t>
            </w:r>
          </w:p>
        </w:tc>
      </w:tr>
      <w:tr w14:paraId="655B3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1AC889DC">
            <w:pPr>
              <w:jc w:val="center"/>
              <w:rPr>
                <w:sz w:val="22"/>
                <w:szCs w:val="22"/>
              </w:rPr>
            </w:pPr>
            <w:r>
              <w:rPr>
                <w:rFonts w:hint="eastAsia"/>
                <w:sz w:val="22"/>
                <w:szCs w:val="22"/>
              </w:rPr>
              <w:t>1</w:t>
            </w:r>
          </w:p>
        </w:tc>
        <w:tc>
          <w:tcPr>
            <w:tcW w:w="2704" w:type="pct"/>
            <w:shd w:val="clear" w:color="auto" w:fill="auto"/>
            <w:vAlign w:val="center"/>
          </w:tcPr>
          <w:p w14:paraId="222A9170">
            <w:pPr>
              <w:rPr>
                <w:sz w:val="22"/>
                <w:szCs w:val="22"/>
              </w:rPr>
            </w:pPr>
            <w:r>
              <w:rPr>
                <w:rFonts w:hint="eastAsia"/>
                <w:sz w:val="22"/>
                <w:szCs w:val="22"/>
              </w:rPr>
              <w:t>冬季通风室外计算温度（℃）</w:t>
            </w:r>
          </w:p>
        </w:tc>
        <w:tc>
          <w:tcPr>
            <w:tcW w:w="1667" w:type="pct"/>
            <w:shd w:val="clear" w:color="auto" w:fill="auto"/>
            <w:vAlign w:val="center"/>
          </w:tcPr>
          <w:p w14:paraId="2A8DB53B">
            <w:pPr>
              <w:rPr>
                <w:sz w:val="22"/>
                <w:szCs w:val="22"/>
              </w:rPr>
            </w:pPr>
            <w:r>
              <w:rPr>
                <w:rFonts w:hint="eastAsia"/>
                <w:sz w:val="22"/>
                <w:szCs w:val="22"/>
              </w:rPr>
              <w:t>13</w:t>
            </w:r>
          </w:p>
        </w:tc>
      </w:tr>
      <w:tr w14:paraId="02BA0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5F7E5EB0">
            <w:pPr>
              <w:jc w:val="center"/>
              <w:rPr>
                <w:sz w:val="22"/>
                <w:szCs w:val="22"/>
              </w:rPr>
            </w:pPr>
            <w:r>
              <w:rPr>
                <w:rFonts w:hint="eastAsia"/>
                <w:sz w:val="22"/>
                <w:szCs w:val="22"/>
              </w:rPr>
              <w:t>2</w:t>
            </w:r>
          </w:p>
        </w:tc>
        <w:tc>
          <w:tcPr>
            <w:tcW w:w="2704" w:type="pct"/>
            <w:shd w:val="clear" w:color="auto" w:fill="auto"/>
            <w:vAlign w:val="center"/>
          </w:tcPr>
          <w:p w14:paraId="2896D506">
            <w:pPr>
              <w:rPr>
                <w:sz w:val="22"/>
                <w:szCs w:val="22"/>
              </w:rPr>
            </w:pPr>
            <w:r>
              <w:rPr>
                <w:rFonts w:hint="eastAsia"/>
                <w:sz w:val="22"/>
                <w:szCs w:val="22"/>
              </w:rPr>
              <w:t>冬季空气调节室外计算温度（℃）</w:t>
            </w:r>
          </w:p>
        </w:tc>
        <w:tc>
          <w:tcPr>
            <w:tcW w:w="1667" w:type="pct"/>
            <w:shd w:val="clear" w:color="auto" w:fill="auto"/>
            <w:vAlign w:val="center"/>
          </w:tcPr>
          <w:p w14:paraId="1182A433">
            <w:pPr>
              <w:rPr>
                <w:sz w:val="22"/>
                <w:szCs w:val="22"/>
              </w:rPr>
            </w:pPr>
            <w:r>
              <w:rPr>
                <w:rFonts w:hint="eastAsia"/>
                <w:sz w:val="22"/>
                <w:szCs w:val="22"/>
              </w:rPr>
              <w:t>6</w:t>
            </w:r>
          </w:p>
        </w:tc>
      </w:tr>
      <w:tr w14:paraId="4EA32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0E3FFE9E">
            <w:pPr>
              <w:jc w:val="center"/>
              <w:rPr>
                <w:sz w:val="22"/>
                <w:szCs w:val="22"/>
              </w:rPr>
            </w:pPr>
            <w:r>
              <w:rPr>
                <w:rFonts w:hint="eastAsia"/>
                <w:sz w:val="22"/>
                <w:szCs w:val="22"/>
              </w:rPr>
              <w:t>3</w:t>
            </w:r>
          </w:p>
        </w:tc>
        <w:tc>
          <w:tcPr>
            <w:tcW w:w="2704" w:type="pct"/>
            <w:shd w:val="clear" w:color="auto" w:fill="auto"/>
            <w:vAlign w:val="center"/>
          </w:tcPr>
          <w:p w14:paraId="611642B5">
            <w:pPr>
              <w:rPr>
                <w:sz w:val="22"/>
                <w:szCs w:val="22"/>
              </w:rPr>
            </w:pPr>
            <w:r>
              <w:rPr>
                <w:rFonts w:hint="eastAsia"/>
                <w:sz w:val="22"/>
                <w:szCs w:val="22"/>
              </w:rPr>
              <w:t>夏季通风室外计算温度（℃）</w:t>
            </w:r>
          </w:p>
        </w:tc>
        <w:tc>
          <w:tcPr>
            <w:tcW w:w="1667" w:type="pct"/>
            <w:shd w:val="clear" w:color="auto" w:fill="auto"/>
            <w:vAlign w:val="center"/>
          </w:tcPr>
          <w:p w14:paraId="3A7F5DD0">
            <w:pPr>
              <w:rPr>
                <w:sz w:val="22"/>
                <w:szCs w:val="22"/>
              </w:rPr>
            </w:pPr>
            <w:r>
              <w:rPr>
                <w:rFonts w:hint="eastAsia"/>
                <w:sz w:val="22"/>
                <w:szCs w:val="22"/>
              </w:rPr>
              <w:t>31</w:t>
            </w:r>
          </w:p>
        </w:tc>
      </w:tr>
      <w:tr w14:paraId="08366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361A861D">
            <w:pPr>
              <w:jc w:val="center"/>
              <w:rPr>
                <w:sz w:val="22"/>
                <w:szCs w:val="22"/>
              </w:rPr>
            </w:pPr>
            <w:r>
              <w:rPr>
                <w:rFonts w:hint="eastAsia"/>
                <w:sz w:val="22"/>
                <w:szCs w:val="22"/>
              </w:rPr>
              <w:t>4</w:t>
            </w:r>
          </w:p>
        </w:tc>
        <w:tc>
          <w:tcPr>
            <w:tcW w:w="2704" w:type="pct"/>
            <w:shd w:val="clear" w:color="auto" w:fill="auto"/>
            <w:vAlign w:val="center"/>
          </w:tcPr>
          <w:p w14:paraId="7C340ADA">
            <w:pPr>
              <w:rPr>
                <w:sz w:val="22"/>
                <w:szCs w:val="22"/>
              </w:rPr>
            </w:pPr>
            <w:r>
              <w:rPr>
                <w:rFonts w:hint="eastAsia"/>
                <w:sz w:val="22"/>
                <w:szCs w:val="22"/>
              </w:rPr>
              <w:t>夏季空气调节室外计算干球温度（℃）</w:t>
            </w:r>
          </w:p>
        </w:tc>
        <w:tc>
          <w:tcPr>
            <w:tcW w:w="1667" w:type="pct"/>
            <w:shd w:val="clear" w:color="auto" w:fill="auto"/>
            <w:vAlign w:val="center"/>
          </w:tcPr>
          <w:p w14:paraId="38A9BFD3">
            <w:pPr>
              <w:rPr>
                <w:sz w:val="22"/>
                <w:szCs w:val="22"/>
              </w:rPr>
            </w:pPr>
            <w:r>
              <w:rPr>
                <w:rFonts w:hint="eastAsia"/>
                <w:sz w:val="22"/>
                <w:szCs w:val="22"/>
              </w:rPr>
              <w:t>33.4</w:t>
            </w:r>
          </w:p>
        </w:tc>
      </w:tr>
      <w:tr w14:paraId="6A245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0507B244">
            <w:pPr>
              <w:jc w:val="center"/>
              <w:rPr>
                <w:sz w:val="22"/>
                <w:szCs w:val="22"/>
              </w:rPr>
            </w:pPr>
            <w:r>
              <w:rPr>
                <w:rFonts w:hint="eastAsia"/>
                <w:sz w:val="22"/>
                <w:szCs w:val="22"/>
              </w:rPr>
              <w:t>5</w:t>
            </w:r>
          </w:p>
        </w:tc>
        <w:tc>
          <w:tcPr>
            <w:tcW w:w="2704" w:type="pct"/>
            <w:shd w:val="clear" w:color="auto" w:fill="auto"/>
            <w:vAlign w:val="center"/>
          </w:tcPr>
          <w:p w14:paraId="36FB2572">
            <w:pPr>
              <w:rPr>
                <w:sz w:val="22"/>
                <w:szCs w:val="22"/>
              </w:rPr>
            </w:pPr>
            <w:r>
              <w:rPr>
                <w:rFonts w:hint="eastAsia"/>
                <w:sz w:val="22"/>
                <w:szCs w:val="22"/>
              </w:rPr>
              <w:t>夏季空气调节室外计算湿球温度（℃）</w:t>
            </w:r>
          </w:p>
        </w:tc>
        <w:tc>
          <w:tcPr>
            <w:tcW w:w="1667" w:type="pct"/>
            <w:shd w:val="clear" w:color="auto" w:fill="auto"/>
            <w:vAlign w:val="center"/>
          </w:tcPr>
          <w:p w14:paraId="4D00D59C">
            <w:pPr>
              <w:rPr>
                <w:sz w:val="22"/>
                <w:szCs w:val="22"/>
              </w:rPr>
            </w:pPr>
            <w:r>
              <w:rPr>
                <w:rFonts w:hint="eastAsia"/>
                <w:sz w:val="22"/>
                <w:szCs w:val="22"/>
              </w:rPr>
              <w:t>27.6</w:t>
            </w:r>
          </w:p>
        </w:tc>
      </w:tr>
      <w:tr w14:paraId="0081C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7F1053F8">
            <w:pPr>
              <w:jc w:val="center"/>
              <w:rPr>
                <w:sz w:val="22"/>
                <w:szCs w:val="22"/>
              </w:rPr>
            </w:pPr>
            <w:r>
              <w:rPr>
                <w:rFonts w:hint="eastAsia"/>
                <w:sz w:val="22"/>
                <w:szCs w:val="22"/>
              </w:rPr>
              <w:t>6</w:t>
            </w:r>
          </w:p>
        </w:tc>
        <w:tc>
          <w:tcPr>
            <w:tcW w:w="2704" w:type="pct"/>
            <w:shd w:val="clear" w:color="auto" w:fill="auto"/>
            <w:vAlign w:val="center"/>
          </w:tcPr>
          <w:p w14:paraId="1CC4EF1D">
            <w:pPr>
              <w:rPr>
                <w:sz w:val="22"/>
                <w:szCs w:val="22"/>
              </w:rPr>
            </w:pPr>
            <w:r>
              <w:rPr>
                <w:rFonts w:hint="eastAsia"/>
                <w:sz w:val="22"/>
                <w:szCs w:val="22"/>
              </w:rPr>
              <w:t>夏季空气调节室外计算日平均温度（℃）</w:t>
            </w:r>
          </w:p>
        </w:tc>
        <w:tc>
          <w:tcPr>
            <w:tcW w:w="1667" w:type="pct"/>
            <w:shd w:val="clear" w:color="auto" w:fill="auto"/>
            <w:vAlign w:val="center"/>
          </w:tcPr>
          <w:p w14:paraId="3D70AEF2">
            <w:pPr>
              <w:rPr>
                <w:sz w:val="22"/>
                <w:szCs w:val="22"/>
              </w:rPr>
            </w:pPr>
            <w:r>
              <w:rPr>
                <w:rFonts w:hint="eastAsia"/>
                <w:sz w:val="22"/>
                <w:szCs w:val="22"/>
              </w:rPr>
              <w:t>29.9</w:t>
            </w:r>
          </w:p>
        </w:tc>
      </w:tr>
      <w:tr w14:paraId="01900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01AB76DF">
            <w:pPr>
              <w:jc w:val="center"/>
              <w:rPr>
                <w:sz w:val="22"/>
                <w:szCs w:val="22"/>
              </w:rPr>
            </w:pPr>
            <w:r>
              <w:rPr>
                <w:rFonts w:hint="eastAsia"/>
                <w:sz w:val="22"/>
                <w:szCs w:val="22"/>
              </w:rPr>
              <w:t>7</w:t>
            </w:r>
          </w:p>
        </w:tc>
        <w:tc>
          <w:tcPr>
            <w:tcW w:w="2704" w:type="pct"/>
            <w:shd w:val="clear" w:color="auto" w:fill="auto"/>
            <w:vAlign w:val="center"/>
          </w:tcPr>
          <w:p w14:paraId="0CFB21D9">
            <w:pPr>
              <w:rPr>
                <w:sz w:val="22"/>
                <w:szCs w:val="22"/>
              </w:rPr>
            </w:pPr>
            <w:r>
              <w:rPr>
                <w:rFonts w:hint="eastAsia"/>
                <w:sz w:val="22"/>
                <w:szCs w:val="22"/>
              </w:rPr>
              <w:t>最冷月月平均相对湿度（%）</w:t>
            </w:r>
          </w:p>
        </w:tc>
        <w:tc>
          <w:tcPr>
            <w:tcW w:w="1667" w:type="pct"/>
            <w:shd w:val="clear" w:color="auto" w:fill="auto"/>
            <w:vAlign w:val="center"/>
          </w:tcPr>
          <w:p w14:paraId="5BFCC168">
            <w:pPr>
              <w:rPr>
                <w:sz w:val="22"/>
                <w:szCs w:val="22"/>
              </w:rPr>
            </w:pPr>
            <w:r>
              <w:rPr>
                <w:rFonts w:hint="eastAsia"/>
                <w:sz w:val="22"/>
                <w:szCs w:val="22"/>
              </w:rPr>
              <w:t>73</w:t>
            </w:r>
          </w:p>
        </w:tc>
      </w:tr>
      <w:tr w14:paraId="770EE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02667801">
            <w:pPr>
              <w:jc w:val="center"/>
              <w:rPr>
                <w:sz w:val="22"/>
                <w:szCs w:val="22"/>
              </w:rPr>
            </w:pPr>
            <w:r>
              <w:rPr>
                <w:rFonts w:hint="eastAsia"/>
                <w:sz w:val="22"/>
                <w:szCs w:val="22"/>
              </w:rPr>
              <w:t>8</w:t>
            </w:r>
          </w:p>
        </w:tc>
        <w:tc>
          <w:tcPr>
            <w:tcW w:w="2704" w:type="pct"/>
            <w:shd w:val="clear" w:color="auto" w:fill="auto"/>
            <w:vAlign w:val="center"/>
          </w:tcPr>
          <w:p w14:paraId="28C32214">
            <w:pPr>
              <w:rPr>
                <w:sz w:val="22"/>
                <w:szCs w:val="22"/>
              </w:rPr>
            </w:pPr>
            <w:r>
              <w:rPr>
                <w:rFonts w:hint="eastAsia"/>
                <w:sz w:val="22"/>
                <w:szCs w:val="22"/>
              </w:rPr>
              <w:t>最热月月平均相对湿度（%）</w:t>
            </w:r>
          </w:p>
        </w:tc>
        <w:tc>
          <w:tcPr>
            <w:tcW w:w="1667" w:type="pct"/>
            <w:shd w:val="clear" w:color="auto" w:fill="auto"/>
            <w:vAlign w:val="center"/>
          </w:tcPr>
          <w:p w14:paraId="01C7BB5D">
            <w:pPr>
              <w:rPr>
                <w:sz w:val="22"/>
                <w:szCs w:val="22"/>
              </w:rPr>
            </w:pPr>
            <w:r>
              <w:rPr>
                <w:rFonts w:hint="eastAsia"/>
                <w:sz w:val="22"/>
                <w:szCs w:val="22"/>
              </w:rPr>
              <w:t>81</w:t>
            </w:r>
          </w:p>
        </w:tc>
      </w:tr>
      <w:tr w14:paraId="15B4C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04E1B957">
            <w:pPr>
              <w:jc w:val="center"/>
              <w:rPr>
                <w:sz w:val="22"/>
                <w:szCs w:val="22"/>
              </w:rPr>
            </w:pPr>
            <w:r>
              <w:rPr>
                <w:rFonts w:hint="eastAsia"/>
                <w:sz w:val="22"/>
                <w:szCs w:val="22"/>
              </w:rPr>
              <w:t>9</w:t>
            </w:r>
          </w:p>
        </w:tc>
        <w:tc>
          <w:tcPr>
            <w:tcW w:w="2704" w:type="pct"/>
            <w:shd w:val="clear" w:color="auto" w:fill="auto"/>
            <w:vAlign w:val="center"/>
          </w:tcPr>
          <w:p w14:paraId="3CA44378">
            <w:pPr>
              <w:rPr>
                <w:sz w:val="22"/>
                <w:szCs w:val="22"/>
              </w:rPr>
            </w:pPr>
            <w:r>
              <w:rPr>
                <w:rFonts w:hint="eastAsia"/>
                <w:sz w:val="22"/>
                <w:szCs w:val="22"/>
              </w:rPr>
              <w:t>冬季室外平均风速（m/s）</w:t>
            </w:r>
          </w:p>
        </w:tc>
        <w:tc>
          <w:tcPr>
            <w:tcW w:w="1667" w:type="pct"/>
            <w:shd w:val="clear" w:color="auto" w:fill="auto"/>
            <w:vAlign w:val="center"/>
          </w:tcPr>
          <w:p w14:paraId="387F33DD">
            <w:pPr>
              <w:rPr>
                <w:sz w:val="22"/>
                <w:szCs w:val="22"/>
              </w:rPr>
            </w:pPr>
            <w:r>
              <w:rPr>
                <w:rFonts w:hint="eastAsia"/>
                <w:sz w:val="22"/>
                <w:szCs w:val="22"/>
              </w:rPr>
              <w:t xml:space="preserve">3.7 </w:t>
            </w:r>
          </w:p>
        </w:tc>
      </w:tr>
      <w:tr w14:paraId="402AF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6BDBAE65">
            <w:pPr>
              <w:jc w:val="center"/>
              <w:rPr>
                <w:sz w:val="22"/>
                <w:szCs w:val="22"/>
              </w:rPr>
            </w:pPr>
            <w:r>
              <w:rPr>
                <w:rFonts w:hint="eastAsia"/>
                <w:sz w:val="22"/>
                <w:szCs w:val="22"/>
              </w:rPr>
              <w:t>10</w:t>
            </w:r>
          </w:p>
        </w:tc>
        <w:tc>
          <w:tcPr>
            <w:tcW w:w="2704" w:type="pct"/>
            <w:shd w:val="clear" w:color="auto" w:fill="auto"/>
            <w:vAlign w:val="center"/>
          </w:tcPr>
          <w:p w14:paraId="672F3821">
            <w:pPr>
              <w:rPr>
                <w:sz w:val="22"/>
                <w:szCs w:val="22"/>
              </w:rPr>
            </w:pPr>
            <w:r>
              <w:rPr>
                <w:rFonts w:hint="eastAsia"/>
                <w:sz w:val="22"/>
                <w:szCs w:val="22"/>
              </w:rPr>
              <w:t>夏季室外平均风速（m/s）</w:t>
            </w:r>
          </w:p>
        </w:tc>
        <w:tc>
          <w:tcPr>
            <w:tcW w:w="1667" w:type="pct"/>
            <w:shd w:val="clear" w:color="auto" w:fill="auto"/>
            <w:vAlign w:val="center"/>
          </w:tcPr>
          <w:p w14:paraId="3625D7FD">
            <w:pPr>
              <w:rPr>
                <w:sz w:val="22"/>
                <w:szCs w:val="22"/>
              </w:rPr>
            </w:pPr>
            <w:r>
              <w:rPr>
                <w:rFonts w:hint="eastAsia"/>
                <w:sz w:val="22"/>
                <w:szCs w:val="22"/>
              </w:rPr>
              <w:t>3.0</w:t>
            </w:r>
          </w:p>
        </w:tc>
      </w:tr>
      <w:tr w14:paraId="57E65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5CB40C3F">
            <w:pPr>
              <w:jc w:val="center"/>
              <w:rPr>
                <w:sz w:val="22"/>
                <w:szCs w:val="22"/>
              </w:rPr>
            </w:pPr>
            <w:r>
              <w:rPr>
                <w:rFonts w:hint="eastAsia"/>
                <w:sz w:val="22"/>
                <w:szCs w:val="22"/>
              </w:rPr>
              <w:t>11</w:t>
            </w:r>
          </w:p>
        </w:tc>
        <w:tc>
          <w:tcPr>
            <w:tcW w:w="2704" w:type="pct"/>
            <w:shd w:val="clear" w:color="auto" w:fill="auto"/>
            <w:vAlign w:val="center"/>
          </w:tcPr>
          <w:p w14:paraId="178D6DD6">
            <w:pPr>
              <w:rPr>
                <w:sz w:val="22"/>
                <w:szCs w:val="22"/>
              </w:rPr>
            </w:pPr>
            <w:r>
              <w:rPr>
                <w:rFonts w:hint="eastAsia"/>
                <w:sz w:val="22"/>
                <w:szCs w:val="22"/>
              </w:rPr>
              <w:t>冬季室外大气压力（hPa）</w:t>
            </w:r>
          </w:p>
        </w:tc>
        <w:tc>
          <w:tcPr>
            <w:tcW w:w="1667" w:type="pct"/>
            <w:shd w:val="clear" w:color="auto" w:fill="auto"/>
            <w:vAlign w:val="center"/>
          </w:tcPr>
          <w:p w14:paraId="3B5F8500">
            <w:pPr>
              <w:rPr>
                <w:sz w:val="22"/>
                <w:szCs w:val="22"/>
              </w:rPr>
            </w:pPr>
            <w:r>
              <w:rPr>
                <w:rFonts w:hint="eastAsia"/>
                <w:sz w:val="22"/>
                <w:szCs w:val="22"/>
              </w:rPr>
              <w:t>1013.8</w:t>
            </w:r>
          </w:p>
        </w:tc>
      </w:tr>
      <w:tr w14:paraId="6E650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6BDF7393">
            <w:pPr>
              <w:jc w:val="center"/>
              <w:rPr>
                <w:sz w:val="22"/>
                <w:szCs w:val="22"/>
              </w:rPr>
            </w:pPr>
            <w:r>
              <w:rPr>
                <w:rFonts w:hint="eastAsia"/>
                <w:sz w:val="22"/>
                <w:szCs w:val="22"/>
              </w:rPr>
              <w:t>12</w:t>
            </w:r>
          </w:p>
        </w:tc>
        <w:tc>
          <w:tcPr>
            <w:tcW w:w="2704" w:type="pct"/>
            <w:shd w:val="clear" w:color="auto" w:fill="auto"/>
            <w:vAlign w:val="center"/>
          </w:tcPr>
          <w:p w14:paraId="47B7923E">
            <w:pPr>
              <w:rPr>
                <w:sz w:val="22"/>
                <w:szCs w:val="22"/>
              </w:rPr>
            </w:pPr>
            <w:r>
              <w:rPr>
                <w:rFonts w:hint="eastAsia"/>
                <w:sz w:val="22"/>
                <w:szCs w:val="22"/>
              </w:rPr>
              <w:t>夏季室外大气压力（hPa）</w:t>
            </w:r>
          </w:p>
        </w:tc>
        <w:tc>
          <w:tcPr>
            <w:tcW w:w="1667" w:type="pct"/>
            <w:shd w:val="clear" w:color="auto" w:fill="auto"/>
            <w:vAlign w:val="center"/>
          </w:tcPr>
          <w:p w14:paraId="7C6B0053">
            <w:pPr>
              <w:rPr>
                <w:sz w:val="22"/>
                <w:szCs w:val="22"/>
              </w:rPr>
            </w:pPr>
            <w:r>
              <w:rPr>
                <w:rFonts w:hint="eastAsia"/>
                <w:sz w:val="22"/>
                <w:szCs w:val="22"/>
              </w:rPr>
              <w:t>999.1</w:t>
            </w:r>
          </w:p>
        </w:tc>
      </w:tr>
      <w:tr w14:paraId="6B830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33A5E8FE">
            <w:pPr>
              <w:jc w:val="center"/>
              <w:rPr>
                <w:sz w:val="22"/>
                <w:szCs w:val="22"/>
              </w:rPr>
            </w:pPr>
            <w:r>
              <w:rPr>
                <w:rFonts w:hint="eastAsia"/>
                <w:sz w:val="22"/>
                <w:szCs w:val="22"/>
              </w:rPr>
              <w:t>13</w:t>
            </w:r>
          </w:p>
        </w:tc>
        <w:tc>
          <w:tcPr>
            <w:tcW w:w="2704" w:type="pct"/>
            <w:shd w:val="clear" w:color="auto" w:fill="auto"/>
            <w:vAlign w:val="center"/>
          </w:tcPr>
          <w:p w14:paraId="401AA049">
            <w:pPr>
              <w:rPr>
                <w:sz w:val="22"/>
                <w:szCs w:val="22"/>
              </w:rPr>
            </w:pPr>
            <w:r>
              <w:rPr>
                <w:rFonts w:hint="eastAsia"/>
                <w:sz w:val="22"/>
                <w:szCs w:val="22"/>
              </w:rPr>
              <w:t>夏季室外大气压力（hPa）</w:t>
            </w:r>
          </w:p>
        </w:tc>
        <w:tc>
          <w:tcPr>
            <w:tcW w:w="1667" w:type="pct"/>
            <w:shd w:val="clear" w:color="auto" w:fill="auto"/>
            <w:vAlign w:val="center"/>
          </w:tcPr>
          <w:p w14:paraId="2ABEBD00">
            <w:pPr>
              <w:rPr>
                <w:sz w:val="22"/>
                <w:szCs w:val="22"/>
              </w:rPr>
            </w:pPr>
            <w:r>
              <w:rPr>
                <w:rFonts w:hint="eastAsia"/>
                <w:sz w:val="22"/>
                <w:szCs w:val="22"/>
              </w:rPr>
              <w:t>999.1</w:t>
            </w:r>
          </w:p>
        </w:tc>
      </w:tr>
      <w:tr w14:paraId="6BD50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4516B943">
            <w:pPr>
              <w:jc w:val="center"/>
              <w:rPr>
                <w:sz w:val="22"/>
                <w:szCs w:val="22"/>
              </w:rPr>
            </w:pPr>
            <w:r>
              <w:rPr>
                <w:rFonts w:hint="eastAsia"/>
                <w:sz w:val="22"/>
                <w:szCs w:val="22"/>
              </w:rPr>
              <w:t>14</w:t>
            </w:r>
          </w:p>
        </w:tc>
        <w:tc>
          <w:tcPr>
            <w:tcW w:w="2704" w:type="pct"/>
            <w:shd w:val="clear" w:color="auto" w:fill="auto"/>
            <w:vAlign w:val="center"/>
          </w:tcPr>
          <w:p w14:paraId="5C556BC3">
            <w:pPr>
              <w:rPr>
                <w:sz w:val="22"/>
                <w:szCs w:val="22"/>
              </w:rPr>
            </w:pPr>
            <w:r>
              <w:rPr>
                <w:rFonts w:hint="eastAsia"/>
                <w:sz w:val="22"/>
                <w:szCs w:val="22"/>
              </w:rPr>
              <w:t>冬季主导风向及频率（%）</w:t>
            </w:r>
          </w:p>
        </w:tc>
        <w:tc>
          <w:tcPr>
            <w:tcW w:w="1667" w:type="pct"/>
            <w:shd w:val="clear" w:color="auto" w:fill="auto"/>
            <w:vAlign w:val="center"/>
          </w:tcPr>
          <w:p w14:paraId="59A5CB7E">
            <w:pPr>
              <w:rPr>
                <w:sz w:val="22"/>
                <w:szCs w:val="22"/>
              </w:rPr>
            </w:pPr>
            <w:r>
              <w:rPr>
                <w:rFonts w:hint="eastAsia"/>
                <w:sz w:val="22"/>
                <w:szCs w:val="22"/>
              </w:rPr>
              <w:t>NE    19</w:t>
            </w:r>
          </w:p>
        </w:tc>
      </w:tr>
      <w:tr w14:paraId="10AFF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462891F7">
            <w:pPr>
              <w:jc w:val="center"/>
              <w:rPr>
                <w:sz w:val="22"/>
                <w:szCs w:val="22"/>
              </w:rPr>
            </w:pPr>
            <w:r>
              <w:rPr>
                <w:rFonts w:hint="eastAsia"/>
                <w:sz w:val="22"/>
                <w:szCs w:val="22"/>
              </w:rPr>
              <w:t>15</w:t>
            </w:r>
          </w:p>
        </w:tc>
        <w:tc>
          <w:tcPr>
            <w:tcW w:w="2704" w:type="pct"/>
            <w:shd w:val="clear" w:color="auto" w:fill="auto"/>
            <w:vAlign w:val="center"/>
          </w:tcPr>
          <w:p w14:paraId="283BCB2E">
            <w:pPr>
              <w:rPr>
                <w:sz w:val="22"/>
                <w:szCs w:val="22"/>
              </w:rPr>
            </w:pPr>
            <w:r>
              <w:rPr>
                <w:rFonts w:hint="eastAsia"/>
                <w:sz w:val="22"/>
                <w:szCs w:val="22"/>
              </w:rPr>
              <w:t>夏季主导风向及频率（%）</w:t>
            </w:r>
          </w:p>
        </w:tc>
        <w:tc>
          <w:tcPr>
            <w:tcW w:w="1667" w:type="pct"/>
            <w:shd w:val="clear" w:color="auto" w:fill="auto"/>
            <w:vAlign w:val="center"/>
          </w:tcPr>
          <w:p w14:paraId="294373AF">
            <w:pPr>
              <w:rPr>
                <w:sz w:val="22"/>
                <w:szCs w:val="22"/>
              </w:rPr>
            </w:pPr>
            <w:r>
              <w:rPr>
                <w:rFonts w:hint="eastAsia"/>
                <w:sz w:val="22"/>
                <w:szCs w:val="22"/>
              </w:rPr>
              <w:t>SE    13</w:t>
            </w:r>
          </w:p>
        </w:tc>
      </w:tr>
      <w:tr w14:paraId="57041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3DEA15C8">
            <w:pPr>
              <w:jc w:val="center"/>
              <w:rPr>
                <w:sz w:val="22"/>
                <w:szCs w:val="22"/>
              </w:rPr>
            </w:pPr>
            <w:r>
              <w:rPr>
                <w:rFonts w:hint="eastAsia"/>
                <w:sz w:val="22"/>
                <w:szCs w:val="22"/>
              </w:rPr>
              <w:t>16</w:t>
            </w:r>
          </w:p>
        </w:tc>
        <w:tc>
          <w:tcPr>
            <w:tcW w:w="2704" w:type="pct"/>
            <w:shd w:val="clear" w:color="auto" w:fill="auto"/>
            <w:vAlign w:val="center"/>
          </w:tcPr>
          <w:p w14:paraId="79ABE315">
            <w:pPr>
              <w:rPr>
                <w:sz w:val="22"/>
                <w:szCs w:val="22"/>
              </w:rPr>
            </w:pPr>
            <w:r>
              <w:rPr>
                <w:rFonts w:hint="eastAsia"/>
                <w:sz w:val="22"/>
                <w:szCs w:val="22"/>
              </w:rPr>
              <w:t>全年主导风向及频率（%）</w:t>
            </w:r>
          </w:p>
        </w:tc>
        <w:tc>
          <w:tcPr>
            <w:tcW w:w="1667" w:type="pct"/>
            <w:shd w:val="clear" w:color="auto" w:fill="auto"/>
            <w:vAlign w:val="center"/>
          </w:tcPr>
          <w:p w14:paraId="295EC8EE">
            <w:pPr>
              <w:rPr>
                <w:sz w:val="22"/>
                <w:szCs w:val="22"/>
              </w:rPr>
            </w:pPr>
            <w:r>
              <w:rPr>
                <w:rFonts w:hint="eastAsia"/>
                <w:sz w:val="22"/>
                <w:szCs w:val="22"/>
              </w:rPr>
              <w:t>NE    15</w:t>
            </w:r>
          </w:p>
        </w:tc>
      </w:tr>
    </w:tbl>
    <w:p w14:paraId="25D32DAC">
      <w:pPr>
        <w:pStyle w:val="5"/>
        <w:ind w:firstLine="0" w:firstLineChars="0"/>
      </w:pPr>
    </w:p>
    <w:p w14:paraId="5AE6F628">
      <w:pPr>
        <w:pStyle w:val="4"/>
        <w:spacing w:line="360" w:lineRule="auto"/>
        <w:ind w:left="0" w:firstLine="0"/>
        <w:rPr>
          <w:b/>
          <w:szCs w:val="22"/>
        </w:rPr>
      </w:pPr>
      <w:bookmarkStart w:id="14" w:name="_Toc80283546"/>
      <w:bookmarkStart w:id="15" w:name="_Toc80351283"/>
      <w:bookmarkStart w:id="16" w:name="_Toc147681709"/>
      <w:r>
        <w:rPr>
          <w:rFonts w:hint="eastAsia"/>
          <w:b/>
          <w:szCs w:val="22"/>
        </w:rPr>
        <w:t>室内设计参数</w:t>
      </w:r>
      <w:bookmarkEnd w:id="14"/>
      <w:bookmarkEnd w:id="15"/>
      <w:bookmarkEnd w:id="16"/>
    </w:p>
    <w:tbl>
      <w:tblPr>
        <w:tblStyle w:val="31"/>
        <w:tblW w:w="4969" w:type="pct"/>
        <w:jc w:val="center"/>
        <w:tblLayout w:type="fixed"/>
        <w:tblCellMar>
          <w:top w:w="0" w:type="dxa"/>
          <w:left w:w="108" w:type="dxa"/>
          <w:bottom w:w="0" w:type="dxa"/>
          <w:right w:w="108" w:type="dxa"/>
        </w:tblCellMar>
      </w:tblPr>
      <w:tblGrid>
        <w:gridCol w:w="1922"/>
        <w:gridCol w:w="851"/>
        <w:gridCol w:w="1133"/>
        <w:gridCol w:w="851"/>
        <w:gridCol w:w="1133"/>
        <w:gridCol w:w="1277"/>
        <w:gridCol w:w="1417"/>
        <w:gridCol w:w="1003"/>
      </w:tblGrid>
      <w:tr w14:paraId="7A2BDAD7">
        <w:tblPrEx>
          <w:tblCellMar>
            <w:top w:w="0" w:type="dxa"/>
            <w:left w:w="108" w:type="dxa"/>
            <w:bottom w:w="0" w:type="dxa"/>
            <w:right w:w="108" w:type="dxa"/>
          </w:tblCellMar>
        </w:tblPrEx>
        <w:trPr>
          <w:trHeight w:val="240" w:hRule="atLeast"/>
          <w:jc w:val="center"/>
        </w:trPr>
        <w:tc>
          <w:tcPr>
            <w:tcW w:w="1002" w:type="pct"/>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3F127131">
            <w:pPr>
              <w:spacing w:line="360" w:lineRule="auto"/>
              <w:jc w:val="center"/>
              <w:rPr>
                <w:color w:val="000000"/>
                <w:sz w:val="22"/>
                <w:szCs w:val="22"/>
              </w:rPr>
            </w:pPr>
            <w:r>
              <w:rPr>
                <w:rFonts w:hint="eastAsia"/>
                <w:color w:val="000000"/>
                <w:sz w:val="22"/>
                <w:szCs w:val="22"/>
              </w:rPr>
              <w:t>房间名称</w:t>
            </w:r>
          </w:p>
        </w:tc>
        <w:tc>
          <w:tcPr>
            <w:tcW w:w="1035" w:type="pct"/>
            <w:gridSpan w:val="2"/>
            <w:tcBorders>
              <w:top w:val="single" w:color="auto" w:sz="4" w:space="0"/>
              <w:left w:val="nil"/>
              <w:bottom w:val="single" w:color="auto" w:sz="4" w:space="0"/>
              <w:right w:val="single" w:color="000000" w:sz="4" w:space="0"/>
            </w:tcBorders>
            <w:shd w:val="clear" w:color="auto" w:fill="auto"/>
            <w:noWrap/>
            <w:vAlign w:val="center"/>
          </w:tcPr>
          <w:p w14:paraId="31328571">
            <w:pPr>
              <w:spacing w:line="360" w:lineRule="auto"/>
              <w:jc w:val="center"/>
              <w:rPr>
                <w:color w:val="000000"/>
                <w:sz w:val="22"/>
                <w:szCs w:val="22"/>
              </w:rPr>
            </w:pPr>
            <w:r>
              <w:rPr>
                <w:rFonts w:hint="eastAsia"/>
                <w:color w:val="000000"/>
                <w:sz w:val="22"/>
                <w:szCs w:val="22"/>
              </w:rPr>
              <w:t>夏季</w:t>
            </w:r>
          </w:p>
        </w:tc>
        <w:tc>
          <w:tcPr>
            <w:tcW w:w="1035" w:type="pct"/>
            <w:gridSpan w:val="2"/>
            <w:tcBorders>
              <w:top w:val="single" w:color="auto" w:sz="4" w:space="0"/>
              <w:left w:val="nil"/>
              <w:bottom w:val="single" w:color="auto" w:sz="4" w:space="0"/>
              <w:right w:val="single" w:color="000000" w:sz="4" w:space="0"/>
            </w:tcBorders>
            <w:shd w:val="clear" w:color="auto" w:fill="auto"/>
            <w:noWrap/>
            <w:vAlign w:val="center"/>
          </w:tcPr>
          <w:p w14:paraId="1A8907AD">
            <w:pPr>
              <w:spacing w:line="360" w:lineRule="auto"/>
              <w:jc w:val="center"/>
              <w:rPr>
                <w:color w:val="000000"/>
                <w:sz w:val="22"/>
                <w:szCs w:val="22"/>
              </w:rPr>
            </w:pPr>
            <w:r>
              <w:rPr>
                <w:rFonts w:hint="eastAsia"/>
                <w:color w:val="000000"/>
                <w:sz w:val="22"/>
                <w:szCs w:val="22"/>
              </w:rPr>
              <w:t>冬季</w:t>
            </w:r>
          </w:p>
        </w:tc>
        <w:tc>
          <w:tcPr>
            <w:tcW w:w="666" w:type="pct"/>
            <w:tcBorders>
              <w:top w:val="single" w:color="auto" w:sz="4" w:space="0"/>
              <w:left w:val="nil"/>
              <w:bottom w:val="single" w:color="auto" w:sz="4" w:space="0"/>
              <w:right w:val="single" w:color="auto" w:sz="4" w:space="0"/>
            </w:tcBorders>
          </w:tcPr>
          <w:p w14:paraId="737D8EB9">
            <w:pPr>
              <w:spacing w:line="360" w:lineRule="auto"/>
              <w:jc w:val="center"/>
              <w:rPr>
                <w:color w:val="000000"/>
                <w:sz w:val="22"/>
                <w:szCs w:val="22"/>
              </w:rPr>
            </w:pPr>
            <w:r>
              <w:rPr>
                <w:rFonts w:hint="eastAsia"/>
                <w:color w:val="000000"/>
                <w:sz w:val="22"/>
                <w:szCs w:val="22"/>
              </w:rPr>
              <w:t>新风量</w:t>
            </w:r>
          </w:p>
        </w:tc>
        <w:tc>
          <w:tcPr>
            <w:tcW w:w="73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E85069F">
            <w:pPr>
              <w:spacing w:line="360" w:lineRule="auto"/>
              <w:jc w:val="center"/>
              <w:rPr>
                <w:color w:val="000000"/>
                <w:sz w:val="22"/>
                <w:szCs w:val="22"/>
              </w:rPr>
            </w:pPr>
            <w:r>
              <w:rPr>
                <w:rFonts w:hint="eastAsia"/>
                <w:color w:val="000000"/>
                <w:sz w:val="22"/>
                <w:szCs w:val="22"/>
              </w:rPr>
              <w:t>换气次数</w:t>
            </w:r>
          </w:p>
        </w:tc>
        <w:tc>
          <w:tcPr>
            <w:tcW w:w="52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146C041">
            <w:pPr>
              <w:spacing w:line="360" w:lineRule="auto"/>
              <w:jc w:val="center"/>
              <w:rPr>
                <w:color w:val="000000"/>
                <w:sz w:val="22"/>
                <w:szCs w:val="22"/>
              </w:rPr>
            </w:pPr>
            <w:r>
              <w:rPr>
                <w:rFonts w:hint="eastAsia"/>
                <w:color w:val="000000"/>
                <w:sz w:val="22"/>
                <w:szCs w:val="22"/>
              </w:rPr>
              <w:t>备注</w:t>
            </w:r>
          </w:p>
        </w:tc>
      </w:tr>
      <w:tr w14:paraId="464DEB06">
        <w:tblPrEx>
          <w:tblCellMar>
            <w:top w:w="0" w:type="dxa"/>
            <w:left w:w="108" w:type="dxa"/>
            <w:bottom w:w="0" w:type="dxa"/>
            <w:right w:w="108" w:type="dxa"/>
          </w:tblCellMar>
        </w:tblPrEx>
        <w:trPr>
          <w:trHeight w:val="480" w:hRule="atLeast"/>
          <w:jc w:val="center"/>
        </w:trPr>
        <w:tc>
          <w:tcPr>
            <w:tcW w:w="1002" w:type="pct"/>
            <w:vMerge w:val="continue"/>
            <w:tcBorders>
              <w:top w:val="single" w:color="auto" w:sz="4" w:space="0"/>
              <w:left w:val="single" w:color="auto" w:sz="4" w:space="0"/>
              <w:bottom w:val="single" w:color="000000" w:sz="4" w:space="0"/>
              <w:right w:val="single" w:color="auto" w:sz="4" w:space="0"/>
            </w:tcBorders>
            <w:vAlign w:val="center"/>
          </w:tcPr>
          <w:p w14:paraId="4B04FB59">
            <w:pPr>
              <w:spacing w:line="360" w:lineRule="auto"/>
              <w:jc w:val="center"/>
              <w:rPr>
                <w:color w:val="000000"/>
                <w:sz w:val="22"/>
                <w:szCs w:val="22"/>
              </w:rPr>
            </w:pPr>
          </w:p>
        </w:tc>
        <w:tc>
          <w:tcPr>
            <w:tcW w:w="444" w:type="pct"/>
            <w:tcBorders>
              <w:top w:val="nil"/>
              <w:left w:val="nil"/>
              <w:bottom w:val="single" w:color="auto" w:sz="4" w:space="0"/>
              <w:right w:val="single" w:color="auto" w:sz="4" w:space="0"/>
            </w:tcBorders>
            <w:shd w:val="clear" w:color="auto" w:fill="auto"/>
            <w:vAlign w:val="center"/>
          </w:tcPr>
          <w:p w14:paraId="774E33A1">
            <w:pPr>
              <w:spacing w:line="360" w:lineRule="auto"/>
              <w:jc w:val="center"/>
              <w:rPr>
                <w:color w:val="000000"/>
                <w:sz w:val="20"/>
                <w:szCs w:val="22"/>
              </w:rPr>
            </w:pPr>
            <w:r>
              <w:rPr>
                <w:rFonts w:hint="eastAsia"/>
                <w:color w:val="000000"/>
                <w:sz w:val="20"/>
                <w:szCs w:val="22"/>
              </w:rPr>
              <w:t>温度（℃）</w:t>
            </w:r>
          </w:p>
        </w:tc>
        <w:tc>
          <w:tcPr>
            <w:tcW w:w="591" w:type="pct"/>
            <w:tcBorders>
              <w:top w:val="nil"/>
              <w:left w:val="nil"/>
              <w:bottom w:val="single" w:color="auto" w:sz="4" w:space="0"/>
              <w:right w:val="single" w:color="auto" w:sz="4" w:space="0"/>
            </w:tcBorders>
            <w:shd w:val="clear" w:color="auto" w:fill="auto"/>
            <w:vAlign w:val="center"/>
          </w:tcPr>
          <w:p w14:paraId="7DFBB74F">
            <w:pPr>
              <w:spacing w:line="360" w:lineRule="auto"/>
              <w:jc w:val="center"/>
              <w:rPr>
                <w:color w:val="000000"/>
                <w:sz w:val="20"/>
                <w:szCs w:val="22"/>
              </w:rPr>
            </w:pPr>
            <w:r>
              <w:rPr>
                <w:rFonts w:hint="eastAsia"/>
                <w:color w:val="000000"/>
                <w:sz w:val="20"/>
                <w:szCs w:val="22"/>
              </w:rPr>
              <w:t>相对湿度(%)</w:t>
            </w:r>
          </w:p>
        </w:tc>
        <w:tc>
          <w:tcPr>
            <w:tcW w:w="444" w:type="pct"/>
            <w:tcBorders>
              <w:top w:val="nil"/>
              <w:left w:val="nil"/>
              <w:bottom w:val="single" w:color="auto" w:sz="4" w:space="0"/>
              <w:right w:val="single" w:color="auto" w:sz="4" w:space="0"/>
            </w:tcBorders>
            <w:shd w:val="clear" w:color="auto" w:fill="auto"/>
            <w:vAlign w:val="center"/>
          </w:tcPr>
          <w:p w14:paraId="695C5088">
            <w:pPr>
              <w:spacing w:line="360" w:lineRule="auto"/>
              <w:jc w:val="center"/>
              <w:rPr>
                <w:color w:val="000000"/>
                <w:sz w:val="20"/>
                <w:szCs w:val="22"/>
              </w:rPr>
            </w:pPr>
            <w:r>
              <w:rPr>
                <w:rFonts w:hint="eastAsia"/>
                <w:color w:val="000000"/>
                <w:sz w:val="20"/>
                <w:szCs w:val="22"/>
              </w:rPr>
              <w:t>温度（℃）</w:t>
            </w:r>
          </w:p>
        </w:tc>
        <w:tc>
          <w:tcPr>
            <w:tcW w:w="591" w:type="pct"/>
            <w:tcBorders>
              <w:top w:val="nil"/>
              <w:left w:val="nil"/>
              <w:bottom w:val="single" w:color="auto" w:sz="4" w:space="0"/>
              <w:right w:val="single" w:color="auto" w:sz="4" w:space="0"/>
            </w:tcBorders>
            <w:shd w:val="clear" w:color="auto" w:fill="auto"/>
            <w:vAlign w:val="center"/>
          </w:tcPr>
          <w:p w14:paraId="5CE37E02">
            <w:pPr>
              <w:spacing w:line="360" w:lineRule="auto"/>
              <w:jc w:val="center"/>
              <w:rPr>
                <w:color w:val="000000"/>
                <w:sz w:val="20"/>
                <w:szCs w:val="22"/>
              </w:rPr>
            </w:pPr>
            <w:r>
              <w:rPr>
                <w:rFonts w:hint="eastAsia"/>
                <w:color w:val="000000"/>
                <w:sz w:val="20"/>
                <w:szCs w:val="22"/>
              </w:rPr>
              <w:t>相对湿度(%)</w:t>
            </w:r>
          </w:p>
        </w:tc>
        <w:tc>
          <w:tcPr>
            <w:tcW w:w="666" w:type="pct"/>
            <w:tcBorders>
              <w:top w:val="nil"/>
              <w:left w:val="nil"/>
              <w:bottom w:val="single" w:color="auto" w:sz="4" w:space="0"/>
              <w:right w:val="single" w:color="auto" w:sz="4" w:space="0"/>
            </w:tcBorders>
            <w:vAlign w:val="center"/>
          </w:tcPr>
          <w:p w14:paraId="6DA83623">
            <w:pPr>
              <w:spacing w:line="360" w:lineRule="auto"/>
              <w:jc w:val="center"/>
              <w:rPr>
                <w:color w:val="000000"/>
                <w:sz w:val="20"/>
                <w:szCs w:val="22"/>
              </w:rPr>
            </w:pPr>
            <w:r>
              <w:rPr>
                <w:rFonts w:hint="eastAsia"/>
                <w:color w:val="000000"/>
                <w:sz w:val="20"/>
                <w:szCs w:val="22"/>
              </w:rPr>
              <w:t>m3/（h·p）</w:t>
            </w:r>
          </w:p>
        </w:tc>
        <w:tc>
          <w:tcPr>
            <w:tcW w:w="739" w:type="pct"/>
            <w:tcBorders>
              <w:top w:val="nil"/>
              <w:left w:val="single" w:color="auto" w:sz="4" w:space="0"/>
              <w:bottom w:val="single" w:color="auto" w:sz="4" w:space="0"/>
              <w:right w:val="single" w:color="auto" w:sz="4" w:space="0"/>
            </w:tcBorders>
            <w:shd w:val="clear" w:color="auto" w:fill="auto"/>
            <w:noWrap/>
            <w:vAlign w:val="center"/>
          </w:tcPr>
          <w:p w14:paraId="4758D96E">
            <w:pPr>
              <w:spacing w:line="360" w:lineRule="auto"/>
              <w:jc w:val="center"/>
              <w:rPr>
                <w:color w:val="000000"/>
                <w:sz w:val="20"/>
                <w:szCs w:val="22"/>
              </w:rPr>
            </w:pPr>
            <w:r>
              <w:rPr>
                <w:rFonts w:hint="eastAsia"/>
                <w:color w:val="000000"/>
                <w:sz w:val="20"/>
                <w:szCs w:val="22"/>
              </w:rPr>
              <w:t>次/h</w:t>
            </w:r>
          </w:p>
        </w:tc>
        <w:tc>
          <w:tcPr>
            <w:tcW w:w="523" w:type="pct"/>
            <w:vMerge w:val="continue"/>
            <w:tcBorders>
              <w:top w:val="single" w:color="auto" w:sz="4" w:space="0"/>
              <w:left w:val="single" w:color="auto" w:sz="4" w:space="0"/>
              <w:bottom w:val="single" w:color="auto" w:sz="4" w:space="0"/>
              <w:right w:val="single" w:color="auto" w:sz="4" w:space="0"/>
            </w:tcBorders>
            <w:vAlign w:val="center"/>
          </w:tcPr>
          <w:p w14:paraId="2271EFED">
            <w:pPr>
              <w:spacing w:line="360" w:lineRule="auto"/>
              <w:jc w:val="center"/>
              <w:rPr>
                <w:color w:val="000000"/>
                <w:sz w:val="22"/>
                <w:szCs w:val="22"/>
              </w:rPr>
            </w:pPr>
          </w:p>
        </w:tc>
      </w:tr>
      <w:tr w14:paraId="711C5ABD">
        <w:tblPrEx>
          <w:tblCellMar>
            <w:top w:w="0" w:type="dxa"/>
            <w:left w:w="108" w:type="dxa"/>
            <w:bottom w:w="0" w:type="dxa"/>
            <w:right w:w="108" w:type="dxa"/>
          </w:tblCellMar>
        </w:tblPrEx>
        <w:trPr>
          <w:trHeight w:val="240" w:hRule="atLeast"/>
          <w:jc w:val="center"/>
        </w:trPr>
        <w:tc>
          <w:tcPr>
            <w:tcW w:w="1002" w:type="pct"/>
            <w:tcBorders>
              <w:top w:val="nil"/>
              <w:left w:val="single" w:color="auto" w:sz="4" w:space="0"/>
              <w:bottom w:val="single" w:color="auto" w:sz="4" w:space="0"/>
              <w:right w:val="single" w:color="auto" w:sz="4" w:space="0"/>
            </w:tcBorders>
            <w:shd w:val="clear" w:color="auto" w:fill="auto"/>
            <w:noWrap/>
            <w:vAlign w:val="center"/>
          </w:tcPr>
          <w:p w14:paraId="363A1F8C">
            <w:pPr>
              <w:spacing w:line="360" w:lineRule="auto"/>
              <w:jc w:val="center"/>
              <w:rPr>
                <w:szCs w:val="21"/>
              </w:rPr>
            </w:pPr>
            <w:r>
              <w:rPr>
                <w:rFonts w:hint="eastAsia"/>
                <w:szCs w:val="21"/>
              </w:rPr>
              <w:t>主操作中心,</w:t>
            </w:r>
            <w:r>
              <w:rPr>
                <w:rFonts w:hint="eastAsia"/>
              </w:rPr>
              <w:t xml:space="preserve"> </w:t>
            </w:r>
            <w:r>
              <w:rPr>
                <w:rFonts w:hint="eastAsia"/>
                <w:szCs w:val="21"/>
              </w:rPr>
              <w:t>工程师室,</w:t>
            </w:r>
            <w:r>
              <w:rPr>
                <w:rFonts w:hint="eastAsia"/>
              </w:rPr>
              <w:t xml:space="preserve"> </w:t>
            </w:r>
            <w:r>
              <w:rPr>
                <w:rFonts w:hint="eastAsia"/>
                <w:szCs w:val="21"/>
              </w:rPr>
              <w:t>消防控制室</w:t>
            </w:r>
          </w:p>
        </w:tc>
        <w:tc>
          <w:tcPr>
            <w:tcW w:w="444" w:type="pct"/>
            <w:tcBorders>
              <w:top w:val="nil"/>
              <w:left w:val="nil"/>
              <w:bottom w:val="single" w:color="auto" w:sz="4" w:space="0"/>
              <w:right w:val="single" w:color="auto" w:sz="4" w:space="0"/>
            </w:tcBorders>
            <w:shd w:val="clear" w:color="auto" w:fill="auto"/>
            <w:noWrap/>
            <w:vAlign w:val="center"/>
          </w:tcPr>
          <w:p w14:paraId="49E699C3">
            <w:pPr>
              <w:spacing w:line="360" w:lineRule="auto"/>
              <w:jc w:val="center"/>
              <w:rPr>
                <w:szCs w:val="21"/>
              </w:rPr>
            </w:pPr>
            <w:r>
              <w:rPr>
                <w:rFonts w:hint="eastAsia"/>
                <w:szCs w:val="21"/>
              </w:rPr>
              <w:t>26±2</w:t>
            </w:r>
          </w:p>
        </w:tc>
        <w:tc>
          <w:tcPr>
            <w:tcW w:w="591" w:type="pct"/>
            <w:tcBorders>
              <w:top w:val="nil"/>
              <w:left w:val="nil"/>
              <w:bottom w:val="single" w:color="auto" w:sz="4" w:space="0"/>
              <w:right w:val="single" w:color="auto" w:sz="4" w:space="0"/>
            </w:tcBorders>
            <w:shd w:val="clear" w:color="auto" w:fill="auto"/>
            <w:noWrap/>
            <w:vAlign w:val="center"/>
          </w:tcPr>
          <w:p w14:paraId="64A19043">
            <w:pPr>
              <w:spacing w:line="360" w:lineRule="auto"/>
              <w:jc w:val="center"/>
              <w:rPr>
                <w:szCs w:val="21"/>
              </w:rPr>
            </w:pPr>
            <w:r>
              <w:rPr>
                <w:rFonts w:hint="eastAsia"/>
                <w:szCs w:val="21"/>
              </w:rPr>
              <w:t>50±10</w:t>
            </w:r>
          </w:p>
        </w:tc>
        <w:tc>
          <w:tcPr>
            <w:tcW w:w="444" w:type="pct"/>
            <w:tcBorders>
              <w:top w:val="nil"/>
              <w:left w:val="nil"/>
              <w:bottom w:val="single" w:color="auto" w:sz="4" w:space="0"/>
              <w:right w:val="single" w:color="auto" w:sz="4" w:space="0"/>
            </w:tcBorders>
            <w:shd w:val="clear" w:color="auto" w:fill="auto"/>
            <w:noWrap/>
            <w:vAlign w:val="center"/>
          </w:tcPr>
          <w:p w14:paraId="0E71766B">
            <w:pPr>
              <w:spacing w:line="360" w:lineRule="auto"/>
              <w:jc w:val="center"/>
              <w:rPr>
                <w:szCs w:val="21"/>
              </w:rPr>
            </w:pPr>
            <w:r>
              <w:rPr>
                <w:rFonts w:hint="eastAsia"/>
                <w:szCs w:val="21"/>
              </w:rPr>
              <w:t>20±2</w:t>
            </w:r>
          </w:p>
        </w:tc>
        <w:tc>
          <w:tcPr>
            <w:tcW w:w="591" w:type="pct"/>
            <w:tcBorders>
              <w:top w:val="nil"/>
              <w:left w:val="nil"/>
              <w:bottom w:val="single" w:color="auto" w:sz="4" w:space="0"/>
              <w:right w:val="single" w:color="auto" w:sz="4" w:space="0"/>
            </w:tcBorders>
            <w:shd w:val="clear" w:color="auto" w:fill="auto"/>
            <w:noWrap/>
            <w:vAlign w:val="center"/>
          </w:tcPr>
          <w:p w14:paraId="365B00D7">
            <w:pPr>
              <w:spacing w:line="360" w:lineRule="auto"/>
              <w:jc w:val="center"/>
              <w:rPr>
                <w:szCs w:val="21"/>
              </w:rPr>
            </w:pPr>
            <w:r>
              <w:rPr>
                <w:rFonts w:hint="eastAsia"/>
                <w:szCs w:val="21"/>
              </w:rPr>
              <w:t>50±10</w:t>
            </w:r>
          </w:p>
        </w:tc>
        <w:tc>
          <w:tcPr>
            <w:tcW w:w="666" w:type="pct"/>
            <w:tcBorders>
              <w:top w:val="nil"/>
              <w:left w:val="nil"/>
              <w:bottom w:val="single" w:color="auto" w:sz="4" w:space="0"/>
              <w:right w:val="single" w:color="auto" w:sz="4" w:space="0"/>
            </w:tcBorders>
            <w:vAlign w:val="center"/>
          </w:tcPr>
          <w:p w14:paraId="4700A39F">
            <w:pPr>
              <w:spacing w:line="360" w:lineRule="auto"/>
              <w:jc w:val="center"/>
              <w:rPr>
                <w:szCs w:val="21"/>
              </w:rPr>
            </w:pPr>
            <w:r>
              <w:rPr>
                <w:rFonts w:hint="eastAsia"/>
                <w:szCs w:val="21"/>
              </w:rPr>
              <w:t>50</w:t>
            </w:r>
          </w:p>
        </w:tc>
        <w:tc>
          <w:tcPr>
            <w:tcW w:w="739" w:type="pct"/>
            <w:tcBorders>
              <w:top w:val="nil"/>
              <w:left w:val="single" w:color="auto" w:sz="4" w:space="0"/>
              <w:bottom w:val="single" w:color="auto" w:sz="4" w:space="0"/>
              <w:right w:val="single" w:color="auto" w:sz="4" w:space="0"/>
            </w:tcBorders>
            <w:shd w:val="clear" w:color="auto" w:fill="auto"/>
            <w:noWrap/>
            <w:vAlign w:val="center"/>
          </w:tcPr>
          <w:p w14:paraId="62166E8B">
            <w:pPr>
              <w:spacing w:line="360" w:lineRule="auto"/>
              <w:jc w:val="center"/>
              <w:rPr>
                <w:szCs w:val="21"/>
              </w:rPr>
            </w:pPr>
            <w:r>
              <w:rPr>
                <w:rFonts w:hint="eastAsia"/>
                <w:szCs w:val="21"/>
              </w:rPr>
              <w:t>-</w:t>
            </w:r>
          </w:p>
        </w:tc>
        <w:tc>
          <w:tcPr>
            <w:tcW w:w="52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E8A8582">
            <w:pPr>
              <w:spacing w:line="360" w:lineRule="auto"/>
              <w:jc w:val="center"/>
              <w:rPr>
                <w:szCs w:val="21"/>
              </w:rPr>
            </w:pPr>
          </w:p>
        </w:tc>
      </w:tr>
      <w:tr w14:paraId="5A99BFB3">
        <w:tblPrEx>
          <w:tblCellMar>
            <w:top w:w="0" w:type="dxa"/>
            <w:left w:w="108" w:type="dxa"/>
            <w:bottom w:w="0" w:type="dxa"/>
            <w:right w:w="108" w:type="dxa"/>
          </w:tblCellMar>
        </w:tblPrEx>
        <w:trPr>
          <w:trHeight w:val="240" w:hRule="atLeast"/>
          <w:jc w:val="center"/>
        </w:trPr>
        <w:tc>
          <w:tcPr>
            <w:tcW w:w="1002" w:type="pct"/>
            <w:tcBorders>
              <w:top w:val="nil"/>
              <w:left w:val="single" w:color="auto" w:sz="4" w:space="0"/>
              <w:bottom w:val="single" w:color="auto" w:sz="4" w:space="0"/>
              <w:right w:val="single" w:color="auto" w:sz="4" w:space="0"/>
            </w:tcBorders>
            <w:shd w:val="clear" w:color="auto" w:fill="auto"/>
            <w:noWrap/>
            <w:vAlign w:val="center"/>
          </w:tcPr>
          <w:p w14:paraId="6938C73D">
            <w:pPr>
              <w:spacing w:line="360" w:lineRule="auto"/>
              <w:jc w:val="center"/>
              <w:rPr>
                <w:szCs w:val="21"/>
              </w:rPr>
            </w:pPr>
            <w:r>
              <w:rPr>
                <w:rFonts w:hint="eastAsia"/>
                <w:szCs w:val="21"/>
              </w:rPr>
              <w:t>机柜室</w:t>
            </w:r>
          </w:p>
        </w:tc>
        <w:tc>
          <w:tcPr>
            <w:tcW w:w="444" w:type="pct"/>
            <w:tcBorders>
              <w:top w:val="nil"/>
              <w:left w:val="nil"/>
              <w:bottom w:val="single" w:color="auto" w:sz="4" w:space="0"/>
              <w:right w:val="single" w:color="auto" w:sz="4" w:space="0"/>
            </w:tcBorders>
            <w:shd w:val="clear" w:color="auto" w:fill="auto"/>
            <w:noWrap/>
            <w:vAlign w:val="center"/>
          </w:tcPr>
          <w:p w14:paraId="24094382">
            <w:pPr>
              <w:spacing w:line="360" w:lineRule="auto"/>
              <w:jc w:val="center"/>
              <w:rPr>
                <w:szCs w:val="21"/>
              </w:rPr>
            </w:pPr>
            <w:r>
              <w:rPr>
                <w:rFonts w:hint="eastAsia"/>
                <w:szCs w:val="21"/>
              </w:rPr>
              <w:t>26±2</w:t>
            </w:r>
          </w:p>
        </w:tc>
        <w:tc>
          <w:tcPr>
            <w:tcW w:w="591" w:type="pct"/>
            <w:tcBorders>
              <w:top w:val="nil"/>
              <w:left w:val="nil"/>
              <w:bottom w:val="single" w:color="auto" w:sz="4" w:space="0"/>
              <w:right w:val="single" w:color="auto" w:sz="4" w:space="0"/>
            </w:tcBorders>
            <w:shd w:val="clear" w:color="auto" w:fill="auto"/>
            <w:noWrap/>
            <w:vAlign w:val="center"/>
          </w:tcPr>
          <w:p w14:paraId="32F850C9">
            <w:pPr>
              <w:spacing w:line="360" w:lineRule="auto"/>
              <w:jc w:val="center"/>
              <w:rPr>
                <w:szCs w:val="21"/>
              </w:rPr>
            </w:pPr>
            <w:r>
              <w:rPr>
                <w:rFonts w:hint="eastAsia"/>
                <w:szCs w:val="21"/>
              </w:rPr>
              <w:t>50±10</w:t>
            </w:r>
          </w:p>
        </w:tc>
        <w:tc>
          <w:tcPr>
            <w:tcW w:w="444" w:type="pct"/>
            <w:tcBorders>
              <w:top w:val="nil"/>
              <w:left w:val="nil"/>
              <w:bottom w:val="single" w:color="auto" w:sz="4" w:space="0"/>
              <w:right w:val="single" w:color="auto" w:sz="4" w:space="0"/>
            </w:tcBorders>
            <w:shd w:val="clear" w:color="auto" w:fill="auto"/>
            <w:noWrap/>
            <w:vAlign w:val="center"/>
          </w:tcPr>
          <w:p w14:paraId="463D2AC5">
            <w:pPr>
              <w:spacing w:line="360" w:lineRule="auto"/>
              <w:jc w:val="center"/>
              <w:rPr>
                <w:szCs w:val="21"/>
              </w:rPr>
            </w:pPr>
            <w:r>
              <w:rPr>
                <w:rFonts w:hint="eastAsia"/>
                <w:szCs w:val="21"/>
              </w:rPr>
              <w:t>20±2</w:t>
            </w:r>
          </w:p>
        </w:tc>
        <w:tc>
          <w:tcPr>
            <w:tcW w:w="591" w:type="pct"/>
            <w:tcBorders>
              <w:top w:val="nil"/>
              <w:left w:val="nil"/>
              <w:bottom w:val="single" w:color="auto" w:sz="4" w:space="0"/>
              <w:right w:val="single" w:color="auto" w:sz="4" w:space="0"/>
            </w:tcBorders>
            <w:shd w:val="clear" w:color="auto" w:fill="auto"/>
            <w:noWrap/>
            <w:vAlign w:val="center"/>
          </w:tcPr>
          <w:p w14:paraId="35259428">
            <w:pPr>
              <w:spacing w:line="360" w:lineRule="auto"/>
              <w:jc w:val="center"/>
              <w:rPr>
                <w:szCs w:val="21"/>
              </w:rPr>
            </w:pPr>
            <w:r>
              <w:rPr>
                <w:rFonts w:hint="eastAsia"/>
                <w:szCs w:val="21"/>
              </w:rPr>
              <w:t>50±10</w:t>
            </w:r>
          </w:p>
        </w:tc>
        <w:tc>
          <w:tcPr>
            <w:tcW w:w="666" w:type="pct"/>
            <w:tcBorders>
              <w:top w:val="nil"/>
              <w:left w:val="nil"/>
              <w:bottom w:val="single" w:color="auto" w:sz="4" w:space="0"/>
              <w:right w:val="single" w:color="auto" w:sz="4" w:space="0"/>
            </w:tcBorders>
            <w:vAlign w:val="center"/>
          </w:tcPr>
          <w:p w14:paraId="58E5A2E0">
            <w:pPr>
              <w:spacing w:line="360" w:lineRule="auto"/>
              <w:jc w:val="center"/>
              <w:rPr>
                <w:szCs w:val="21"/>
              </w:rPr>
            </w:pPr>
            <w:r>
              <w:rPr>
                <w:rFonts w:hint="eastAsia"/>
                <w:szCs w:val="21"/>
              </w:rPr>
              <w:t>-</w:t>
            </w:r>
          </w:p>
        </w:tc>
        <w:tc>
          <w:tcPr>
            <w:tcW w:w="739" w:type="pct"/>
            <w:tcBorders>
              <w:top w:val="nil"/>
              <w:left w:val="single" w:color="auto" w:sz="4" w:space="0"/>
              <w:bottom w:val="single" w:color="auto" w:sz="4" w:space="0"/>
              <w:right w:val="single" w:color="auto" w:sz="4" w:space="0"/>
            </w:tcBorders>
            <w:shd w:val="clear" w:color="auto" w:fill="auto"/>
            <w:noWrap/>
            <w:vAlign w:val="center"/>
          </w:tcPr>
          <w:p w14:paraId="5FC166F9">
            <w:pPr>
              <w:spacing w:line="360" w:lineRule="auto"/>
              <w:jc w:val="center"/>
              <w:rPr>
                <w:szCs w:val="21"/>
              </w:rPr>
            </w:pPr>
            <w:r>
              <w:rPr>
                <w:rFonts w:hint="eastAsia"/>
                <w:szCs w:val="21"/>
              </w:rPr>
              <w:t>-</w:t>
            </w:r>
          </w:p>
        </w:tc>
        <w:tc>
          <w:tcPr>
            <w:tcW w:w="52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ACB7405">
            <w:pPr>
              <w:spacing w:line="360" w:lineRule="auto"/>
              <w:jc w:val="center"/>
              <w:rPr>
                <w:szCs w:val="21"/>
              </w:rPr>
            </w:pPr>
          </w:p>
        </w:tc>
      </w:tr>
      <w:tr w14:paraId="3480146C">
        <w:tblPrEx>
          <w:tblCellMar>
            <w:top w:w="0" w:type="dxa"/>
            <w:left w:w="108" w:type="dxa"/>
            <w:bottom w:w="0" w:type="dxa"/>
            <w:right w:w="108" w:type="dxa"/>
          </w:tblCellMar>
        </w:tblPrEx>
        <w:trPr>
          <w:trHeight w:val="343" w:hRule="atLeast"/>
          <w:jc w:val="center"/>
        </w:trPr>
        <w:tc>
          <w:tcPr>
            <w:tcW w:w="100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0E79089">
            <w:pPr>
              <w:spacing w:line="360" w:lineRule="auto"/>
              <w:jc w:val="center"/>
              <w:rPr>
                <w:szCs w:val="21"/>
              </w:rPr>
            </w:pPr>
            <w:r>
              <w:rPr>
                <w:rFonts w:hint="eastAsia"/>
                <w:szCs w:val="21"/>
              </w:rPr>
              <w:t>电信机房</w:t>
            </w:r>
          </w:p>
        </w:tc>
        <w:tc>
          <w:tcPr>
            <w:tcW w:w="444" w:type="pct"/>
            <w:tcBorders>
              <w:top w:val="single" w:color="auto" w:sz="4" w:space="0"/>
              <w:left w:val="nil"/>
              <w:bottom w:val="single" w:color="auto" w:sz="4" w:space="0"/>
              <w:right w:val="single" w:color="auto" w:sz="4" w:space="0"/>
            </w:tcBorders>
            <w:shd w:val="clear" w:color="auto" w:fill="auto"/>
            <w:noWrap/>
            <w:vAlign w:val="center"/>
          </w:tcPr>
          <w:p w14:paraId="7B56D9C8">
            <w:pPr>
              <w:spacing w:line="360" w:lineRule="auto"/>
              <w:jc w:val="center"/>
              <w:rPr>
                <w:szCs w:val="21"/>
              </w:rPr>
            </w:pPr>
            <w:r>
              <w:rPr>
                <w:rFonts w:hint="eastAsia" w:ascii="宋体" w:hAnsi="宋体"/>
                <w:szCs w:val="21"/>
              </w:rPr>
              <w:t>≤</w:t>
            </w:r>
            <w:r>
              <w:rPr>
                <w:rFonts w:hint="eastAsia"/>
                <w:szCs w:val="21"/>
              </w:rPr>
              <w:t>30</w:t>
            </w:r>
          </w:p>
        </w:tc>
        <w:tc>
          <w:tcPr>
            <w:tcW w:w="591" w:type="pct"/>
            <w:tcBorders>
              <w:top w:val="single" w:color="auto" w:sz="4" w:space="0"/>
              <w:left w:val="nil"/>
              <w:bottom w:val="single" w:color="auto" w:sz="4" w:space="0"/>
              <w:right w:val="single" w:color="auto" w:sz="4" w:space="0"/>
            </w:tcBorders>
            <w:shd w:val="clear" w:color="auto" w:fill="auto"/>
            <w:noWrap/>
            <w:vAlign w:val="center"/>
          </w:tcPr>
          <w:p w14:paraId="562A69B5">
            <w:pPr>
              <w:spacing w:line="360" w:lineRule="auto"/>
              <w:jc w:val="center"/>
              <w:rPr>
                <w:szCs w:val="21"/>
              </w:rPr>
            </w:pPr>
            <w:r>
              <w:rPr>
                <w:rFonts w:hint="eastAsia" w:ascii="宋体" w:hAnsi="宋体"/>
                <w:szCs w:val="21"/>
              </w:rPr>
              <w:t>≤</w:t>
            </w:r>
            <w:r>
              <w:rPr>
                <w:rFonts w:hint="eastAsia"/>
                <w:szCs w:val="21"/>
              </w:rPr>
              <w:t>70</w:t>
            </w:r>
          </w:p>
        </w:tc>
        <w:tc>
          <w:tcPr>
            <w:tcW w:w="444" w:type="pct"/>
            <w:tcBorders>
              <w:top w:val="single" w:color="auto" w:sz="4" w:space="0"/>
              <w:left w:val="nil"/>
              <w:bottom w:val="single" w:color="auto" w:sz="4" w:space="0"/>
              <w:right w:val="single" w:color="auto" w:sz="4" w:space="0"/>
            </w:tcBorders>
            <w:shd w:val="clear" w:color="auto" w:fill="auto"/>
            <w:noWrap/>
            <w:vAlign w:val="center"/>
          </w:tcPr>
          <w:p w14:paraId="769D8867">
            <w:pPr>
              <w:spacing w:line="360" w:lineRule="auto"/>
              <w:jc w:val="center"/>
              <w:rPr>
                <w:szCs w:val="21"/>
              </w:rPr>
            </w:pPr>
            <w:r>
              <w:rPr>
                <w:rFonts w:hint="eastAsia" w:ascii="宋体" w:hAnsi="宋体"/>
                <w:szCs w:val="21"/>
              </w:rPr>
              <w:t>≥</w:t>
            </w:r>
            <w:r>
              <w:rPr>
                <w:rFonts w:hint="eastAsia"/>
                <w:szCs w:val="21"/>
              </w:rPr>
              <w:t>18</w:t>
            </w:r>
          </w:p>
        </w:tc>
        <w:tc>
          <w:tcPr>
            <w:tcW w:w="591" w:type="pct"/>
            <w:tcBorders>
              <w:top w:val="single" w:color="auto" w:sz="4" w:space="0"/>
              <w:left w:val="nil"/>
              <w:bottom w:val="single" w:color="auto" w:sz="4" w:space="0"/>
              <w:right w:val="single" w:color="auto" w:sz="4" w:space="0"/>
            </w:tcBorders>
            <w:shd w:val="clear" w:color="auto" w:fill="auto"/>
            <w:noWrap/>
            <w:vAlign w:val="center"/>
          </w:tcPr>
          <w:p w14:paraId="6C85F771">
            <w:pPr>
              <w:spacing w:line="360" w:lineRule="auto"/>
              <w:jc w:val="center"/>
              <w:rPr>
                <w:szCs w:val="21"/>
              </w:rPr>
            </w:pPr>
            <w:r>
              <w:rPr>
                <w:rFonts w:hint="eastAsia"/>
                <w:szCs w:val="21"/>
              </w:rPr>
              <w:t>NC</w:t>
            </w:r>
          </w:p>
        </w:tc>
        <w:tc>
          <w:tcPr>
            <w:tcW w:w="666" w:type="pct"/>
            <w:tcBorders>
              <w:top w:val="single" w:color="auto" w:sz="4" w:space="0"/>
              <w:left w:val="nil"/>
              <w:bottom w:val="single" w:color="auto" w:sz="4" w:space="0"/>
              <w:right w:val="single" w:color="auto" w:sz="4" w:space="0"/>
            </w:tcBorders>
            <w:vAlign w:val="center"/>
          </w:tcPr>
          <w:p w14:paraId="7E5E5832">
            <w:pPr>
              <w:spacing w:line="360" w:lineRule="auto"/>
              <w:jc w:val="center"/>
              <w:rPr>
                <w:szCs w:val="21"/>
              </w:rPr>
            </w:pPr>
            <w:r>
              <w:rPr>
                <w:rFonts w:hint="eastAsia"/>
                <w:szCs w:val="21"/>
              </w:rPr>
              <w:t>-</w:t>
            </w:r>
          </w:p>
        </w:tc>
        <w:tc>
          <w:tcPr>
            <w:tcW w:w="73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49C2498">
            <w:pPr>
              <w:spacing w:line="360" w:lineRule="auto"/>
              <w:jc w:val="center"/>
              <w:rPr>
                <w:szCs w:val="21"/>
              </w:rPr>
            </w:pPr>
            <w:r>
              <w:rPr>
                <w:rFonts w:hint="eastAsia"/>
                <w:szCs w:val="21"/>
              </w:rPr>
              <w:t>-</w:t>
            </w:r>
          </w:p>
        </w:tc>
        <w:tc>
          <w:tcPr>
            <w:tcW w:w="52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1ADB790">
            <w:pPr>
              <w:spacing w:line="360" w:lineRule="auto"/>
              <w:jc w:val="center"/>
              <w:rPr>
                <w:szCs w:val="21"/>
              </w:rPr>
            </w:pPr>
          </w:p>
        </w:tc>
      </w:tr>
      <w:tr w14:paraId="39D165C4">
        <w:tblPrEx>
          <w:tblCellMar>
            <w:top w:w="0" w:type="dxa"/>
            <w:left w:w="108" w:type="dxa"/>
            <w:bottom w:w="0" w:type="dxa"/>
            <w:right w:w="108" w:type="dxa"/>
          </w:tblCellMar>
        </w:tblPrEx>
        <w:trPr>
          <w:trHeight w:val="270" w:hRule="atLeast"/>
          <w:jc w:val="center"/>
        </w:trPr>
        <w:tc>
          <w:tcPr>
            <w:tcW w:w="100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D2BB771">
            <w:pPr>
              <w:spacing w:line="360" w:lineRule="auto"/>
              <w:jc w:val="center"/>
              <w:rPr>
                <w:szCs w:val="21"/>
              </w:rPr>
            </w:pPr>
            <w:r>
              <w:rPr>
                <w:rFonts w:hint="eastAsia"/>
                <w:szCs w:val="21"/>
              </w:rPr>
              <w:t>UPS室</w:t>
            </w:r>
          </w:p>
        </w:tc>
        <w:tc>
          <w:tcPr>
            <w:tcW w:w="444" w:type="pct"/>
            <w:tcBorders>
              <w:top w:val="single" w:color="auto" w:sz="4" w:space="0"/>
              <w:left w:val="nil"/>
              <w:bottom w:val="single" w:color="auto" w:sz="4" w:space="0"/>
              <w:right w:val="single" w:color="auto" w:sz="4" w:space="0"/>
            </w:tcBorders>
            <w:shd w:val="clear" w:color="auto" w:fill="auto"/>
            <w:noWrap/>
            <w:vAlign w:val="center"/>
          </w:tcPr>
          <w:p w14:paraId="0E2812D6">
            <w:pPr>
              <w:spacing w:line="360" w:lineRule="auto"/>
              <w:jc w:val="center"/>
              <w:rPr>
                <w:szCs w:val="21"/>
              </w:rPr>
            </w:pPr>
            <w:r>
              <w:rPr>
                <w:rFonts w:hint="eastAsia" w:ascii="宋体" w:hAnsi="宋体"/>
                <w:szCs w:val="21"/>
              </w:rPr>
              <w:t>≤</w:t>
            </w:r>
            <w:r>
              <w:rPr>
                <w:rFonts w:hint="eastAsia"/>
                <w:szCs w:val="21"/>
              </w:rPr>
              <w:t>30</w:t>
            </w:r>
          </w:p>
        </w:tc>
        <w:tc>
          <w:tcPr>
            <w:tcW w:w="591" w:type="pct"/>
            <w:tcBorders>
              <w:top w:val="single" w:color="auto" w:sz="4" w:space="0"/>
              <w:left w:val="nil"/>
              <w:bottom w:val="single" w:color="auto" w:sz="4" w:space="0"/>
              <w:right w:val="single" w:color="auto" w:sz="4" w:space="0"/>
            </w:tcBorders>
            <w:shd w:val="clear" w:color="auto" w:fill="auto"/>
            <w:noWrap/>
            <w:vAlign w:val="center"/>
          </w:tcPr>
          <w:p w14:paraId="4AAF95CB">
            <w:pPr>
              <w:spacing w:line="360" w:lineRule="auto"/>
              <w:jc w:val="center"/>
              <w:rPr>
                <w:szCs w:val="21"/>
              </w:rPr>
            </w:pPr>
            <w:r>
              <w:rPr>
                <w:rFonts w:hint="eastAsia" w:ascii="宋体" w:hAnsi="宋体"/>
                <w:szCs w:val="21"/>
              </w:rPr>
              <w:t>≤</w:t>
            </w:r>
            <w:r>
              <w:rPr>
                <w:rFonts w:hint="eastAsia"/>
                <w:szCs w:val="21"/>
              </w:rPr>
              <w:t>70</w:t>
            </w:r>
          </w:p>
        </w:tc>
        <w:tc>
          <w:tcPr>
            <w:tcW w:w="444" w:type="pct"/>
            <w:tcBorders>
              <w:top w:val="single" w:color="auto" w:sz="4" w:space="0"/>
              <w:left w:val="nil"/>
              <w:bottom w:val="single" w:color="auto" w:sz="4" w:space="0"/>
              <w:right w:val="single" w:color="auto" w:sz="4" w:space="0"/>
            </w:tcBorders>
            <w:shd w:val="clear" w:color="auto" w:fill="auto"/>
            <w:noWrap/>
            <w:vAlign w:val="center"/>
          </w:tcPr>
          <w:p w14:paraId="6800E442">
            <w:pPr>
              <w:spacing w:line="360" w:lineRule="auto"/>
              <w:jc w:val="center"/>
              <w:rPr>
                <w:szCs w:val="21"/>
              </w:rPr>
            </w:pPr>
            <w:r>
              <w:rPr>
                <w:rFonts w:hint="eastAsia" w:ascii="宋体" w:hAnsi="宋体"/>
                <w:szCs w:val="21"/>
              </w:rPr>
              <w:t>≥</w:t>
            </w:r>
            <w:r>
              <w:rPr>
                <w:rFonts w:hint="eastAsia"/>
                <w:szCs w:val="21"/>
              </w:rPr>
              <w:t>18</w:t>
            </w:r>
          </w:p>
        </w:tc>
        <w:tc>
          <w:tcPr>
            <w:tcW w:w="591" w:type="pct"/>
            <w:tcBorders>
              <w:top w:val="single" w:color="auto" w:sz="4" w:space="0"/>
              <w:left w:val="nil"/>
              <w:bottom w:val="single" w:color="auto" w:sz="4" w:space="0"/>
              <w:right w:val="single" w:color="auto" w:sz="4" w:space="0"/>
            </w:tcBorders>
            <w:shd w:val="clear" w:color="auto" w:fill="auto"/>
            <w:noWrap/>
            <w:vAlign w:val="center"/>
          </w:tcPr>
          <w:p w14:paraId="2A198EAE">
            <w:pPr>
              <w:spacing w:line="360" w:lineRule="auto"/>
              <w:jc w:val="center"/>
              <w:rPr>
                <w:szCs w:val="21"/>
              </w:rPr>
            </w:pPr>
            <w:r>
              <w:rPr>
                <w:rFonts w:hint="eastAsia"/>
                <w:szCs w:val="21"/>
              </w:rPr>
              <w:t>NC</w:t>
            </w:r>
          </w:p>
        </w:tc>
        <w:tc>
          <w:tcPr>
            <w:tcW w:w="666" w:type="pct"/>
            <w:tcBorders>
              <w:top w:val="single" w:color="auto" w:sz="4" w:space="0"/>
              <w:left w:val="nil"/>
              <w:bottom w:val="single" w:color="auto" w:sz="4" w:space="0"/>
              <w:right w:val="single" w:color="auto" w:sz="4" w:space="0"/>
            </w:tcBorders>
            <w:vAlign w:val="center"/>
          </w:tcPr>
          <w:p w14:paraId="27EBA5D9">
            <w:pPr>
              <w:spacing w:line="360" w:lineRule="auto"/>
              <w:jc w:val="center"/>
              <w:rPr>
                <w:szCs w:val="21"/>
              </w:rPr>
            </w:pPr>
            <w:r>
              <w:rPr>
                <w:rFonts w:hint="eastAsia"/>
                <w:szCs w:val="21"/>
              </w:rPr>
              <w:t>-</w:t>
            </w:r>
          </w:p>
        </w:tc>
        <w:tc>
          <w:tcPr>
            <w:tcW w:w="73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CA2A985">
            <w:pPr>
              <w:spacing w:line="360" w:lineRule="auto"/>
              <w:jc w:val="center"/>
              <w:rPr>
                <w:szCs w:val="21"/>
              </w:rPr>
            </w:pPr>
            <w:r>
              <w:rPr>
                <w:rFonts w:hint="eastAsia" w:ascii="宋体" w:hAnsi="宋体"/>
                <w:szCs w:val="21"/>
              </w:rPr>
              <w:t>≥</w:t>
            </w:r>
            <w:r>
              <w:rPr>
                <w:rFonts w:hint="eastAsia"/>
                <w:szCs w:val="21"/>
              </w:rPr>
              <w:t>3</w:t>
            </w:r>
          </w:p>
        </w:tc>
        <w:tc>
          <w:tcPr>
            <w:tcW w:w="52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53E9E15">
            <w:pPr>
              <w:spacing w:line="360" w:lineRule="auto"/>
              <w:jc w:val="center"/>
              <w:rPr>
                <w:szCs w:val="21"/>
              </w:rPr>
            </w:pPr>
          </w:p>
        </w:tc>
      </w:tr>
      <w:tr w14:paraId="27E1574D">
        <w:tblPrEx>
          <w:tblCellMar>
            <w:top w:w="0" w:type="dxa"/>
            <w:left w:w="108" w:type="dxa"/>
            <w:bottom w:w="0" w:type="dxa"/>
            <w:right w:w="108" w:type="dxa"/>
          </w:tblCellMar>
        </w:tblPrEx>
        <w:trPr>
          <w:trHeight w:val="356" w:hRule="atLeast"/>
          <w:jc w:val="center"/>
        </w:trPr>
        <w:tc>
          <w:tcPr>
            <w:tcW w:w="100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501C662">
            <w:pPr>
              <w:spacing w:line="360" w:lineRule="auto"/>
              <w:jc w:val="center"/>
              <w:rPr>
                <w:szCs w:val="21"/>
              </w:rPr>
            </w:pPr>
            <w:r>
              <w:rPr>
                <w:rFonts w:hint="eastAsia"/>
                <w:szCs w:val="21"/>
              </w:rPr>
              <w:t>会议室，交接班室</w:t>
            </w:r>
          </w:p>
        </w:tc>
        <w:tc>
          <w:tcPr>
            <w:tcW w:w="444" w:type="pct"/>
            <w:tcBorders>
              <w:top w:val="single" w:color="auto" w:sz="4" w:space="0"/>
              <w:left w:val="nil"/>
              <w:bottom w:val="single" w:color="auto" w:sz="4" w:space="0"/>
              <w:right w:val="single" w:color="auto" w:sz="4" w:space="0"/>
            </w:tcBorders>
            <w:shd w:val="clear" w:color="auto" w:fill="auto"/>
            <w:noWrap/>
            <w:vAlign w:val="center"/>
          </w:tcPr>
          <w:p w14:paraId="60A859D6">
            <w:pPr>
              <w:spacing w:line="360" w:lineRule="auto"/>
              <w:jc w:val="center"/>
              <w:rPr>
                <w:szCs w:val="21"/>
              </w:rPr>
            </w:pPr>
            <w:r>
              <w:rPr>
                <w:rFonts w:hint="eastAsia"/>
                <w:szCs w:val="21"/>
              </w:rPr>
              <w:t>26</w:t>
            </w:r>
          </w:p>
        </w:tc>
        <w:tc>
          <w:tcPr>
            <w:tcW w:w="591" w:type="pct"/>
            <w:tcBorders>
              <w:top w:val="single" w:color="auto" w:sz="4" w:space="0"/>
              <w:left w:val="nil"/>
              <w:bottom w:val="single" w:color="auto" w:sz="4" w:space="0"/>
              <w:right w:val="single" w:color="auto" w:sz="4" w:space="0"/>
            </w:tcBorders>
            <w:shd w:val="clear" w:color="auto" w:fill="auto"/>
            <w:noWrap/>
            <w:vAlign w:val="center"/>
          </w:tcPr>
          <w:p w14:paraId="6F597220">
            <w:pPr>
              <w:spacing w:line="360" w:lineRule="auto"/>
              <w:jc w:val="center"/>
              <w:rPr>
                <w:szCs w:val="21"/>
              </w:rPr>
            </w:pPr>
            <w:r>
              <w:rPr>
                <w:rFonts w:hint="eastAsia"/>
                <w:szCs w:val="21"/>
              </w:rPr>
              <w:t>NC</w:t>
            </w:r>
          </w:p>
        </w:tc>
        <w:tc>
          <w:tcPr>
            <w:tcW w:w="444" w:type="pct"/>
            <w:tcBorders>
              <w:top w:val="single" w:color="auto" w:sz="4" w:space="0"/>
              <w:left w:val="nil"/>
              <w:bottom w:val="single" w:color="auto" w:sz="4" w:space="0"/>
              <w:right w:val="single" w:color="auto" w:sz="4" w:space="0"/>
            </w:tcBorders>
            <w:shd w:val="clear" w:color="auto" w:fill="auto"/>
            <w:noWrap/>
            <w:vAlign w:val="center"/>
          </w:tcPr>
          <w:p w14:paraId="67E02648">
            <w:pPr>
              <w:spacing w:line="360" w:lineRule="auto"/>
              <w:jc w:val="center"/>
              <w:rPr>
                <w:szCs w:val="21"/>
              </w:rPr>
            </w:pPr>
            <w:r>
              <w:rPr>
                <w:rFonts w:hint="eastAsia"/>
                <w:szCs w:val="21"/>
              </w:rPr>
              <w:t>20</w:t>
            </w:r>
          </w:p>
        </w:tc>
        <w:tc>
          <w:tcPr>
            <w:tcW w:w="591" w:type="pct"/>
            <w:tcBorders>
              <w:top w:val="single" w:color="auto" w:sz="4" w:space="0"/>
              <w:left w:val="nil"/>
              <w:bottom w:val="single" w:color="auto" w:sz="4" w:space="0"/>
              <w:right w:val="single" w:color="auto" w:sz="4" w:space="0"/>
            </w:tcBorders>
            <w:shd w:val="clear" w:color="auto" w:fill="auto"/>
            <w:noWrap/>
            <w:vAlign w:val="center"/>
          </w:tcPr>
          <w:p w14:paraId="679A31EC">
            <w:pPr>
              <w:spacing w:line="360" w:lineRule="auto"/>
              <w:jc w:val="center"/>
              <w:rPr>
                <w:szCs w:val="21"/>
              </w:rPr>
            </w:pPr>
            <w:r>
              <w:rPr>
                <w:rFonts w:hint="eastAsia"/>
                <w:szCs w:val="21"/>
              </w:rPr>
              <w:t>NC</w:t>
            </w:r>
          </w:p>
        </w:tc>
        <w:tc>
          <w:tcPr>
            <w:tcW w:w="666" w:type="pct"/>
            <w:tcBorders>
              <w:top w:val="single" w:color="auto" w:sz="4" w:space="0"/>
              <w:left w:val="nil"/>
              <w:bottom w:val="single" w:color="auto" w:sz="4" w:space="0"/>
              <w:right w:val="single" w:color="auto" w:sz="4" w:space="0"/>
            </w:tcBorders>
            <w:vAlign w:val="center"/>
          </w:tcPr>
          <w:p w14:paraId="5B7C62DC">
            <w:pPr>
              <w:spacing w:line="360" w:lineRule="auto"/>
              <w:jc w:val="center"/>
              <w:rPr>
                <w:szCs w:val="21"/>
              </w:rPr>
            </w:pPr>
            <w:r>
              <w:rPr>
                <w:rFonts w:hint="eastAsia"/>
                <w:szCs w:val="21"/>
              </w:rPr>
              <w:t>50</w:t>
            </w:r>
          </w:p>
        </w:tc>
        <w:tc>
          <w:tcPr>
            <w:tcW w:w="73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D451A1A">
            <w:pPr>
              <w:spacing w:line="360" w:lineRule="auto"/>
              <w:jc w:val="center"/>
              <w:rPr>
                <w:szCs w:val="21"/>
              </w:rPr>
            </w:pPr>
            <w:r>
              <w:rPr>
                <w:rFonts w:hint="eastAsia"/>
                <w:szCs w:val="21"/>
              </w:rPr>
              <w:t>-</w:t>
            </w:r>
          </w:p>
        </w:tc>
        <w:tc>
          <w:tcPr>
            <w:tcW w:w="52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39BC7CF">
            <w:pPr>
              <w:spacing w:line="360" w:lineRule="auto"/>
              <w:jc w:val="center"/>
              <w:rPr>
                <w:szCs w:val="21"/>
              </w:rPr>
            </w:pPr>
          </w:p>
        </w:tc>
      </w:tr>
      <w:tr w14:paraId="78431418">
        <w:tblPrEx>
          <w:tblCellMar>
            <w:top w:w="0" w:type="dxa"/>
            <w:left w:w="108" w:type="dxa"/>
            <w:bottom w:w="0" w:type="dxa"/>
            <w:right w:w="108" w:type="dxa"/>
          </w:tblCellMar>
        </w:tblPrEx>
        <w:trPr>
          <w:trHeight w:val="351" w:hRule="atLeast"/>
          <w:jc w:val="center"/>
        </w:trPr>
        <w:tc>
          <w:tcPr>
            <w:tcW w:w="100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B2D60EC">
            <w:pPr>
              <w:spacing w:line="360" w:lineRule="auto"/>
              <w:jc w:val="center"/>
              <w:rPr>
                <w:szCs w:val="21"/>
              </w:rPr>
            </w:pPr>
            <w:r>
              <w:rPr>
                <w:rFonts w:hint="eastAsia"/>
                <w:szCs w:val="21"/>
              </w:rPr>
              <w:t>卫生间</w:t>
            </w:r>
          </w:p>
        </w:tc>
        <w:tc>
          <w:tcPr>
            <w:tcW w:w="444" w:type="pct"/>
            <w:tcBorders>
              <w:top w:val="single" w:color="auto" w:sz="4" w:space="0"/>
              <w:left w:val="nil"/>
              <w:bottom w:val="single" w:color="auto" w:sz="4" w:space="0"/>
              <w:right w:val="single" w:color="auto" w:sz="4" w:space="0"/>
            </w:tcBorders>
            <w:shd w:val="clear" w:color="auto" w:fill="auto"/>
            <w:noWrap/>
            <w:vAlign w:val="center"/>
          </w:tcPr>
          <w:p w14:paraId="00708DD0">
            <w:pPr>
              <w:spacing w:line="360" w:lineRule="auto"/>
              <w:jc w:val="center"/>
              <w:rPr>
                <w:szCs w:val="21"/>
              </w:rPr>
            </w:pPr>
            <w:r>
              <w:rPr>
                <w:rFonts w:hint="eastAsia"/>
                <w:szCs w:val="21"/>
              </w:rPr>
              <w:t>NC</w:t>
            </w:r>
          </w:p>
        </w:tc>
        <w:tc>
          <w:tcPr>
            <w:tcW w:w="591" w:type="pct"/>
            <w:tcBorders>
              <w:top w:val="single" w:color="auto" w:sz="4" w:space="0"/>
              <w:left w:val="nil"/>
              <w:bottom w:val="single" w:color="auto" w:sz="4" w:space="0"/>
              <w:right w:val="single" w:color="auto" w:sz="4" w:space="0"/>
            </w:tcBorders>
            <w:shd w:val="clear" w:color="auto" w:fill="auto"/>
            <w:noWrap/>
            <w:vAlign w:val="center"/>
          </w:tcPr>
          <w:p w14:paraId="1B3E1CC5">
            <w:pPr>
              <w:spacing w:line="360" w:lineRule="auto"/>
              <w:jc w:val="center"/>
              <w:rPr>
                <w:szCs w:val="21"/>
              </w:rPr>
            </w:pPr>
            <w:r>
              <w:rPr>
                <w:rFonts w:hint="eastAsia"/>
                <w:szCs w:val="21"/>
              </w:rPr>
              <w:t>NC</w:t>
            </w:r>
          </w:p>
        </w:tc>
        <w:tc>
          <w:tcPr>
            <w:tcW w:w="444" w:type="pct"/>
            <w:tcBorders>
              <w:top w:val="single" w:color="auto" w:sz="4" w:space="0"/>
              <w:left w:val="nil"/>
              <w:bottom w:val="single" w:color="auto" w:sz="4" w:space="0"/>
              <w:right w:val="single" w:color="auto" w:sz="4" w:space="0"/>
            </w:tcBorders>
            <w:shd w:val="clear" w:color="auto" w:fill="auto"/>
            <w:noWrap/>
            <w:vAlign w:val="center"/>
          </w:tcPr>
          <w:p w14:paraId="58ED66F2">
            <w:pPr>
              <w:spacing w:line="360" w:lineRule="auto"/>
              <w:jc w:val="center"/>
              <w:rPr>
                <w:szCs w:val="21"/>
              </w:rPr>
            </w:pPr>
            <w:r>
              <w:rPr>
                <w:rFonts w:hint="eastAsia"/>
                <w:szCs w:val="21"/>
              </w:rPr>
              <w:t>NC</w:t>
            </w:r>
          </w:p>
        </w:tc>
        <w:tc>
          <w:tcPr>
            <w:tcW w:w="591" w:type="pct"/>
            <w:tcBorders>
              <w:top w:val="single" w:color="auto" w:sz="4" w:space="0"/>
              <w:left w:val="nil"/>
              <w:bottom w:val="single" w:color="auto" w:sz="4" w:space="0"/>
              <w:right w:val="single" w:color="auto" w:sz="4" w:space="0"/>
            </w:tcBorders>
            <w:shd w:val="clear" w:color="auto" w:fill="auto"/>
            <w:noWrap/>
            <w:vAlign w:val="center"/>
          </w:tcPr>
          <w:p w14:paraId="64EA01AF">
            <w:pPr>
              <w:spacing w:line="360" w:lineRule="auto"/>
              <w:jc w:val="center"/>
              <w:rPr>
                <w:szCs w:val="21"/>
              </w:rPr>
            </w:pPr>
            <w:r>
              <w:rPr>
                <w:rFonts w:hint="eastAsia"/>
                <w:szCs w:val="21"/>
              </w:rPr>
              <w:t>NC</w:t>
            </w:r>
          </w:p>
        </w:tc>
        <w:tc>
          <w:tcPr>
            <w:tcW w:w="666" w:type="pct"/>
            <w:tcBorders>
              <w:top w:val="single" w:color="auto" w:sz="4" w:space="0"/>
              <w:left w:val="nil"/>
              <w:bottom w:val="single" w:color="auto" w:sz="4" w:space="0"/>
              <w:right w:val="single" w:color="auto" w:sz="4" w:space="0"/>
            </w:tcBorders>
            <w:vAlign w:val="center"/>
          </w:tcPr>
          <w:p w14:paraId="495ED468">
            <w:pPr>
              <w:spacing w:line="360" w:lineRule="auto"/>
              <w:jc w:val="center"/>
              <w:rPr>
                <w:szCs w:val="21"/>
              </w:rPr>
            </w:pPr>
            <w:r>
              <w:rPr>
                <w:rFonts w:hint="eastAsia"/>
                <w:szCs w:val="21"/>
              </w:rPr>
              <w:t>-</w:t>
            </w:r>
          </w:p>
        </w:tc>
        <w:tc>
          <w:tcPr>
            <w:tcW w:w="73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63EB2F4">
            <w:pPr>
              <w:spacing w:line="360" w:lineRule="auto"/>
              <w:jc w:val="center"/>
              <w:rPr>
                <w:szCs w:val="21"/>
              </w:rPr>
            </w:pPr>
            <w:r>
              <w:rPr>
                <w:rFonts w:hint="eastAsia" w:ascii="宋体" w:hAnsi="宋体"/>
                <w:szCs w:val="21"/>
              </w:rPr>
              <w:t>≥</w:t>
            </w:r>
            <w:r>
              <w:rPr>
                <w:rFonts w:hint="eastAsia"/>
                <w:szCs w:val="21"/>
              </w:rPr>
              <w:t>10</w:t>
            </w:r>
          </w:p>
        </w:tc>
        <w:tc>
          <w:tcPr>
            <w:tcW w:w="52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32AD467">
            <w:pPr>
              <w:spacing w:line="360" w:lineRule="auto"/>
              <w:jc w:val="center"/>
              <w:rPr>
                <w:szCs w:val="21"/>
              </w:rPr>
            </w:pPr>
          </w:p>
        </w:tc>
      </w:tr>
      <w:tr w14:paraId="29C638B6">
        <w:tblPrEx>
          <w:tblCellMar>
            <w:top w:w="0" w:type="dxa"/>
            <w:left w:w="108" w:type="dxa"/>
            <w:bottom w:w="0" w:type="dxa"/>
            <w:right w:w="108" w:type="dxa"/>
          </w:tblCellMar>
        </w:tblPrEx>
        <w:trPr>
          <w:trHeight w:val="285" w:hRule="atLeast"/>
          <w:jc w:val="center"/>
        </w:trPr>
        <w:tc>
          <w:tcPr>
            <w:tcW w:w="100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52608B7">
            <w:pPr>
              <w:spacing w:line="360" w:lineRule="auto"/>
              <w:jc w:val="center"/>
              <w:rPr>
                <w:szCs w:val="21"/>
              </w:rPr>
            </w:pPr>
            <w:r>
              <w:rPr>
                <w:rFonts w:hint="eastAsia"/>
                <w:szCs w:val="21"/>
              </w:rPr>
              <w:t>主操作中心,</w:t>
            </w:r>
            <w:r>
              <w:rPr>
                <w:rFonts w:hint="eastAsia"/>
              </w:rPr>
              <w:t xml:space="preserve"> </w:t>
            </w:r>
            <w:r>
              <w:rPr>
                <w:rFonts w:hint="eastAsia"/>
                <w:szCs w:val="21"/>
              </w:rPr>
              <w:t>工程师室,</w:t>
            </w:r>
            <w:r>
              <w:rPr>
                <w:rFonts w:hint="eastAsia"/>
              </w:rPr>
              <w:t xml:space="preserve"> </w:t>
            </w:r>
            <w:r>
              <w:rPr>
                <w:rFonts w:hint="eastAsia"/>
                <w:szCs w:val="21"/>
              </w:rPr>
              <w:t>消防控制室</w:t>
            </w:r>
          </w:p>
        </w:tc>
        <w:tc>
          <w:tcPr>
            <w:tcW w:w="444" w:type="pct"/>
            <w:tcBorders>
              <w:top w:val="single" w:color="auto" w:sz="4" w:space="0"/>
              <w:left w:val="nil"/>
              <w:bottom w:val="single" w:color="auto" w:sz="4" w:space="0"/>
              <w:right w:val="single" w:color="auto" w:sz="4" w:space="0"/>
            </w:tcBorders>
            <w:shd w:val="clear" w:color="auto" w:fill="auto"/>
            <w:noWrap/>
            <w:vAlign w:val="center"/>
          </w:tcPr>
          <w:p w14:paraId="62DA6D9E">
            <w:pPr>
              <w:spacing w:line="360" w:lineRule="auto"/>
              <w:jc w:val="center"/>
              <w:rPr>
                <w:szCs w:val="21"/>
              </w:rPr>
            </w:pPr>
            <w:r>
              <w:rPr>
                <w:rFonts w:hint="eastAsia"/>
                <w:szCs w:val="21"/>
              </w:rPr>
              <w:t>26±2</w:t>
            </w:r>
          </w:p>
        </w:tc>
        <w:tc>
          <w:tcPr>
            <w:tcW w:w="591" w:type="pct"/>
            <w:tcBorders>
              <w:top w:val="single" w:color="auto" w:sz="4" w:space="0"/>
              <w:left w:val="nil"/>
              <w:bottom w:val="single" w:color="auto" w:sz="4" w:space="0"/>
              <w:right w:val="single" w:color="auto" w:sz="4" w:space="0"/>
            </w:tcBorders>
            <w:shd w:val="clear" w:color="auto" w:fill="auto"/>
            <w:noWrap/>
            <w:vAlign w:val="center"/>
          </w:tcPr>
          <w:p w14:paraId="7F523140">
            <w:pPr>
              <w:spacing w:line="360" w:lineRule="auto"/>
              <w:jc w:val="center"/>
              <w:rPr>
                <w:szCs w:val="21"/>
              </w:rPr>
            </w:pPr>
            <w:r>
              <w:rPr>
                <w:rFonts w:hint="eastAsia"/>
                <w:szCs w:val="21"/>
              </w:rPr>
              <w:t>50±10</w:t>
            </w:r>
          </w:p>
        </w:tc>
        <w:tc>
          <w:tcPr>
            <w:tcW w:w="444" w:type="pct"/>
            <w:tcBorders>
              <w:top w:val="single" w:color="auto" w:sz="4" w:space="0"/>
              <w:left w:val="nil"/>
              <w:bottom w:val="single" w:color="auto" w:sz="4" w:space="0"/>
              <w:right w:val="single" w:color="auto" w:sz="4" w:space="0"/>
            </w:tcBorders>
            <w:shd w:val="clear" w:color="auto" w:fill="auto"/>
            <w:noWrap/>
            <w:vAlign w:val="center"/>
          </w:tcPr>
          <w:p w14:paraId="66FF699A">
            <w:pPr>
              <w:spacing w:line="360" w:lineRule="auto"/>
              <w:jc w:val="center"/>
              <w:rPr>
                <w:szCs w:val="21"/>
              </w:rPr>
            </w:pPr>
            <w:r>
              <w:rPr>
                <w:rFonts w:hint="eastAsia"/>
                <w:szCs w:val="21"/>
              </w:rPr>
              <w:t>20±2</w:t>
            </w:r>
          </w:p>
        </w:tc>
        <w:tc>
          <w:tcPr>
            <w:tcW w:w="591" w:type="pct"/>
            <w:tcBorders>
              <w:top w:val="single" w:color="auto" w:sz="4" w:space="0"/>
              <w:left w:val="nil"/>
              <w:bottom w:val="single" w:color="auto" w:sz="4" w:space="0"/>
              <w:right w:val="single" w:color="auto" w:sz="4" w:space="0"/>
            </w:tcBorders>
            <w:shd w:val="clear" w:color="auto" w:fill="auto"/>
            <w:noWrap/>
            <w:vAlign w:val="center"/>
          </w:tcPr>
          <w:p w14:paraId="4302E292">
            <w:pPr>
              <w:spacing w:line="360" w:lineRule="auto"/>
              <w:jc w:val="center"/>
              <w:rPr>
                <w:szCs w:val="21"/>
              </w:rPr>
            </w:pPr>
            <w:r>
              <w:rPr>
                <w:rFonts w:hint="eastAsia"/>
                <w:szCs w:val="21"/>
              </w:rPr>
              <w:t>50±10</w:t>
            </w:r>
          </w:p>
        </w:tc>
        <w:tc>
          <w:tcPr>
            <w:tcW w:w="666" w:type="pct"/>
            <w:tcBorders>
              <w:top w:val="single" w:color="auto" w:sz="4" w:space="0"/>
              <w:left w:val="nil"/>
              <w:bottom w:val="single" w:color="auto" w:sz="4" w:space="0"/>
              <w:right w:val="single" w:color="auto" w:sz="4" w:space="0"/>
            </w:tcBorders>
            <w:vAlign w:val="center"/>
          </w:tcPr>
          <w:p w14:paraId="510E765A">
            <w:pPr>
              <w:spacing w:line="360" w:lineRule="auto"/>
              <w:jc w:val="center"/>
              <w:rPr>
                <w:szCs w:val="21"/>
              </w:rPr>
            </w:pPr>
            <w:r>
              <w:rPr>
                <w:rFonts w:hint="eastAsia"/>
                <w:szCs w:val="21"/>
              </w:rPr>
              <w:t>50</w:t>
            </w:r>
          </w:p>
        </w:tc>
        <w:tc>
          <w:tcPr>
            <w:tcW w:w="73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573C2FE">
            <w:pPr>
              <w:spacing w:line="360" w:lineRule="auto"/>
              <w:jc w:val="center"/>
              <w:rPr>
                <w:szCs w:val="21"/>
              </w:rPr>
            </w:pPr>
            <w:r>
              <w:rPr>
                <w:rFonts w:hint="eastAsia"/>
                <w:szCs w:val="21"/>
              </w:rPr>
              <w:t>-</w:t>
            </w:r>
          </w:p>
        </w:tc>
        <w:tc>
          <w:tcPr>
            <w:tcW w:w="52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9155281">
            <w:pPr>
              <w:spacing w:line="360" w:lineRule="auto"/>
              <w:jc w:val="center"/>
              <w:rPr>
                <w:szCs w:val="21"/>
              </w:rPr>
            </w:pPr>
          </w:p>
        </w:tc>
      </w:tr>
      <w:tr w14:paraId="34C3EAB6">
        <w:tblPrEx>
          <w:tblCellMar>
            <w:top w:w="0" w:type="dxa"/>
            <w:left w:w="108" w:type="dxa"/>
            <w:bottom w:w="0" w:type="dxa"/>
            <w:right w:w="108" w:type="dxa"/>
          </w:tblCellMar>
        </w:tblPrEx>
        <w:trPr>
          <w:trHeight w:val="347" w:hRule="atLeast"/>
          <w:jc w:val="center"/>
        </w:trPr>
        <w:tc>
          <w:tcPr>
            <w:tcW w:w="100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ABACD87">
            <w:pPr>
              <w:spacing w:line="360" w:lineRule="auto"/>
              <w:jc w:val="center"/>
              <w:rPr>
                <w:szCs w:val="21"/>
              </w:rPr>
            </w:pPr>
            <w:r>
              <w:rPr>
                <w:rFonts w:hint="eastAsia"/>
                <w:szCs w:val="21"/>
              </w:rPr>
              <w:t>机柜室</w:t>
            </w:r>
          </w:p>
        </w:tc>
        <w:tc>
          <w:tcPr>
            <w:tcW w:w="444" w:type="pct"/>
            <w:tcBorders>
              <w:top w:val="single" w:color="auto" w:sz="4" w:space="0"/>
              <w:left w:val="nil"/>
              <w:bottom w:val="single" w:color="auto" w:sz="4" w:space="0"/>
              <w:right w:val="single" w:color="auto" w:sz="4" w:space="0"/>
            </w:tcBorders>
            <w:shd w:val="clear" w:color="auto" w:fill="auto"/>
            <w:noWrap/>
            <w:vAlign w:val="center"/>
          </w:tcPr>
          <w:p w14:paraId="11B821CE">
            <w:pPr>
              <w:spacing w:line="360" w:lineRule="auto"/>
              <w:jc w:val="center"/>
              <w:rPr>
                <w:szCs w:val="21"/>
              </w:rPr>
            </w:pPr>
            <w:r>
              <w:rPr>
                <w:rFonts w:hint="eastAsia"/>
                <w:szCs w:val="21"/>
              </w:rPr>
              <w:t>26±2</w:t>
            </w:r>
          </w:p>
        </w:tc>
        <w:tc>
          <w:tcPr>
            <w:tcW w:w="591" w:type="pct"/>
            <w:tcBorders>
              <w:top w:val="single" w:color="auto" w:sz="4" w:space="0"/>
              <w:left w:val="nil"/>
              <w:bottom w:val="single" w:color="auto" w:sz="4" w:space="0"/>
              <w:right w:val="single" w:color="auto" w:sz="4" w:space="0"/>
            </w:tcBorders>
            <w:shd w:val="clear" w:color="auto" w:fill="auto"/>
            <w:noWrap/>
            <w:vAlign w:val="center"/>
          </w:tcPr>
          <w:p w14:paraId="613E5DC2">
            <w:pPr>
              <w:spacing w:line="360" w:lineRule="auto"/>
              <w:jc w:val="center"/>
              <w:rPr>
                <w:szCs w:val="21"/>
              </w:rPr>
            </w:pPr>
            <w:r>
              <w:rPr>
                <w:rFonts w:hint="eastAsia"/>
                <w:szCs w:val="21"/>
              </w:rPr>
              <w:t>50±10</w:t>
            </w:r>
          </w:p>
        </w:tc>
        <w:tc>
          <w:tcPr>
            <w:tcW w:w="444" w:type="pct"/>
            <w:tcBorders>
              <w:top w:val="single" w:color="auto" w:sz="4" w:space="0"/>
              <w:left w:val="nil"/>
              <w:bottom w:val="single" w:color="auto" w:sz="4" w:space="0"/>
              <w:right w:val="single" w:color="auto" w:sz="4" w:space="0"/>
            </w:tcBorders>
            <w:shd w:val="clear" w:color="auto" w:fill="auto"/>
            <w:noWrap/>
            <w:vAlign w:val="center"/>
          </w:tcPr>
          <w:p w14:paraId="59628615">
            <w:pPr>
              <w:spacing w:line="360" w:lineRule="auto"/>
              <w:jc w:val="center"/>
              <w:rPr>
                <w:szCs w:val="21"/>
              </w:rPr>
            </w:pPr>
            <w:r>
              <w:rPr>
                <w:rFonts w:hint="eastAsia"/>
                <w:szCs w:val="21"/>
              </w:rPr>
              <w:t>20±2</w:t>
            </w:r>
          </w:p>
        </w:tc>
        <w:tc>
          <w:tcPr>
            <w:tcW w:w="591" w:type="pct"/>
            <w:tcBorders>
              <w:top w:val="single" w:color="auto" w:sz="4" w:space="0"/>
              <w:left w:val="nil"/>
              <w:bottom w:val="single" w:color="auto" w:sz="4" w:space="0"/>
              <w:right w:val="single" w:color="auto" w:sz="4" w:space="0"/>
            </w:tcBorders>
            <w:shd w:val="clear" w:color="auto" w:fill="auto"/>
            <w:noWrap/>
            <w:vAlign w:val="center"/>
          </w:tcPr>
          <w:p w14:paraId="7D193189">
            <w:pPr>
              <w:spacing w:line="360" w:lineRule="auto"/>
              <w:jc w:val="center"/>
              <w:rPr>
                <w:szCs w:val="21"/>
              </w:rPr>
            </w:pPr>
            <w:r>
              <w:rPr>
                <w:rFonts w:hint="eastAsia"/>
                <w:szCs w:val="21"/>
              </w:rPr>
              <w:t>50±10</w:t>
            </w:r>
          </w:p>
        </w:tc>
        <w:tc>
          <w:tcPr>
            <w:tcW w:w="666" w:type="pct"/>
            <w:tcBorders>
              <w:top w:val="single" w:color="auto" w:sz="4" w:space="0"/>
              <w:left w:val="nil"/>
              <w:bottom w:val="single" w:color="auto" w:sz="4" w:space="0"/>
              <w:right w:val="single" w:color="auto" w:sz="4" w:space="0"/>
            </w:tcBorders>
            <w:vAlign w:val="center"/>
          </w:tcPr>
          <w:p w14:paraId="258B0BCA">
            <w:pPr>
              <w:spacing w:line="360" w:lineRule="auto"/>
              <w:jc w:val="center"/>
              <w:rPr>
                <w:szCs w:val="21"/>
              </w:rPr>
            </w:pPr>
            <w:r>
              <w:rPr>
                <w:rFonts w:hint="eastAsia"/>
                <w:szCs w:val="21"/>
              </w:rPr>
              <w:t>-</w:t>
            </w:r>
          </w:p>
        </w:tc>
        <w:tc>
          <w:tcPr>
            <w:tcW w:w="73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20B049A">
            <w:pPr>
              <w:spacing w:line="360" w:lineRule="auto"/>
              <w:jc w:val="center"/>
              <w:rPr>
                <w:szCs w:val="21"/>
              </w:rPr>
            </w:pPr>
            <w:r>
              <w:rPr>
                <w:rFonts w:hint="eastAsia"/>
                <w:szCs w:val="21"/>
              </w:rPr>
              <w:t>-</w:t>
            </w:r>
          </w:p>
        </w:tc>
        <w:tc>
          <w:tcPr>
            <w:tcW w:w="52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5070471">
            <w:pPr>
              <w:spacing w:line="360" w:lineRule="auto"/>
              <w:jc w:val="center"/>
              <w:rPr>
                <w:szCs w:val="21"/>
              </w:rPr>
            </w:pPr>
          </w:p>
        </w:tc>
      </w:tr>
      <w:tr w14:paraId="5D731BDC">
        <w:tblPrEx>
          <w:tblCellMar>
            <w:top w:w="0" w:type="dxa"/>
            <w:left w:w="108" w:type="dxa"/>
            <w:bottom w:w="0" w:type="dxa"/>
            <w:right w:w="108" w:type="dxa"/>
          </w:tblCellMar>
        </w:tblPrEx>
        <w:trPr>
          <w:trHeight w:val="347" w:hRule="atLeast"/>
          <w:jc w:val="center"/>
        </w:trPr>
        <w:tc>
          <w:tcPr>
            <w:tcW w:w="100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B02AFB6">
            <w:pPr>
              <w:spacing w:line="360" w:lineRule="auto"/>
              <w:jc w:val="center"/>
              <w:rPr>
                <w:szCs w:val="21"/>
              </w:rPr>
            </w:pPr>
            <w:r>
              <w:rPr>
                <w:rFonts w:hint="eastAsia"/>
                <w:szCs w:val="21"/>
              </w:rPr>
              <w:t>钢瓶间</w:t>
            </w:r>
          </w:p>
        </w:tc>
        <w:tc>
          <w:tcPr>
            <w:tcW w:w="444" w:type="pct"/>
            <w:tcBorders>
              <w:top w:val="single" w:color="auto" w:sz="4" w:space="0"/>
              <w:left w:val="nil"/>
              <w:bottom w:val="single" w:color="auto" w:sz="4" w:space="0"/>
              <w:right w:val="single" w:color="auto" w:sz="4" w:space="0"/>
            </w:tcBorders>
            <w:shd w:val="clear" w:color="auto" w:fill="auto"/>
            <w:noWrap/>
            <w:vAlign w:val="center"/>
          </w:tcPr>
          <w:p w14:paraId="05A0A870">
            <w:pPr>
              <w:spacing w:line="360" w:lineRule="auto"/>
              <w:jc w:val="center"/>
              <w:rPr>
                <w:szCs w:val="21"/>
              </w:rPr>
            </w:pPr>
            <w:r>
              <w:rPr>
                <w:rFonts w:hint="eastAsia"/>
                <w:szCs w:val="21"/>
              </w:rPr>
              <w:t>NC</w:t>
            </w:r>
          </w:p>
        </w:tc>
        <w:tc>
          <w:tcPr>
            <w:tcW w:w="591" w:type="pct"/>
            <w:tcBorders>
              <w:top w:val="single" w:color="auto" w:sz="4" w:space="0"/>
              <w:left w:val="nil"/>
              <w:bottom w:val="single" w:color="auto" w:sz="4" w:space="0"/>
              <w:right w:val="single" w:color="auto" w:sz="4" w:space="0"/>
            </w:tcBorders>
            <w:shd w:val="clear" w:color="auto" w:fill="auto"/>
            <w:noWrap/>
            <w:vAlign w:val="center"/>
          </w:tcPr>
          <w:p w14:paraId="03CCFD5D">
            <w:pPr>
              <w:spacing w:line="360" w:lineRule="auto"/>
              <w:jc w:val="center"/>
              <w:rPr>
                <w:szCs w:val="21"/>
              </w:rPr>
            </w:pPr>
            <w:r>
              <w:rPr>
                <w:rFonts w:hint="eastAsia"/>
                <w:szCs w:val="21"/>
              </w:rPr>
              <w:t>NC</w:t>
            </w:r>
          </w:p>
        </w:tc>
        <w:tc>
          <w:tcPr>
            <w:tcW w:w="444" w:type="pct"/>
            <w:tcBorders>
              <w:top w:val="single" w:color="auto" w:sz="4" w:space="0"/>
              <w:left w:val="nil"/>
              <w:bottom w:val="single" w:color="auto" w:sz="4" w:space="0"/>
              <w:right w:val="single" w:color="auto" w:sz="4" w:space="0"/>
            </w:tcBorders>
            <w:shd w:val="clear" w:color="auto" w:fill="auto"/>
            <w:noWrap/>
            <w:vAlign w:val="center"/>
          </w:tcPr>
          <w:p w14:paraId="2FDB8765">
            <w:pPr>
              <w:spacing w:line="360" w:lineRule="auto"/>
              <w:jc w:val="center"/>
              <w:rPr>
                <w:szCs w:val="21"/>
              </w:rPr>
            </w:pPr>
            <w:r>
              <w:rPr>
                <w:rFonts w:hint="eastAsia"/>
                <w:szCs w:val="21"/>
              </w:rPr>
              <w:t>NC</w:t>
            </w:r>
          </w:p>
        </w:tc>
        <w:tc>
          <w:tcPr>
            <w:tcW w:w="591" w:type="pct"/>
            <w:tcBorders>
              <w:top w:val="single" w:color="auto" w:sz="4" w:space="0"/>
              <w:left w:val="nil"/>
              <w:bottom w:val="single" w:color="auto" w:sz="4" w:space="0"/>
              <w:right w:val="single" w:color="auto" w:sz="4" w:space="0"/>
            </w:tcBorders>
            <w:shd w:val="clear" w:color="auto" w:fill="auto"/>
            <w:noWrap/>
            <w:vAlign w:val="center"/>
          </w:tcPr>
          <w:p w14:paraId="3561F833">
            <w:pPr>
              <w:spacing w:line="360" w:lineRule="auto"/>
              <w:jc w:val="center"/>
              <w:rPr>
                <w:szCs w:val="21"/>
              </w:rPr>
            </w:pPr>
            <w:r>
              <w:rPr>
                <w:rFonts w:hint="eastAsia"/>
                <w:szCs w:val="21"/>
              </w:rPr>
              <w:t>NC</w:t>
            </w:r>
          </w:p>
        </w:tc>
        <w:tc>
          <w:tcPr>
            <w:tcW w:w="666" w:type="pct"/>
            <w:tcBorders>
              <w:top w:val="single" w:color="auto" w:sz="4" w:space="0"/>
              <w:left w:val="nil"/>
              <w:bottom w:val="single" w:color="auto" w:sz="4" w:space="0"/>
              <w:right w:val="single" w:color="auto" w:sz="4" w:space="0"/>
            </w:tcBorders>
            <w:vAlign w:val="center"/>
          </w:tcPr>
          <w:p w14:paraId="3D8580AA">
            <w:pPr>
              <w:spacing w:line="360" w:lineRule="auto"/>
              <w:jc w:val="center"/>
              <w:rPr>
                <w:szCs w:val="21"/>
              </w:rPr>
            </w:pPr>
            <w:r>
              <w:rPr>
                <w:rFonts w:hint="eastAsia"/>
                <w:szCs w:val="21"/>
              </w:rPr>
              <w:t>-</w:t>
            </w:r>
          </w:p>
        </w:tc>
        <w:tc>
          <w:tcPr>
            <w:tcW w:w="73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75BC14F">
            <w:pPr>
              <w:spacing w:line="360" w:lineRule="auto"/>
              <w:jc w:val="center"/>
              <w:rPr>
                <w:szCs w:val="21"/>
              </w:rPr>
            </w:pPr>
            <w:r>
              <w:rPr>
                <w:rFonts w:hint="eastAsia"/>
                <w:szCs w:val="21"/>
              </w:rPr>
              <w:t>5</w:t>
            </w:r>
          </w:p>
        </w:tc>
        <w:tc>
          <w:tcPr>
            <w:tcW w:w="52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D2980A4">
            <w:pPr>
              <w:spacing w:line="360" w:lineRule="auto"/>
              <w:jc w:val="center"/>
              <w:rPr>
                <w:szCs w:val="21"/>
              </w:rPr>
            </w:pPr>
          </w:p>
        </w:tc>
      </w:tr>
    </w:tbl>
    <w:p w14:paraId="10171F99">
      <w:pPr>
        <w:pStyle w:val="2"/>
        <w:spacing w:line="360" w:lineRule="auto"/>
        <w:ind w:left="0" w:firstLine="0"/>
      </w:pPr>
      <w:bookmarkStart w:id="17" w:name="_Toc147681710"/>
      <w:r>
        <w:rPr>
          <w:rFonts w:hint="eastAsia"/>
        </w:rPr>
        <w:t>设计说明</w:t>
      </w:r>
      <w:bookmarkEnd w:id="17"/>
    </w:p>
    <w:p w14:paraId="1CB2E1D9">
      <w:pPr>
        <w:pStyle w:val="4"/>
        <w:spacing w:line="360" w:lineRule="auto"/>
        <w:ind w:left="0" w:firstLine="0"/>
        <w:rPr>
          <w:b/>
          <w:szCs w:val="22"/>
        </w:rPr>
      </w:pPr>
      <w:bookmarkStart w:id="18" w:name="_Toc147681711"/>
      <w:r>
        <w:rPr>
          <w:rFonts w:hint="eastAsia"/>
          <w:b/>
          <w:szCs w:val="22"/>
        </w:rPr>
        <w:t>通风及空调系统</w:t>
      </w:r>
      <w:bookmarkEnd w:id="18"/>
    </w:p>
    <w:p w14:paraId="64D29725">
      <w:pPr>
        <w:pStyle w:val="6"/>
        <w:spacing w:line="360" w:lineRule="auto"/>
        <w:rPr>
          <w:rFonts w:ascii="宋体" w:hAnsi="宋体" w:cs="Arial"/>
          <w:bCs/>
          <w:szCs w:val="22"/>
          <w:highlight w:val="yellow"/>
        </w:rPr>
      </w:pPr>
      <w:r>
        <w:rPr>
          <w:rFonts w:hint="eastAsia" w:ascii="宋体" w:hAnsi="宋体" w:cs="Arial"/>
          <w:bCs/>
          <w:szCs w:val="22"/>
          <w:highlight w:val="yellow"/>
        </w:rPr>
        <w:t>空调冷、热负荷</w:t>
      </w:r>
    </w:p>
    <w:p w14:paraId="465071BA">
      <w:pPr>
        <w:pStyle w:val="5"/>
        <w:ind w:left="420" w:leftChars="200" w:firstLine="0" w:firstLineChars="0"/>
        <w:rPr>
          <w:highlight w:val="yellow"/>
        </w:rPr>
      </w:pPr>
      <w:r>
        <w:rPr>
          <w:rFonts w:hint="eastAsia"/>
          <w:highlight w:val="yellow"/>
        </w:rPr>
        <w:t>本建筑物围护结构冷负荷约76kW,灯光、设备、人员负荷约310kW，新风负荷由新风机组单独承担。</w:t>
      </w:r>
    </w:p>
    <w:p w14:paraId="23598DDB">
      <w:pPr>
        <w:pStyle w:val="5"/>
        <w:ind w:left="420" w:leftChars="200" w:firstLine="0" w:firstLineChars="0"/>
      </w:pPr>
      <w:r>
        <w:rPr>
          <w:rFonts w:hint="eastAsia"/>
          <w:highlight w:val="yellow"/>
        </w:rPr>
        <w:t>本建筑物围护结构热负荷约80kW。</w:t>
      </w:r>
    </w:p>
    <w:p w14:paraId="17C94D80">
      <w:pPr>
        <w:pStyle w:val="6"/>
        <w:spacing w:line="360" w:lineRule="auto"/>
        <w:rPr>
          <w:rFonts w:ascii="宋体" w:hAnsi="宋体" w:cs="Arial"/>
          <w:bCs/>
          <w:szCs w:val="22"/>
        </w:rPr>
      </w:pPr>
      <w:r>
        <w:rPr>
          <w:rFonts w:hint="eastAsia" w:ascii="宋体" w:hAnsi="宋体" w:cs="Arial"/>
          <w:bCs/>
          <w:szCs w:val="22"/>
        </w:rPr>
        <w:t>恒温恒湿空调系统+新风净化系统+排风系统</w:t>
      </w:r>
    </w:p>
    <w:p w14:paraId="2C405D7C">
      <w:pPr>
        <w:numPr>
          <w:ilvl w:val="0"/>
          <w:numId w:val="2"/>
        </w:numPr>
        <w:autoSpaceDE w:val="0"/>
        <w:autoSpaceDN w:val="0"/>
        <w:ind w:right="-20"/>
        <w:jc w:val="left"/>
        <w:rPr>
          <w:rFonts w:ascii="宋体" w:hAnsi="宋体" w:cs="Arial"/>
          <w:bCs/>
          <w:sz w:val="22"/>
          <w:szCs w:val="22"/>
        </w:rPr>
      </w:pPr>
      <w:r>
        <w:rPr>
          <w:rFonts w:hint="eastAsia" w:ascii="宋体" w:hAnsi="宋体" w:cs="Arial"/>
          <w:bCs/>
          <w:sz w:val="22"/>
          <w:szCs w:val="22"/>
        </w:rPr>
        <w:t>设置区域：机柜间、UPS室。</w:t>
      </w:r>
    </w:p>
    <w:p w14:paraId="455D88E9">
      <w:pPr>
        <w:numPr>
          <w:ilvl w:val="0"/>
          <w:numId w:val="2"/>
        </w:numPr>
        <w:autoSpaceDE w:val="0"/>
        <w:autoSpaceDN w:val="0"/>
        <w:ind w:right="-20"/>
        <w:jc w:val="left"/>
        <w:rPr>
          <w:rFonts w:ascii="宋体" w:hAnsi="宋体" w:cs="Arial"/>
          <w:bCs/>
          <w:sz w:val="22"/>
          <w:szCs w:val="22"/>
        </w:rPr>
      </w:pPr>
      <w:r>
        <w:rPr>
          <w:rFonts w:hint="eastAsia" w:ascii="宋体" w:hAnsi="宋体" w:cs="Arial"/>
          <w:bCs/>
          <w:sz w:val="22"/>
          <w:szCs w:val="22"/>
        </w:rPr>
        <w:t>系统设置：</w:t>
      </w:r>
    </w:p>
    <w:p w14:paraId="36E437BB">
      <w:pPr>
        <w:autoSpaceDE w:val="0"/>
        <w:autoSpaceDN w:val="0"/>
        <w:ind w:left="1271" w:right="-20"/>
        <w:jc w:val="left"/>
        <w:rPr>
          <w:rFonts w:ascii="宋体" w:hAnsi="宋体" w:cs="Arial"/>
          <w:bCs/>
          <w:sz w:val="22"/>
          <w:szCs w:val="22"/>
        </w:rPr>
      </w:pPr>
      <w:r>
        <w:rPr>
          <w:rFonts w:hint="eastAsia" w:ascii="宋体" w:hAnsi="宋体" w:cs="Arial"/>
          <w:bCs/>
          <w:sz w:val="22"/>
          <w:szCs w:val="22"/>
        </w:rPr>
        <w:t>a.根据上述房间冷热负荷的计算结果，设置带制冷、制热、加湿功能的双冷源恒温恒湿机组A701-AHU-0101A/B（一开一备，冷媒一采用环保冷媒，冷媒二为7/12℃冷冻水），并与机柜间温湿度传感器THE101及新回风混合后温湿度传感器THE102连锁,满足室内温湿度的要求；</w:t>
      </w:r>
    </w:p>
    <w:p w14:paraId="76E60D94">
      <w:pPr>
        <w:autoSpaceDE w:val="0"/>
        <w:autoSpaceDN w:val="0"/>
        <w:ind w:left="1271" w:right="-20"/>
        <w:jc w:val="left"/>
        <w:rPr>
          <w:rFonts w:ascii="宋体" w:hAnsi="宋体" w:cs="Arial"/>
          <w:bCs/>
          <w:sz w:val="22"/>
          <w:szCs w:val="22"/>
        </w:rPr>
      </w:pPr>
      <w:r>
        <w:rPr>
          <w:rFonts w:hint="eastAsia" w:ascii="宋体" w:hAnsi="宋体" w:cs="Arial"/>
          <w:bCs/>
          <w:sz w:val="22"/>
          <w:szCs w:val="22"/>
        </w:rPr>
        <w:t>b.设置一台化学过滤机组A701-CFU-0101，由送风段、两级化学吸附过滤段等组成，新风与系统回风混合，经恒温恒湿空调系统处理后送入室内，以满足上述房间新风的要求；</w:t>
      </w:r>
      <w:bookmarkStart w:id="32" w:name="_GoBack"/>
      <w:bookmarkEnd w:id="32"/>
    </w:p>
    <w:p w14:paraId="60265839">
      <w:pPr>
        <w:autoSpaceDE w:val="0"/>
        <w:autoSpaceDN w:val="0"/>
        <w:ind w:left="1271" w:right="-20"/>
        <w:jc w:val="left"/>
        <w:rPr>
          <w:rFonts w:ascii="宋体" w:hAnsi="宋体" w:cs="Arial"/>
          <w:bCs/>
          <w:sz w:val="22"/>
          <w:szCs w:val="22"/>
        </w:rPr>
      </w:pPr>
      <w:r>
        <w:rPr>
          <w:rFonts w:hint="eastAsia" w:ascii="宋体" w:hAnsi="宋体" w:cs="Arial"/>
          <w:bCs/>
          <w:sz w:val="22"/>
          <w:szCs w:val="22"/>
        </w:rPr>
        <w:t>c.在UPS室1和UPS室2分别设置设备用单元式空调机，以满足房间内的温度要求，每个UPS室单元式空调机设置两台，一开一备；</w:t>
      </w:r>
    </w:p>
    <w:p w14:paraId="63A93F1D">
      <w:pPr>
        <w:autoSpaceDE w:val="0"/>
        <w:autoSpaceDN w:val="0"/>
        <w:ind w:left="1271" w:right="-20"/>
        <w:jc w:val="left"/>
        <w:rPr>
          <w:rFonts w:ascii="宋体" w:hAnsi="宋体" w:cs="Arial"/>
          <w:bCs/>
          <w:sz w:val="22"/>
          <w:szCs w:val="22"/>
        </w:rPr>
      </w:pPr>
      <w:r>
        <w:rPr>
          <w:rFonts w:hint="eastAsia" w:ascii="宋体" w:hAnsi="宋体" w:cs="Arial"/>
          <w:bCs/>
          <w:sz w:val="22"/>
          <w:szCs w:val="22"/>
        </w:rPr>
        <w:t>d.在UPS室1和UPS室2设置机械通风系统（A701-EF-0101A/B，A701-EF-0102A/B），满足室内通风换气的要求，换气次数不小于3次/h，风机一用一备，故障时自动切换，防爆等级dIICT4。</w:t>
      </w:r>
    </w:p>
    <w:p w14:paraId="7380A55C">
      <w:pPr>
        <w:numPr>
          <w:ilvl w:val="0"/>
          <w:numId w:val="2"/>
        </w:numPr>
        <w:autoSpaceDE w:val="0"/>
        <w:autoSpaceDN w:val="0"/>
        <w:ind w:right="-20"/>
        <w:jc w:val="left"/>
        <w:rPr>
          <w:rFonts w:ascii="宋体" w:hAnsi="宋体" w:cs="Arial"/>
          <w:bCs/>
          <w:sz w:val="22"/>
          <w:szCs w:val="22"/>
        </w:rPr>
      </w:pPr>
      <w:r>
        <w:rPr>
          <w:rFonts w:hint="eastAsia" w:ascii="宋体" w:hAnsi="宋体" w:cs="Arial"/>
          <w:bCs/>
          <w:sz w:val="22"/>
          <w:szCs w:val="22"/>
        </w:rPr>
        <w:t>系统能力：恒温恒湿空调机组</w:t>
      </w:r>
      <w:r>
        <w:rPr>
          <w:rFonts w:ascii="宋体" w:hAnsi="宋体" w:cs="Arial"/>
          <w:bCs/>
          <w:sz w:val="22"/>
          <w:szCs w:val="22"/>
        </w:rPr>
        <w:t>-</w:t>
      </w:r>
      <w:r>
        <w:rPr>
          <w:rFonts w:hint="eastAsia" w:ascii="宋体" w:hAnsi="宋体" w:cs="Arial"/>
          <w:bCs/>
          <w:sz w:val="22"/>
          <w:szCs w:val="22"/>
        </w:rPr>
        <w:t>制冷量150</w:t>
      </w:r>
      <w:r>
        <w:rPr>
          <w:rFonts w:ascii="宋体" w:hAnsi="宋体" w:cs="Arial"/>
          <w:bCs/>
          <w:sz w:val="22"/>
          <w:szCs w:val="22"/>
        </w:rPr>
        <w:t xml:space="preserve">kW, </w:t>
      </w:r>
      <w:r>
        <w:rPr>
          <w:rFonts w:hint="eastAsia" w:ascii="宋体" w:hAnsi="宋体" w:cs="Arial"/>
          <w:bCs/>
          <w:sz w:val="22"/>
          <w:szCs w:val="22"/>
        </w:rPr>
        <w:t>制热量42</w:t>
      </w:r>
      <w:r>
        <w:rPr>
          <w:rFonts w:ascii="宋体" w:hAnsi="宋体" w:cs="Arial"/>
          <w:bCs/>
          <w:sz w:val="22"/>
          <w:szCs w:val="22"/>
        </w:rPr>
        <w:t>kW</w:t>
      </w:r>
      <w:r>
        <w:rPr>
          <w:rFonts w:hint="eastAsia" w:ascii="宋体" w:hAnsi="宋体" w:cs="Arial"/>
          <w:bCs/>
          <w:sz w:val="22"/>
          <w:szCs w:val="22"/>
        </w:rPr>
        <w:t>，加湿量21</w:t>
      </w:r>
      <w:r>
        <w:rPr>
          <w:rFonts w:ascii="宋体" w:hAnsi="宋体" w:cs="Arial"/>
          <w:bCs/>
          <w:sz w:val="22"/>
          <w:szCs w:val="22"/>
        </w:rPr>
        <w:t>kg/h</w:t>
      </w:r>
      <w:r>
        <w:rPr>
          <w:rFonts w:hint="eastAsia" w:ascii="宋体" w:hAnsi="宋体" w:cs="Arial"/>
          <w:bCs/>
          <w:sz w:val="22"/>
          <w:szCs w:val="22"/>
        </w:rPr>
        <w:t>。</w:t>
      </w:r>
    </w:p>
    <w:p w14:paraId="396E1CA8">
      <w:pPr>
        <w:pStyle w:val="6"/>
        <w:spacing w:line="360" w:lineRule="auto"/>
        <w:rPr>
          <w:rFonts w:ascii="宋体" w:hAnsi="宋体" w:cs="Arial"/>
          <w:bCs/>
          <w:szCs w:val="22"/>
        </w:rPr>
      </w:pPr>
      <w:r>
        <w:rPr>
          <w:rFonts w:hint="eastAsia" w:ascii="宋体" w:hAnsi="宋体" w:cs="Arial"/>
          <w:bCs/>
          <w:szCs w:val="22"/>
        </w:rPr>
        <w:t>恒温恒湿空调加新风净化系统+风管加热器+排风系统</w:t>
      </w:r>
    </w:p>
    <w:p w14:paraId="733A71D5">
      <w:pPr>
        <w:numPr>
          <w:ilvl w:val="0"/>
          <w:numId w:val="2"/>
        </w:numPr>
        <w:autoSpaceDE w:val="0"/>
        <w:autoSpaceDN w:val="0"/>
        <w:ind w:right="-20"/>
        <w:jc w:val="left"/>
        <w:rPr>
          <w:rFonts w:ascii="宋体" w:hAnsi="宋体" w:cs="Arial"/>
          <w:bCs/>
          <w:sz w:val="22"/>
          <w:szCs w:val="22"/>
        </w:rPr>
      </w:pPr>
      <w:r>
        <w:rPr>
          <w:rFonts w:hint="eastAsia" w:ascii="宋体" w:hAnsi="宋体" w:cs="Arial"/>
          <w:bCs/>
          <w:sz w:val="22"/>
          <w:szCs w:val="22"/>
        </w:rPr>
        <w:t>设置区域：主操作中心、大屏幕维修间、工程师室、电信机房、消防控制室、MES&amp;IT机房。</w:t>
      </w:r>
    </w:p>
    <w:p w14:paraId="265BAB4C">
      <w:pPr>
        <w:numPr>
          <w:ilvl w:val="0"/>
          <w:numId w:val="2"/>
        </w:numPr>
        <w:autoSpaceDE w:val="0"/>
        <w:autoSpaceDN w:val="0"/>
        <w:ind w:right="-20"/>
        <w:jc w:val="left"/>
        <w:rPr>
          <w:rFonts w:ascii="宋体" w:hAnsi="宋体" w:cs="Arial"/>
          <w:bCs/>
          <w:sz w:val="22"/>
          <w:szCs w:val="22"/>
        </w:rPr>
      </w:pPr>
      <w:r>
        <w:rPr>
          <w:rFonts w:hint="eastAsia" w:ascii="宋体" w:hAnsi="宋体" w:cs="Arial"/>
          <w:bCs/>
          <w:sz w:val="22"/>
          <w:szCs w:val="22"/>
        </w:rPr>
        <w:t>系统设置：</w:t>
      </w:r>
    </w:p>
    <w:p w14:paraId="2D88B284">
      <w:pPr>
        <w:autoSpaceDE w:val="0"/>
        <w:autoSpaceDN w:val="0"/>
        <w:ind w:left="1271" w:right="-20"/>
        <w:jc w:val="left"/>
        <w:rPr>
          <w:rFonts w:ascii="宋体" w:hAnsi="宋体" w:cs="Arial"/>
          <w:bCs/>
          <w:sz w:val="22"/>
          <w:szCs w:val="22"/>
        </w:rPr>
      </w:pPr>
      <w:r>
        <w:rPr>
          <w:rFonts w:hint="eastAsia" w:ascii="宋体" w:hAnsi="宋体" w:cs="Arial"/>
          <w:bCs/>
          <w:sz w:val="22"/>
          <w:szCs w:val="22"/>
        </w:rPr>
        <w:t>a.根据上述房间冷热负荷的计算结果，设置带制冷、制热、加湿功能的双冷源恒温恒湿机组A701-AHU-0201A/B/C（两开一备，冷媒一采用环保冷媒，冷媒二为7/12℃冷冻水），并与主操作中心温湿度传感器THE201及新回风混合后温湿度传感器THE202连锁,满足室内温湿度的要求；</w:t>
      </w:r>
    </w:p>
    <w:p w14:paraId="420F4E9A">
      <w:pPr>
        <w:autoSpaceDE w:val="0"/>
        <w:autoSpaceDN w:val="0"/>
        <w:ind w:left="1271" w:right="-20"/>
        <w:jc w:val="left"/>
        <w:rPr>
          <w:rFonts w:ascii="宋体" w:hAnsi="宋体" w:cs="Arial"/>
          <w:bCs/>
          <w:sz w:val="22"/>
          <w:szCs w:val="22"/>
        </w:rPr>
      </w:pPr>
      <w:r>
        <w:rPr>
          <w:rFonts w:hint="eastAsia" w:ascii="宋体" w:hAnsi="宋体" w:cs="Arial"/>
          <w:bCs/>
          <w:sz w:val="22"/>
          <w:szCs w:val="22"/>
        </w:rPr>
        <w:t>b.设置一台化学过滤机组A701-CFU-0201，由送风段、两级化学吸附过滤段等组成，新风与系统回风混合，经恒温恒湿空调系统处理后送入室内，以满足上述房间新风的要求；</w:t>
      </w:r>
    </w:p>
    <w:p w14:paraId="483176B6">
      <w:pPr>
        <w:autoSpaceDE w:val="0"/>
        <w:autoSpaceDN w:val="0"/>
        <w:ind w:left="1271" w:right="-20"/>
        <w:jc w:val="left"/>
        <w:rPr>
          <w:rFonts w:ascii="宋体" w:hAnsi="宋体" w:cs="Arial"/>
          <w:bCs/>
          <w:sz w:val="22"/>
          <w:szCs w:val="22"/>
        </w:rPr>
      </w:pPr>
      <w:r>
        <w:rPr>
          <w:rFonts w:hint="eastAsia" w:ascii="宋体" w:hAnsi="宋体" w:cs="Arial"/>
          <w:bCs/>
          <w:sz w:val="22"/>
          <w:szCs w:val="22"/>
        </w:rPr>
        <w:t>c.</w:t>
      </w:r>
      <w:r>
        <w:rPr>
          <w:rFonts w:hint="eastAsia"/>
        </w:rPr>
        <w:t xml:space="preserve"> </w:t>
      </w:r>
      <w:r>
        <w:rPr>
          <w:rFonts w:hint="eastAsia" w:ascii="宋体" w:hAnsi="宋体" w:cs="Arial"/>
          <w:bCs/>
          <w:sz w:val="22"/>
          <w:szCs w:val="22"/>
        </w:rPr>
        <w:t>在消防控制室设风管加热器A701-DEH-0201并与设备所在房间内温度传感器连锁，以此房间内的温度要求；</w:t>
      </w:r>
      <w:r>
        <w:rPr>
          <w:rFonts w:hint="eastAsia" w:ascii="宋体" w:hAnsi="宋体" w:cs="Arial"/>
          <w:bCs/>
          <w:sz w:val="22"/>
          <w:szCs w:val="22"/>
          <w:highlight w:val="yellow"/>
        </w:rPr>
        <w:t>同时，在消防控制室设置一台分体空调，用于当中控室发生火警时中央空调系统停止运行时，应急使用；</w:t>
      </w:r>
    </w:p>
    <w:p w14:paraId="036DCC49">
      <w:pPr>
        <w:autoSpaceDE w:val="0"/>
        <w:autoSpaceDN w:val="0"/>
        <w:ind w:left="1271" w:right="-20"/>
        <w:jc w:val="left"/>
        <w:rPr>
          <w:rFonts w:ascii="宋体" w:hAnsi="宋体" w:cs="Arial"/>
          <w:bCs/>
          <w:sz w:val="22"/>
          <w:szCs w:val="22"/>
        </w:rPr>
      </w:pPr>
      <w:r>
        <w:rPr>
          <w:rFonts w:hint="eastAsia" w:ascii="宋体" w:hAnsi="宋体" w:cs="Arial"/>
          <w:bCs/>
          <w:sz w:val="22"/>
          <w:szCs w:val="22"/>
        </w:rPr>
        <w:t>d.在大屏幕维修间设置设备用单元式空调机，以满足房间内的温度要求；</w:t>
      </w:r>
    </w:p>
    <w:p w14:paraId="3FEB795D">
      <w:pPr>
        <w:autoSpaceDE w:val="0"/>
        <w:autoSpaceDN w:val="0"/>
        <w:ind w:left="1271" w:right="-20"/>
        <w:jc w:val="left"/>
        <w:rPr>
          <w:rFonts w:ascii="宋体" w:hAnsi="宋体" w:cs="Arial"/>
          <w:bCs/>
          <w:sz w:val="22"/>
          <w:szCs w:val="22"/>
        </w:rPr>
      </w:pPr>
      <w:r>
        <w:rPr>
          <w:rFonts w:hint="eastAsia" w:ascii="宋体" w:hAnsi="宋体" w:cs="Arial"/>
          <w:bCs/>
          <w:sz w:val="22"/>
          <w:szCs w:val="22"/>
        </w:rPr>
        <w:t>e.在大屏幕维修间设置机械通风系统（A701-EF-0201），以达到室内的风量平衡。</w:t>
      </w:r>
    </w:p>
    <w:p w14:paraId="5853EF65">
      <w:pPr>
        <w:numPr>
          <w:ilvl w:val="0"/>
          <w:numId w:val="2"/>
        </w:numPr>
        <w:autoSpaceDE w:val="0"/>
        <w:autoSpaceDN w:val="0"/>
        <w:ind w:right="-20"/>
        <w:jc w:val="left"/>
        <w:rPr>
          <w:rFonts w:ascii="宋体" w:hAnsi="宋体" w:cs="Arial"/>
          <w:bCs/>
          <w:sz w:val="22"/>
          <w:szCs w:val="22"/>
        </w:rPr>
      </w:pPr>
      <w:r>
        <w:rPr>
          <w:rFonts w:hint="eastAsia" w:ascii="宋体" w:hAnsi="宋体" w:cs="Arial"/>
          <w:bCs/>
          <w:sz w:val="22"/>
          <w:szCs w:val="22"/>
        </w:rPr>
        <w:t>系统能力：恒温恒湿空调机组</w:t>
      </w:r>
      <w:r>
        <w:rPr>
          <w:rFonts w:ascii="宋体" w:hAnsi="宋体" w:cs="Arial"/>
          <w:bCs/>
          <w:sz w:val="22"/>
          <w:szCs w:val="22"/>
        </w:rPr>
        <w:t>-</w:t>
      </w:r>
      <w:r>
        <w:rPr>
          <w:rFonts w:hint="eastAsia" w:ascii="宋体" w:hAnsi="宋体" w:cs="Arial"/>
          <w:bCs/>
          <w:sz w:val="22"/>
          <w:szCs w:val="22"/>
        </w:rPr>
        <w:t>制冷量376</w:t>
      </w:r>
      <w:r>
        <w:rPr>
          <w:rFonts w:ascii="宋体" w:hAnsi="宋体" w:cs="Arial"/>
          <w:bCs/>
          <w:sz w:val="22"/>
          <w:szCs w:val="22"/>
        </w:rPr>
        <w:t xml:space="preserve">kW, </w:t>
      </w:r>
      <w:r>
        <w:rPr>
          <w:rFonts w:hint="eastAsia" w:ascii="宋体" w:hAnsi="宋体" w:cs="Arial"/>
          <w:bCs/>
          <w:sz w:val="22"/>
          <w:szCs w:val="22"/>
        </w:rPr>
        <w:t>制热量60</w:t>
      </w:r>
      <w:r>
        <w:rPr>
          <w:rFonts w:ascii="宋体" w:hAnsi="宋体" w:cs="Arial"/>
          <w:bCs/>
          <w:sz w:val="22"/>
          <w:szCs w:val="22"/>
        </w:rPr>
        <w:t>kW</w:t>
      </w:r>
      <w:r>
        <w:rPr>
          <w:rFonts w:hint="eastAsia" w:ascii="宋体" w:hAnsi="宋体" w:cs="Arial"/>
          <w:bCs/>
          <w:sz w:val="22"/>
          <w:szCs w:val="22"/>
        </w:rPr>
        <w:t>，加湿量30</w:t>
      </w:r>
      <w:r>
        <w:rPr>
          <w:rFonts w:ascii="宋体" w:hAnsi="宋体" w:cs="Arial"/>
          <w:bCs/>
          <w:sz w:val="22"/>
          <w:szCs w:val="22"/>
        </w:rPr>
        <w:t>kg/h</w:t>
      </w:r>
      <w:r>
        <w:rPr>
          <w:rFonts w:hint="eastAsia" w:ascii="宋体" w:hAnsi="宋体" w:cs="Arial"/>
          <w:bCs/>
          <w:sz w:val="22"/>
          <w:szCs w:val="22"/>
        </w:rPr>
        <w:t>。</w:t>
      </w:r>
    </w:p>
    <w:p w14:paraId="15D12138">
      <w:pPr>
        <w:pStyle w:val="6"/>
        <w:spacing w:line="360" w:lineRule="auto"/>
        <w:rPr>
          <w:rFonts w:ascii="宋体" w:hAnsi="宋体" w:cs="Arial"/>
          <w:bCs/>
          <w:szCs w:val="22"/>
        </w:rPr>
      </w:pPr>
      <w:r>
        <w:rPr>
          <w:rFonts w:hint="eastAsia" w:ascii="宋体" w:hAnsi="宋体" w:cs="Arial"/>
          <w:bCs/>
          <w:szCs w:val="22"/>
        </w:rPr>
        <w:t>多联分体空调机加新风系统+排风系统</w:t>
      </w:r>
    </w:p>
    <w:p w14:paraId="598ABEC2">
      <w:pPr>
        <w:numPr>
          <w:ilvl w:val="0"/>
          <w:numId w:val="2"/>
        </w:numPr>
        <w:autoSpaceDE w:val="0"/>
        <w:autoSpaceDN w:val="0"/>
        <w:ind w:right="-20"/>
        <w:jc w:val="left"/>
        <w:rPr>
          <w:rFonts w:ascii="宋体" w:hAnsi="宋体" w:cs="Arial"/>
          <w:bCs/>
          <w:sz w:val="22"/>
          <w:szCs w:val="22"/>
        </w:rPr>
      </w:pPr>
      <w:r>
        <w:rPr>
          <w:rFonts w:hint="eastAsia" w:ascii="宋体" w:hAnsi="宋体" w:cs="Arial"/>
          <w:bCs/>
          <w:sz w:val="22"/>
          <w:szCs w:val="22"/>
        </w:rPr>
        <w:t>设置区域：本建筑物内辅助类房间。</w:t>
      </w:r>
    </w:p>
    <w:p w14:paraId="1C26EAA7">
      <w:pPr>
        <w:numPr>
          <w:ilvl w:val="0"/>
          <w:numId w:val="2"/>
        </w:numPr>
        <w:autoSpaceDE w:val="0"/>
        <w:autoSpaceDN w:val="0"/>
        <w:ind w:right="-20"/>
        <w:jc w:val="left"/>
        <w:rPr>
          <w:rFonts w:ascii="宋体" w:hAnsi="宋体" w:cs="Arial"/>
          <w:bCs/>
          <w:sz w:val="22"/>
          <w:szCs w:val="22"/>
        </w:rPr>
      </w:pPr>
      <w:r>
        <w:rPr>
          <w:rFonts w:hint="eastAsia" w:ascii="宋体" w:hAnsi="宋体" w:cs="Arial"/>
          <w:bCs/>
          <w:sz w:val="22"/>
          <w:szCs w:val="22"/>
        </w:rPr>
        <w:t>多联机空调系统室外机为冷暖型，集中布置在室外地面基础上。供货商应提供机组本体、控制系统（含控制电缆）、制冷剂管道、冷凝水（PVC）管道、机组内部电缆及保温及外包材料等。制冷剂采用R410a等环保冷媒。设备表中制热量室外参数为7℃DB/6℃WB，室内参数为20℃DB/15℃WB。室内机内部需设置冷凝水提升泵，提升高度不低于500mm。</w:t>
      </w:r>
    </w:p>
    <w:p w14:paraId="75B2B299">
      <w:pPr>
        <w:numPr>
          <w:ilvl w:val="0"/>
          <w:numId w:val="2"/>
        </w:numPr>
        <w:autoSpaceDE w:val="0"/>
        <w:autoSpaceDN w:val="0"/>
        <w:ind w:right="-20"/>
        <w:jc w:val="left"/>
        <w:rPr>
          <w:rFonts w:ascii="宋体" w:hAnsi="宋体" w:cs="Arial"/>
          <w:bCs/>
          <w:sz w:val="22"/>
          <w:szCs w:val="22"/>
        </w:rPr>
      </w:pPr>
      <w:r>
        <w:rPr>
          <w:rFonts w:hint="eastAsia" w:ascii="宋体" w:hAnsi="宋体" w:cs="Arial"/>
          <w:bCs/>
          <w:sz w:val="22"/>
          <w:szCs w:val="22"/>
        </w:rPr>
        <w:t>每套多联空调系统的每台室内机应带手动就地控制器（线控，暗管及暗盒电气专业已经预留）。一台室内机配有一个遥控器。就地控制器应提供安全运行所需的全部仪表显示和控制，报警。每个就地控制器均应能启动多联空调系统。当有其他室内机正在运行时，控制器只能停止其对应室内机的运行；当只有一台室内机运行时，该台室内机的控制器应能关闭整个系统。当停电又来电时，多联空调系统不应自动运行，应保持停机状态，由操作人员手动开机。</w:t>
      </w:r>
    </w:p>
    <w:p w14:paraId="07CEE3F4">
      <w:pPr>
        <w:numPr>
          <w:ilvl w:val="0"/>
          <w:numId w:val="2"/>
        </w:numPr>
        <w:autoSpaceDE w:val="0"/>
        <w:autoSpaceDN w:val="0"/>
        <w:ind w:right="-20"/>
        <w:jc w:val="left"/>
        <w:rPr>
          <w:rFonts w:ascii="宋体" w:hAnsi="宋体" w:cs="Arial"/>
          <w:bCs/>
          <w:sz w:val="22"/>
          <w:szCs w:val="22"/>
        </w:rPr>
      </w:pPr>
      <w:r>
        <w:rPr>
          <w:rFonts w:hint="eastAsia" w:ascii="宋体" w:hAnsi="宋体" w:cs="Arial"/>
          <w:bCs/>
          <w:sz w:val="22"/>
          <w:szCs w:val="22"/>
        </w:rPr>
        <w:t>室内机的噪声应不超过45dB(A)，室外机的噪声应不超过70dB(A) (一米处测量)。</w:t>
      </w:r>
    </w:p>
    <w:p w14:paraId="3D7FA2B8">
      <w:pPr>
        <w:pStyle w:val="6"/>
        <w:spacing w:line="360" w:lineRule="auto"/>
        <w:rPr>
          <w:rFonts w:ascii="宋体" w:hAnsi="宋体" w:cs="Arial"/>
          <w:bCs/>
          <w:szCs w:val="22"/>
        </w:rPr>
      </w:pPr>
      <w:r>
        <w:rPr>
          <w:rFonts w:hint="eastAsia" w:ascii="宋体" w:hAnsi="宋体" w:cs="Arial"/>
          <w:bCs/>
          <w:szCs w:val="22"/>
        </w:rPr>
        <w:t>其他</w:t>
      </w:r>
    </w:p>
    <w:p w14:paraId="0ED25F42">
      <w:pPr>
        <w:numPr>
          <w:ilvl w:val="0"/>
          <w:numId w:val="2"/>
        </w:numPr>
        <w:autoSpaceDE w:val="0"/>
        <w:autoSpaceDN w:val="0"/>
        <w:ind w:right="-20"/>
        <w:jc w:val="left"/>
        <w:rPr>
          <w:rFonts w:ascii="宋体" w:hAnsi="宋体" w:cs="Arial"/>
          <w:bCs/>
          <w:sz w:val="22"/>
          <w:szCs w:val="22"/>
        </w:rPr>
      </w:pPr>
      <w:r>
        <w:rPr>
          <w:rFonts w:hint="eastAsia" w:ascii="宋体" w:hAnsi="宋体" w:cs="Arial"/>
          <w:bCs/>
          <w:sz w:val="22"/>
          <w:szCs w:val="22"/>
        </w:rPr>
        <w:t>由于整个建筑为全密闭抗爆结构，该建筑内与外界相通的进风口和排风口均设置了防雨防虫抗爆阀及电动密闭阀。</w:t>
      </w:r>
    </w:p>
    <w:p w14:paraId="7B43EF9D">
      <w:pPr>
        <w:numPr>
          <w:ilvl w:val="0"/>
          <w:numId w:val="2"/>
        </w:numPr>
        <w:autoSpaceDE w:val="0"/>
        <w:autoSpaceDN w:val="0"/>
        <w:ind w:right="-20"/>
        <w:jc w:val="left"/>
        <w:rPr>
          <w:rFonts w:ascii="宋体" w:hAnsi="宋体" w:cs="Arial"/>
          <w:bCs/>
          <w:sz w:val="22"/>
          <w:szCs w:val="22"/>
        </w:rPr>
      </w:pPr>
      <w:r>
        <w:rPr>
          <w:rFonts w:hint="eastAsia" w:ascii="宋体" w:hAnsi="宋体" w:cs="Arial"/>
          <w:bCs/>
          <w:sz w:val="22"/>
          <w:szCs w:val="22"/>
        </w:rPr>
        <w:t>空调控制系统含控制柜和配电柜，由空调厂家提供，设置在空调机房内。对控制柜和配电柜的具体要求，详见暖通仪表控制仪表调节系统图（一）~（五）（T23005-A107-HA06-04~08）</w:t>
      </w:r>
    </w:p>
    <w:p w14:paraId="74924B43">
      <w:pPr>
        <w:pStyle w:val="4"/>
        <w:spacing w:line="360" w:lineRule="auto"/>
        <w:ind w:left="0" w:firstLine="0"/>
        <w:rPr>
          <w:b/>
          <w:szCs w:val="22"/>
        </w:rPr>
      </w:pPr>
      <w:bookmarkStart w:id="19" w:name="_Toc147681712"/>
      <w:r>
        <w:rPr>
          <w:rFonts w:hint="eastAsia"/>
          <w:b/>
          <w:szCs w:val="22"/>
        </w:rPr>
        <w:t>防排烟系统</w:t>
      </w:r>
      <w:bookmarkEnd w:id="19"/>
    </w:p>
    <w:p w14:paraId="25079744">
      <w:pPr>
        <w:spacing w:line="360" w:lineRule="auto"/>
        <w:ind w:firstLine="440" w:firstLineChars="200"/>
        <w:rPr>
          <w:rFonts w:cs="Arial"/>
          <w:sz w:val="22"/>
          <w:szCs w:val="22"/>
        </w:rPr>
      </w:pPr>
      <w:r>
        <w:rPr>
          <w:rFonts w:hint="eastAsia" w:cs="Arial"/>
          <w:sz w:val="22"/>
          <w:szCs w:val="22"/>
        </w:rPr>
        <w:t>根据《建筑设计防火规范（2018年版）》GB 50016-2014和《建筑防烟排烟系统技术标准》GB 51251-2017中相关规定，本建筑共设置两套机械排烟系统和三套防烟系统。</w:t>
      </w:r>
    </w:p>
    <w:p w14:paraId="48425B34">
      <w:pPr>
        <w:pStyle w:val="6"/>
        <w:spacing w:line="360" w:lineRule="auto"/>
        <w:rPr>
          <w:rFonts w:cs="Arial"/>
          <w:szCs w:val="22"/>
        </w:rPr>
      </w:pPr>
      <w:r>
        <w:rPr>
          <w:rFonts w:hint="eastAsia" w:cs="Arial"/>
          <w:szCs w:val="22"/>
        </w:rPr>
        <w:t>机械排烟系统</w:t>
      </w:r>
    </w:p>
    <w:p w14:paraId="768ED3A6">
      <w:pPr>
        <w:pStyle w:val="7"/>
        <w:rPr>
          <w:sz w:val="22"/>
          <w:szCs w:val="22"/>
        </w:rPr>
      </w:pPr>
      <w:r>
        <w:rPr>
          <w:rFonts w:hint="eastAsia"/>
          <w:sz w:val="22"/>
          <w:szCs w:val="22"/>
        </w:rPr>
        <w:t>防烟分区的划分</w:t>
      </w:r>
    </w:p>
    <w:p w14:paraId="30959E74">
      <w:pPr>
        <w:spacing w:line="360" w:lineRule="auto"/>
        <w:ind w:firstLine="440" w:firstLineChars="200"/>
        <w:rPr>
          <w:rFonts w:cs="Arial"/>
          <w:sz w:val="22"/>
          <w:szCs w:val="22"/>
        </w:rPr>
      </w:pPr>
      <w:r>
        <w:rPr>
          <w:rFonts w:hint="eastAsia" w:cs="Arial"/>
          <w:sz w:val="22"/>
          <w:szCs w:val="22"/>
        </w:rPr>
        <w:t>本建筑共划分了29个防烟分区。各防烟分区的建筑面积、长边长度、宽度、空间净高、最小清晰高度、设计清晰高度、设计储烟仓厚度、火灾热释放速率、喷淋设计情况、排烟口距地高度、排烟系统吸入点最低之下烟层厚度、系统设计排烟量及单个排烟口最大允许排烟量等信息，具体划分见“防烟分区划分图”</w:t>
      </w:r>
      <w:r>
        <w:rPr>
          <w:rFonts w:cs="Arial"/>
          <w:sz w:val="22"/>
          <w:szCs w:val="22"/>
        </w:rPr>
        <w:t>T2</w:t>
      </w:r>
      <w:r>
        <w:rPr>
          <w:rFonts w:hint="eastAsia" w:cs="Arial"/>
          <w:sz w:val="22"/>
          <w:szCs w:val="22"/>
        </w:rPr>
        <w:t>3005</w:t>
      </w:r>
      <w:r>
        <w:rPr>
          <w:rFonts w:cs="Arial"/>
          <w:sz w:val="22"/>
          <w:szCs w:val="22"/>
        </w:rPr>
        <w:t>-</w:t>
      </w:r>
      <w:r>
        <w:rPr>
          <w:rFonts w:hint="eastAsia" w:cs="Arial"/>
          <w:sz w:val="22"/>
          <w:szCs w:val="22"/>
        </w:rPr>
        <w:t>A701</w:t>
      </w:r>
      <w:r>
        <w:rPr>
          <w:rFonts w:cs="Arial"/>
          <w:sz w:val="22"/>
          <w:szCs w:val="22"/>
        </w:rPr>
        <w:t>-HA09-</w:t>
      </w:r>
      <w:r>
        <w:rPr>
          <w:rFonts w:hint="eastAsia" w:cs="Arial"/>
          <w:sz w:val="22"/>
          <w:szCs w:val="22"/>
        </w:rPr>
        <w:t>01及“排烟系统流程图”</w:t>
      </w:r>
      <w:r>
        <w:rPr>
          <w:rFonts w:cs="Arial"/>
          <w:sz w:val="22"/>
          <w:szCs w:val="22"/>
        </w:rPr>
        <w:t>T2</w:t>
      </w:r>
      <w:r>
        <w:rPr>
          <w:rFonts w:hint="eastAsia" w:cs="Arial"/>
          <w:sz w:val="22"/>
          <w:szCs w:val="22"/>
        </w:rPr>
        <w:t>3005</w:t>
      </w:r>
      <w:r>
        <w:rPr>
          <w:rFonts w:cs="Arial"/>
          <w:sz w:val="22"/>
          <w:szCs w:val="22"/>
        </w:rPr>
        <w:t>-</w:t>
      </w:r>
      <w:r>
        <w:rPr>
          <w:rFonts w:hint="eastAsia" w:cs="Arial"/>
          <w:sz w:val="22"/>
          <w:szCs w:val="22"/>
        </w:rPr>
        <w:t>A701</w:t>
      </w:r>
      <w:r>
        <w:rPr>
          <w:rFonts w:cs="Arial"/>
          <w:sz w:val="22"/>
          <w:szCs w:val="22"/>
        </w:rPr>
        <w:t>-HA06-</w:t>
      </w:r>
      <w:r>
        <w:rPr>
          <w:rFonts w:hint="eastAsia" w:cs="Arial"/>
          <w:sz w:val="22"/>
          <w:szCs w:val="22"/>
        </w:rPr>
        <w:t>09~10。</w:t>
      </w:r>
    </w:p>
    <w:p w14:paraId="3405A6BC">
      <w:pPr>
        <w:pStyle w:val="7"/>
        <w:rPr>
          <w:sz w:val="22"/>
          <w:szCs w:val="22"/>
        </w:rPr>
      </w:pPr>
      <w:r>
        <w:rPr>
          <w:rFonts w:hint="eastAsia"/>
          <w:sz w:val="22"/>
          <w:szCs w:val="22"/>
        </w:rPr>
        <w:t>排烟系统的功能描述</w:t>
      </w:r>
    </w:p>
    <w:p w14:paraId="6F33FF76">
      <w:pPr>
        <w:pStyle w:val="51"/>
        <w:numPr>
          <w:ilvl w:val="1"/>
          <w:numId w:val="3"/>
        </w:numPr>
        <w:spacing w:before="12"/>
        <w:ind w:left="0" w:firstLine="0"/>
        <w:rPr>
          <w:rFonts w:cs="Arial"/>
          <w:sz w:val="22"/>
          <w:szCs w:val="22"/>
        </w:rPr>
      </w:pPr>
      <w:r>
        <w:rPr>
          <w:rFonts w:hint="eastAsia" w:cs="Arial"/>
          <w:sz w:val="22"/>
          <w:szCs w:val="22"/>
        </w:rPr>
        <w:t>当防烟区域发生火灾时，暖通设备除排烟及排烟补风风机外均断电停机；</w:t>
      </w:r>
    </w:p>
    <w:p w14:paraId="77C69B74">
      <w:pPr>
        <w:pStyle w:val="51"/>
        <w:numPr>
          <w:ilvl w:val="1"/>
          <w:numId w:val="3"/>
        </w:numPr>
        <w:spacing w:before="12"/>
        <w:ind w:left="0" w:firstLine="0"/>
        <w:rPr>
          <w:rFonts w:cs="Arial"/>
          <w:sz w:val="22"/>
          <w:szCs w:val="22"/>
        </w:rPr>
      </w:pPr>
      <w:r>
        <w:rPr>
          <w:rFonts w:hint="eastAsia" w:cs="Arial"/>
          <w:sz w:val="22"/>
          <w:szCs w:val="22"/>
        </w:rPr>
        <w:t>当防烟区域发生火灾时，对应防烟分区内电动排烟阀人为手动开启或接收有源电信号（DC24V，0.7A）开启，反馈开启信号至火警系统；同时，火警系统输出电信号开启排烟风机、排烟补风机及相应的电动密闭阀；</w:t>
      </w:r>
    </w:p>
    <w:p w14:paraId="5B8A9AEA">
      <w:pPr>
        <w:pStyle w:val="51"/>
        <w:numPr>
          <w:ilvl w:val="1"/>
          <w:numId w:val="3"/>
        </w:numPr>
        <w:spacing w:before="12"/>
        <w:ind w:left="0" w:firstLine="0"/>
        <w:rPr>
          <w:rFonts w:cs="Arial"/>
          <w:sz w:val="22"/>
          <w:szCs w:val="22"/>
        </w:rPr>
      </w:pPr>
      <w:r>
        <w:rPr>
          <w:rFonts w:hint="eastAsia" w:cs="Arial"/>
          <w:sz w:val="22"/>
          <w:szCs w:val="22"/>
        </w:rPr>
        <w:t>当防烟分区区域的烟气温度达到280℃时，各防烟分区的排烟防火阀自行关闭，反馈关闭信号至火警系统；</w:t>
      </w:r>
    </w:p>
    <w:p w14:paraId="56954458">
      <w:pPr>
        <w:pStyle w:val="51"/>
        <w:numPr>
          <w:ilvl w:val="1"/>
          <w:numId w:val="3"/>
        </w:numPr>
        <w:spacing w:before="12"/>
        <w:ind w:left="0" w:firstLine="0"/>
        <w:rPr>
          <w:rFonts w:cs="Arial"/>
          <w:sz w:val="22"/>
          <w:szCs w:val="22"/>
        </w:rPr>
      </w:pPr>
      <w:r>
        <w:rPr>
          <w:rFonts w:hint="eastAsia" w:cs="Arial"/>
          <w:sz w:val="22"/>
          <w:szCs w:val="22"/>
        </w:rPr>
        <w:t>当排烟风机入口处烟气温度达到280℃时，排烟风机入口处的排烟防火阀自行关闭，反馈关闭信号至火警系统；同时，火警系统输出信号关闭排烟风机和排烟补风风机及相应的电动密闭阀；</w:t>
      </w:r>
    </w:p>
    <w:p w14:paraId="7F579494">
      <w:pPr>
        <w:pStyle w:val="51"/>
        <w:numPr>
          <w:ilvl w:val="1"/>
          <w:numId w:val="3"/>
        </w:numPr>
        <w:spacing w:before="12"/>
        <w:ind w:left="0" w:firstLine="0"/>
        <w:rPr>
          <w:rFonts w:cs="Arial"/>
          <w:sz w:val="22"/>
          <w:szCs w:val="22"/>
        </w:rPr>
      </w:pPr>
      <w:r>
        <w:rPr>
          <w:rFonts w:hint="eastAsia" w:cs="Arial"/>
          <w:sz w:val="22"/>
          <w:szCs w:val="22"/>
        </w:rPr>
        <w:t>当排烟补风机出口处的防火阀70℃熔断关闭后反馈关闭信号至火警系统；同时，火警系统输出信号关闭排烟补风风机及相应的电动密闭阀；</w:t>
      </w:r>
    </w:p>
    <w:p w14:paraId="3B1635FB">
      <w:pPr>
        <w:pStyle w:val="51"/>
        <w:numPr>
          <w:ilvl w:val="1"/>
          <w:numId w:val="3"/>
        </w:numPr>
        <w:spacing w:before="12"/>
        <w:ind w:left="0" w:firstLine="0"/>
        <w:rPr>
          <w:rFonts w:cs="Arial"/>
          <w:sz w:val="22"/>
          <w:szCs w:val="22"/>
        </w:rPr>
      </w:pPr>
      <w:r>
        <w:rPr>
          <w:rFonts w:hint="eastAsia" w:cs="Arial"/>
          <w:sz w:val="22"/>
          <w:szCs w:val="22"/>
        </w:rPr>
        <w:t>当现场人员发现火灾时，可手动打开排烟阀，反馈开启信号至消防控制中心，并重复以上连锁的动作；</w:t>
      </w:r>
    </w:p>
    <w:p w14:paraId="7FEC79D1">
      <w:pPr>
        <w:pStyle w:val="51"/>
        <w:numPr>
          <w:ilvl w:val="1"/>
          <w:numId w:val="3"/>
        </w:numPr>
        <w:spacing w:before="12"/>
        <w:ind w:left="0" w:firstLine="0"/>
        <w:rPr>
          <w:rFonts w:cs="Arial"/>
          <w:sz w:val="22"/>
          <w:szCs w:val="22"/>
        </w:rPr>
      </w:pPr>
      <w:r>
        <w:rPr>
          <w:rFonts w:hint="eastAsia" w:cs="Arial"/>
          <w:sz w:val="22"/>
          <w:szCs w:val="22"/>
        </w:rPr>
        <w:t>当发生火灾时，常开防火阀70℃熔断关闭，反馈关闭信号至火警系统；</w:t>
      </w:r>
    </w:p>
    <w:p w14:paraId="449C7C85">
      <w:pPr>
        <w:pStyle w:val="51"/>
        <w:numPr>
          <w:ilvl w:val="1"/>
          <w:numId w:val="3"/>
        </w:numPr>
        <w:spacing w:before="12"/>
        <w:ind w:left="0" w:firstLine="0"/>
        <w:rPr>
          <w:rFonts w:cs="Arial"/>
          <w:sz w:val="22"/>
          <w:szCs w:val="22"/>
        </w:rPr>
      </w:pPr>
      <w:r>
        <w:rPr>
          <w:rFonts w:hint="eastAsia" w:cs="Arial"/>
          <w:sz w:val="22"/>
          <w:szCs w:val="22"/>
        </w:rPr>
        <w:t>排烟风机和排烟补风机的电控箱预留风机远程开启接线端子，可在控制中心远程手动开启；电动排烟阀预留远程开启接线端子，可在控制中心远程手动开启；</w:t>
      </w:r>
    </w:p>
    <w:p w14:paraId="16D8D3FB">
      <w:pPr>
        <w:pStyle w:val="51"/>
        <w:numPr>
          <w:ilvl w:val="1"/>
          <w:numId w:val="3"/>
        </w:numPr>
        <w:spacing w:before="12"/>
        <w:ind w:left="0" w:firstLine="0"/>
        <w:rPr>
          <w:rFonts w:cs="Arial"/>
          <w:sz w:val="22"/>
          <w:szCs w:val="22"/>
        </w:rPr>
      </w:pPr>
      <w:r>
        <w:rPr>
          <w:rFonts w:hint="eastAsia" w:cs="Arial"/>
          <w:sz w:val="22"/>
          <w:szCs w:val="22"/>
        </w:rPr>
        <w:t>消防控制设备应能显示排烟风机,排烟补风机,排烟阀,排烟防火阀的启闭状态；</w:t>
      </w:r>
    </w:p>
    <w:p w14:paraId="1B61B8D3">
      <w:pPr>
        <w:pStyle w:val="51"/>
        <w:numPr>
          <w:ilvl w:val="1"/>
          <w:numId w:val="3"/>
        </w:numPr>
        <w:spacing w:before="12"/>
        <w:ind w:left="0" w:firstLine="0"/>
        <w:rPr>
          <w:rFonts w:cs="Arial"/>
          <w:sz w:val="22"/>
          <w:szCs w:val="22"/>
        </w:rPr>
      </w:pPr>
      <w:r>
        <w:rPr>
          <w:rFonts w:hint="eastAsia" w:cs="Arial"/>
          <w:sz w:val="22"/>
          <w:szCs w:val="22"/>
        </w:rPr>
        <w:t>当火灾确认后，仅打开着火防烟分区的排烟阀及相关的排烟设施（包括系统风机、风阀等），其他防烟分区的排烟阀呈关闭状态；</w:t>
      </w:r>
    </w:p>
    <w:p w14:paraId="431D44EF">
      <w:pPr>
        <w:pStyle w:val="51"/>
        <w:numPr>
          <w:ilvl w:val="1"/>
          <w:numId w:val="3"/>
        </w:numPr>
        <w:spacing w:before="12"/>
        <w:ind w:left="0" w:firstLine="0"/>
        <w:rPr>
          <w:rFonts w:cs="Arial"/>
          <w:sz w:val="22"/>
          <w:szCs w:val="22"/>
        </w:rPr>
      </w:pPr>
      <w:r>
        <w:rPr>
          <w:rFonts w:hint="eastAsia" w:cs="Arial"/>
          <w:sz w:val="22"/>
          <w:szCs w:val="22"/>
        </w:rPr>
        <w:t>排烟防火阀设置原则如下，具体部位见图纸：</w:t>
      </w:r>
    </w:p>
    <w:p w14:paraId="125A85A7">
      <w:pPr>
        <w:numPr>
          <w:ilvl w:val="0"/>
          <w:numId w:val="2"/>
        </w:numPr>
        <w:autoSpaceDE w:val="0"/>
        <w:autoSpaceDN w:val="0"/>
        <w:ind w:left="851" w:right="-20" w:firstLine="0"/>
        <w:jc w:val="left"/>
        <w:rPr>
          <w:rFonts w:ascii="宋体" w:hAnsi="宋体" w:cs="Arial"/>
          <w:bCs/>
          <w:sz w:val="22"/>
          <w:szCs w:val="22"/>
        </w:rPr>
      </w:pPr>
      <w:r>
        <w:rPr>
          <w:rFonts w:hint="eastAsia" w:ascii="宋体" w:hAnsi="宋体" w:cs="Arial"/>
          <w:bCs/>
          <w:sz w:val="22"/>
          <w:szCs w:val="22"/>
        </w:rPr>
        <w:t>垂直主排烟管道与每层水平排烟管道连接处的水平管段上；</w:t>
      </w:r>
    </w:p>
    <w:p w14:paraId="6ED93FEA">
      <w:pPr>
        <w:numPr>
          <w:ilvl w:val="0"/>
          <w:numId w:val="2"/>
        </w:numPr>
        <w:autoSpaceDE w:val="0"/>
        <w:autoSpaceDN w:val="0"/>
        <w:ind w:right="-20"/>
        <w:jc w:val="left"/>
        <w:rPr>
          <w:rFonts w:ascii="宋体" w:hAnsi="宋体" w:cs="Arial"/>
          <w:bCs/>
          <w:sz w:val="22"/>
          <w:szCs w:val="22"/>
        </w:rPr>
      </w:pPr>
      <w:r>
        <w:rPr>
          <w:rFonts w:hint="eastAsia" w:ascii="宋体" w:hAnsi="宋体" w:cs="Arial"/>
          <w:bCs/>
          <w:sz w:val="22"/>
          <w:szCs w:val="22"/>
        </w:rPr>
        <w:t>一个排烟系统负担多个防烟分区的排烟支管上；</w:t>
      </w:r>
    </w:p>
    <w:p w14:paraId="06323ED4">
      <w:pPr>
        <w:numPr>
          <w:ilvl w:val="0"/>
          <w:numId w:val="2"/>
        </w:numPr>
        <w:autoSpaceDE w:val="0"/>
        <w:autoSpaceDN w:val="0"/>
        <w:ind w:left="851" w:right="-20" w:firstLine="0"/>
        <w:jc w:val="left"/>
        <w:rPr>
          <w:rFonts w:ascii="宋体" w:hAnsi="宋体" w:cs="Arial"/>
          <w:bCs/>
          <w:sz w:val="22"/>
          <w:szCs w:val="22"/>
        </w:rPr>
      </w:pPr>
      <w:r>
        <w:rPr>
          <w:rFonts w:hint="eastAsia" w:ascii="宋体" w:hAnsi="宋体" w:cs="Arial"/>
          <w:bCs/>
          <w:sz w:val="22"/>
          <w:szCs w:val="22"/>
        </w:rPr>
        <w:t>排烟风机入口处；</w:t>
      </w:r>
    </w:p>
    <w:p w14:paraId="7C84C9DC">
      <w:pPr>
        <w:numPr>
          <w:ilvl w:val="0"/>
          <w:numId w:val="2"/>
        </w:numPr>
        <w:autoSpaceDE w:val="0"/>
        <w:autoSpaceDN w:val="0"/>
        <w:ind w:right="-20"/>
        <w:jc w:val="left"/>
        <w:rPr>
          <w:rFonts w:ascii="宋体" w:hAnsi="宋体" w:cs="Arial"/>
          <w:bCs/>
          <w:sz w:val="22"/>
          <w:szCs w:val="22"/>
        </w:rPr>
      </w:pPr>
      <w:r>
        <w:rPr>
          <w:rFonts w:hint="eastAsia" w:ascii="宋体" w:hAnsi="宋体" w:cs="Arial"/>
          <w:bCs/>
          <w:sz w:val="22"/>
          <w:szCs w:val="22"/>
        </w:rPr>
        <w:t>排烟管道穿越防火分区处。</w:t>
      </w:r>
    </w:p>
    <w:p w14:paraId="5EFF601F">
      <w:pPr>
        <w:pStyle w:val="7"/>
        <w:rPr>
          <w:sz w:val="22"/>
          <w:szCs w:val="22"/>
        </w:rPr>
      </w:pPr>
      <w:r>
        <w:rPr>
          <w:rFonts w:hint="eastAsia"/>
          <w:sz w:val="22"/>
          <w:szCs w:val="22"/>
        </w:rPr>
        <w:t>阀门的功能描述</w:t>
      </w:r>
    </w:p>
    <w:p w14:paraId="276DC277">
      <w:pPr>
        <w:pStyle w:val="51"/>
        <w:numPr>
          <w:ilvl w:val="1"/>
          <w:numId w:val="4"/>
        </w:numPr>
        <w:spacing w:before="12"/>
        <w:ind w:left="0" w:firstLine="0"/>
        <w:rPr>
          <w:rFonts w:cs="Arial"/>
          <w:sz w:val="22"/>
          <w:szCs w:val="22"/>
        </w:rPr>
      </w:pPr>
      <w:r>
        <w:rPr>
          <w:rFonts w:hint="eastAsia" w:cs="Arial"/>
          <w:sz w:val="22"/>
          <w:szCs w:val="22"/>
        </w:rPr>
        <w:t>70℃防火阀（FD）：70℃熔断关闭，关闭后输出无源反馈信号至火警系统，具备就地手动复位（开启）功能。</w:t>
      </w:r>
    </w:p>
    <w:p w14:paraId="6AE140ED">
      <w:pPr>
        <w:pStyle w:val="51"/>
        <w:numPr>
          <w:ilvl w:val="1"/>
          <w:numId w:val="4"/>
        </w:numPr>
        <w:spacing w:before="12"/>
        <w:ind w:left="0" w:firstLine="0"/>
        <w:rPr>
          <w:rFonts w:cs="Arial"/>
          <w:sz w:val="22"/>
          <w:szCs w:val="22"/>
        </w:rPr>
      </w:pPr>
      <w:r>
        <w:rPr>
          <w:rFonts w:hint="eastAsia" w:cs="Arial"/>
          <w:sz w:val="22"/>
          <w:szCs w:val="22"/>
        </w:rPr>
        <w:t>70℃电动防火阀（DFD）：接收火警系统发出的DC24V,不大于0.7A的有源电信号关闭或70℃熔断关闭，关闭后输出无源反馈信号至火警系统，具备就地手动复位（开启）功能。</w:t>
      </w:r>
    </w:p>
    <w:p w14:paraId="4F5BCC63">
      <w:pPr>
        <w:pStyle w:val="51"/>
        <w:numPr>
          <w:ilvl w:val="1"/>
          <w:numId w:val="4"/>
        </w:numPr>
        <w:spacing w:before="12"/>
        <w:ind w:left="0" w:firstLine="0"/>
        <w:rPr>
          <w:rFonts w:cs="Arial"/>
          <w:sz w:val="22"/>
          <w:szCs w:val="22"/>
        </w:rPr>
      </w:pPr>
      <w:r>
        <w:rPr>
          <w:rFonts w:hint="eastAsia"/>
        </w:rPr>
        <w:t>280℃排烟防火阀(SFD)：常开型；280℃熔断关闭及就地手动关闭，关闭后输出无源反馈信号至火警</w:t>
      </w:r>
      <w:r>
        <w:rPr>
          <w:rFonts w:hint="eastAsia" w:cs="Arial"/>
          <w:sz w:val="22"/>
          <w:szCs w:val="22"/>
        </w:rPr>
        <w:t>系统；具备就地手动复位（开启）功能。</w:t>
      </w:r>
    </w:p>
    <w:p w14:paraId="51BB3053">
      <w:pPr>
        <w:pStyle w:val="51"/>
        <w:numPr>
          <w:ilvl w:val="1"/>
          <w:numId w:val="4"/>
        </w:numPr>
        <w:spacing w:before="12"/>
        <w:ind w:left="0" w:firstLine="0"/>
        <w:rPr>
          <w:rFonts w:cs="Arial"/>
          <w:sz w:val="22"/>
          <w:szCs w:val="22"/>
        </w:rPr>
      </w:pPr>
      <w:r>
        <w:rPr>
          <w:rFonts w:hint="eastAsia" w:cs="Arial"/>
          <w:sz w:val="22"/>
          <w:szCs w:val="22"/>
        </w:rPr>
        <w:t>电动排烟阀(SED)：常闭型；人为就地手动开启或接收火警系统有源电信号（DC24V，0.7A）开启或在消防控制室远程手动开启，输出无源反馈信号至火警系统，由火警系统联动开启该防烟分区的相关设备；具备就地手动复位（关闭）功能；排烟阀的手动驱动装置应固定安装在明显可见、距离地面1.3m~1.5m之间便于操作的位置，预埋套管不得有死弯及瘪陷，手动驱动装置操作应灵活。</w:t>
      </w:r>
    </w:p>
    <w:p w14:paraId="262076DB">
      <w:pPr>
        <w:pStyle w:val="51"/>
        <w:numPr>
          <w:ilvl w:val="1"/>
          <w:numId w:val="4"/>
        </w:numPr>
        <w:spacing w:before="12"/>
        <w:ind w:left="0" w:firstLine="0"/>
        <w:rPr>
          <w:rFonts w:cs="Arial"/>
          <w:sz w:val="22"/>
          <w:szCs w:val="22"/>
        </w:rPr>
      </w:pPr>
      <w:r>
        <w:rPr>
          <w:rFonts w:hint="eastAsia" w:cs="Arial"/>
          <w:sz w:val="22"/>
          <w:szCs w:val="22"/>
        </w:rPr>
        <w:t>电动密闭阀(GTD)：电动密闭阀技术要求：具有电动关闭、电动复位、手动关闭、手动复位功能，阀门关闭时间不应大于8s；阀门完全关闭后，在压差100Pa时漏风量＜8.67m3/h·m3；阀门气密性满足DIN1946；在300℃环境下连续工作大于30min。</w:t>
      </w:r>
    </w:p>
    <w:p w14:paraId="4782BE9E">
      <w:pPr>
        <w:pStyle w:val="6"/>
        <w:spacing w:line="360" w:lineRule="auto"/>
        <w:rPr>
          <w:rFonts w:cs="Arial"/>
          <w:szCs w:val="22"/>
          <w:highlight w:val="yellow"/>
        </w:rPr>
      </w:pPr>
      <w:r>
        <w:rPr>
          <w:rFonts w:hint="eastAsia" w:cs="Arial"/>
          <w:szCs w:val="22"/>
          <w:highlight w:val="yellow"/>
        </w:rPr>
        <w:t>机械防烟系统</w:t>
      </w:r>
    </w:p>
    <w:p w14:paraId="0E1CF9F4">
      <w:pPr>
        <w:pStyle w:val="51"/>
        <w:spacing w:before="12"/>
        <w:ind w:left="0" w:firstLine="424" w:firstLineChars="193"/>
        <w:rPr>
          <w:rFonts w:cs="Arial"/>
          <w:sz w:val="22"/>
          <w:szCs w:val="22"/>
          <w:highlight w:val="yellow"/>
        </w:rPr>
      </w:pPr>
      <w:r>
        <w:rPr>
          <w:rFonts w:hint="eastAsia" w:cs="Arial"/>
          <w:sz w:val="22"/>
          <w:szCs w:val="22"/>
          <w:highlight w:val="yellow"/>
        </w:rPr>
        <w:t>本建筑共设置三个封闭楼梯间（不具备自然通风条件）。根据《建筑防火通用规范》GB 55037-2022、《建筑设计防火规范（2018年版）》GB 50016-2014、《消防设施通用规范》GB 55036-2022和《建筑防烟排烟系统技术标准》GB 51251-2017中相关规定，不具备自然通风条件的封闭楼梯间需设置机械防烟系统，具体设置如下：</w:t>
      </w:r>
    </w:p>
    <w:p w14:paraId="77283C54">
      <w:pPr>
        <w:pStyle w:val="51"/>
        <w:spacing w:before="12"/>
        <w:ind w:left="0" w:firstLine="420"/>
        <w:rPr>
          <w:rFonts w:cs="Arial"/>
          <w:sz w:val="22"/>
          <w:szCs w:val="22"/>
        </w:rPr>
      </w:pPr>
      <w:r>
        <w:rPr>
          <w:rFonts w:hint="eastAsia" w:cs="Arial"/>
          <w:sz w:val="22"/>
          <w:szCs w:val="22"/>
          <w:highlight w:val="yellow"/>
        </w:rPr>
        <w:t>在三个楼梯间分别设置机械加压防烟系统，详见</w:t>
      </w:r>
      <w:r>
        <w:rPr>
          <w:rFonts w:hint="eastAsia" w:cs="Arial"/>
          <w:sz w:val="22"/>
          <w:szCs w:val="22"/>
        </w:rPr>
        <w:t>“楼梯间机械加压送风流程图”T23005-A701-HA06-12</w:t>
      </w:r>
      <w:r>
        <w:rPr>
          <w:rFonts w:hint="eastAsia" w:cs="Arial"/>
          <w:sz w:val="22"/>
          <w:szCs w:val="22"/>
          <w:highlight w:val="yellow"/>
        </w:rPr>
        <w:t>。由加压送风风机、电动密闭阀、送风口及加压送风风管道等组成，。火灾时，联锁动作如下：</w:t>
      </w:r>
    </w:p>
    <w:p w14:paraId="544DF301">
      <w:pPr>
        <w:pStyle w:val="51"/>
        <w:spacing w:before="12"/>
        <w:ind w:left="0"/>
        <w:rPr>
          <w:rFonts w:cs="Arial"/>
          <w:sz w:val="22"/>
          <w:szCs w:val="22"/>
          <w:highlight w:val="yellow"/>
        </w:rPr>
      </w:pPr>
      <w:r>
        <w:rPr>
          <w:rFonts w:hint="eastAsia" w:cs="Arial"/>
          <w:sz w:val="22"/>
          <w:szCs w:val="22"/>
          <w:highlight w:val="yellow"/>
        </w:rPr>
        <w:t>1.在火灾信号确认后15s内，应能联动开启加送风机及其入口电动密闭阀，通过楼梯间设置的常开型加压送风口对楼梯间送风。</w:t>
      </w:r>
    </w:p>
    <w:p w14:paraId="77ACB475">
      <w:pPr>
        <w:pStyle w:val="51"/>
        <w:spacing w:before="12"/>
        <w:ind w:left="0"/>
        <w:rPr>
          <w:rFonts w:cs="Arial"/>
          <w:sz w:val="22"/>
          <w:szCs w:val="22"/>
          <w:highlight w:val="yellow"/>
        </w:rPr>
      </w:pPr>
      <w:r>
        <w:rPr>
          <w:rFonts w:hint="eastAsia" w:cs="Arial"/>
          <w:sz w:val="22"/>
          <w:szCs w:val="22"/>
          <w:highlight w:val="yellow"/>
        </w:rPr>
        <w:t>2. 楼梯间内设置压差控制器，以满足楼梯间的室内外压差值40~50Pa，楼梯间侧墙处设置余压阀，超压时，余压阀打开，以满足室内压差值要求。</w:t>
      </w:r>
    </w:p>
    <w:p w14:paraId="560E3DDE">
      <w:pPr>
        <w:pStyle w:val="51"/>
        <w:spacing w:before="12"/>
        <w:ind w:left="0"/>
        <w:rPr>
          <w:rFonts w:cs="Arial"/>
          <w:sz w:val="22"/>
          <w:szCs w:val="22"/>
          <w:highlight w:val="yellow"/>
        </w:rPr>
      </w:pPr>
      <w:r>
        <w:rPr>
          <w:rFonts w:hint="eastAsia" w:cs="Arial"/>
          <w:sz w:val="22"/>
          <w:szCs w:val="22"/>
          <w:highlight w:val="yellow"/>
        </w:rPr>
        <w:t>3.当加压送风机出口处的防火阀70℃熔断关闭后，反馈关闭电信号至火警系统，火警系统输出信号关闭相应的加压送风机（A701-SF-0701~0703）和风机入口的电动密闭阀。</w:t>
      </w:r>
    </w:p>
    <w:p w14:paraId="27B8E293">
      <w:pPr>
        <w:pStyle w:val="51"/>
        <w:spacing w:before="12"/>
        <w:ind w:left="0"/>
        <w:rPr>
          <w:rFonts w:cs="Arial"/>
          <w:sz w:val="22"/>
          <w:szCs w:val="22"/>
        </w:rPr>
      </w:pPr>
      <w:r>
        <w:rPr>
          <w:rFonts w:hint="eastAsia" w:cs="Arial"/>
          <w:sz w:val="22"/>
          <w:szCs w:val="22"/>
          <w:highlight w:val="yellow"/>
        </w:rPr>
        <w:t>4.</w:t>
      </w:r>
      <w:r>
        <w:rPr>
          <w:rFonts w:hint="eastAsia"/>
          <w:highlight w:val="yellow"/>
        </w:rPr>
        <w:t xml:space="preserve"> </w:t>
      </w:r>
      <w:r>
        <w:rPr>
          <w:rFonts w:hint="eastAsia" w:cs="Arial"/>
          <w:sz w:val="22"/>
          <w:szCs w:val="22"/>
          <w:highlight w:val="yellow"/>
        </w:rPr>
        <w:t>加压送风机可在消防控制中心远程手动开启；消防控制设备应能显示加压送风机及防火阀的启闭状态。</w:t>
      </w:r>
    </w:p>
    <w:p w14:paraId="67DB78AA">
      <w:pPr>
        <w:pStyle w:val="51"/>
        <w:spacing w:before="12"/>
        <w:ind w:left="0" w:firstLine="420"/>
        <w:rPr>
          <w:rFonts w:cs="Arial"/>
          <w:sz w:val="22"/>
          <w:szCs w:val="22"/>
        </w:rPr>
      </w:pPr>
      <w:r>
        <w:rPr>
          <w:rFonts w:hint="eastAsia" w:cs="Arial"/>
          <w:sz w:val="22"/>
          <w:szCs w:val="22"/>
          <w:highlight w:val="yellow"/>
        </w:rPr>
        <w:t>同时，在各封闭楼梯间的最上一层的外墙上设置常闭式应急排烟窗，具体布置见建筑专业图纸。</w:t>
      </w:r>
    </w:p>
    <w:p w14:paraId="6881D075">
      <w:pPr>
        <w:pStyle w:val="51"/>
        <w:spacing w:before="12"/>
        <w:ind w:left="0" w:firstLine="420"/>
        <w:rPr>
          <w:rFonts w:cs="Arial"/>
          <w:sz w:val="22"/>
          <w:szCs w:val="22"/>
        </w:rPr>
      </w:pPr>
      <w:r>
        <w:rPr>
          <w:rFonts w:hint="eastAsia" w:cs="Arial"/>
          <w:sz w:val="22"/>
          <w:szCs w:val="22"/>
        </w:rPr>
        <w:t>具体划分见 “排烟系统流程图”T23005-A701-HA06-12.</w:t>
      </w:r>
    </w:p>
    <w:p w14:paraId="5FC20012">
      <w:pPr>
        <w:pStyle w:val="4"/>
        <w:spacing w:line="360" w:lineRule="auto"/>
        <w:ind w:left="0" w:firstLine="0"/>
        <w:rPr>
          <w:b/>
          <w:szCs w:val="22"/>
        </w:rPr>
      </w:pPr>
      <w:bookmarkStart w:id="20" w:name="_Toc147681713"/>
      <w:r>
        <w:rPr>
          <w:rFonts w:hint="eastAsia"/>
          <w:b/>
          <w:szCs w:val="22"/>
        </w:rPr>
        <w:t>气体灭火排风系统</w:t>
      </w:r>
      <w:bookmarkEnd w:id="20"/>
    </w:p>
    <w:p w14:paraId="06508792">
      <w:pPr>
        <w:pStyle w:val="51"/>
        <w:spacing w:before="12"/>
        <w:ind w:left="0"/>
        <w:rPr>
          <w:rFonts w:cs="Arial"/>
          <w:sz w:val="22"/>
          <w:szCs w:val="22"/>
        </w:rPr>
      </w:pPr>
      <w:r>
        <w:rPr>
          <w:rFonts w:hint="eastAsia" w:cs="Arial"/>
          <w:sz w:val="22"/>
          <w:szCs w:val="22"/>
        </w:rPr>
        <w:t xml:space="preserve">    根据消防需求，在UPS室、机柜间、工程师室、电信机柜间等均设置气体灭火系统。为满足气体灭火结束后的排风要求，在上述房间均设置排风系统，换气次数不小于5次/h。风机开关设于该房间室外便于操作处。该房间的空调送回风管上设置电动防火阀，平时常开，在上述区域发生火警时，电动防火阀收到控制中心信号关闭。其他要求详见“气体灭火排风系统流程图”T23005-A701-HA06-11。</w:t>
      </w:r>
    </w:p>
    <w:p w14:paraId="02AF7274">
      <w:pPr>
        <w:pStyle w:val="4"/>
        <w:spacing w:line="360" w:lineRule="auto"/>
        <w:ind w:left="0" w:firstLine="0"/>
        <w:rPr>
          <w:b/>
          <w:szCs w:val="22"/>
        </w:rPr>
      </w:pPr>
      <w:bookmarkStart w:id="21" w:name="_Toc147681714"/>
      <w:r>
        <w:rPr>
          <w:rFonts w:hint="eastAsia"/>
          <w:b/>
          <w:szCs w:val="22"/>
        </w:rPr>
        <w:t>隔震与防噪</w:t>
      </w:r>
      <w:bookmarkEnd w:id="21"/>
    </w:p>
    <w:p w14:paraId="242AC927">
      <w:pPr>
        <w:pStyle w:val="6"/>
        <w:spacing w:line="360" w:lineRule="auto"/>
        <w:rPr>
          <w:rFonts w:cs="Arial"/>
          <w:szCs w:val="22"/>
        </w:rPr>
      </w:pPr>
      <w:r>
        <w:rPr>
          <w:rFonts w:hint="eastAsia" w:cs="Arial"/>
          <w:szCs w:val="22"/>
        </w:rPr>
        <w:t>一般规定</w:t>
      </w:r>
    </w:p>
    <w:p w14:paraId="7990919A">
      <w:pPr>
        <w:pStyle w:val="51"/>
        <w:numPr>
          <w:ilvl w:val="1"/>
          <w:numId w:val="5"/>
        </w:numPr>
        <w:spacing w:before="12"/>
        <w:ind w:left="0" w:firstLine="0"/>
        <w:rPr>
          <w:rFonts w:cs="Arial"/>
          <w:sz w:val="22"/>
          <w:szCs w:val="22"/>
        </w:rPr>
      </w:pPr>
      <w:r>
        <w:rPr>
          <w:rFonts w:hint="eastAsia" w:cs="Arial"/>
          <w:sz w:val="22"/>
          <w:szCs w:val="22"/>
        </w:rPr>
        <w:t>为了减少噪声对房间室内的干扰，供暖、通风与空气调节设计采取隔声、吸声、消声、隔振等措施以降低对建筑声环境的影响。</w:t>
      </w:r>
    </w:p>
    <w:p w14:paraId="392A6267">
      <w:pPr>
        <w:pStyle w:val="51"/>
        <w:numPr>
          <w:ilvl w:val="1"/>
          <w:numId w:val="5"/>
        </w:numPr>
        <w:spacing w:before="12"/>
        <w:ind w:left="0" w:firstLine="0"/>
        <w:rPr>
          <w:rFonts w:cs="Arial"/>
          <w:sz w:val="22"/>
          <w:szCs w:val="22"/>
        </w:rPr>
      </w:pPr>
      <w:r>
        <w:rPr>
          <w:rFonts w:hint="eastAsia" w:cs="Arial"/>
          <w:sz w:val="22"/>
          <w:szCs w:val="22"/>
        </w:rPr>
        <w:t>供暖、通风与空气调节系统的噪声传播至使用房间和周围环境的噪声级，符合《工业企业噪声控制设计规范》GB/T 50087-2013及其它国家现行相关标准规范的中的对噪声限值的规定。</w:t>
      </w:r>
    </w:p>
    <w:p w14:paraId="5AB2DA89">
      <w:pPr>
        <w:pStyle w:val="51"/>
        <w:numPr>
          <w:ilvl w:val="1"/>
          <w:numId w:val="5"/>
        </w:numPr>
        <w:spacing w:before="12"/>
        <w:ind w:left="0" w:firstLine="0"/>
        <w:rPr>
          <w:rFonts w:cs="Arial"/>
          <w:sz w:val="22"/>
          <w:szCs w:val="22"/>
        </w:rPr>
      </w:pPr>
      <w:r>
        <w:rPr>
          <w:rFonts w:hint="eastAsia" w:cs="Arial"/>
          <w:sz w:val="22"/>
          <w:szCs w:val="22"/>
        </w:rPr>
        <w:t>供暖、通风与空气调节系统的振动传播至使用房间和周围环境的振动级，符合《工业企业噪声控制设计规范》GB/T 50087-2013及其它国家现行相关标准规范的中的对振级限值的规定。</w:t>
      </w:r>
    </w:p>
    <w:p w14:paraId="2F7CA26F">
      <w:pPr>
        <w:pStyle w:val="51"/>
        <w:numPr>
          <w:ilvl w:val="1"/>
          <w:numId w:val="5"/>
        </w:numPr>
        <w:spacing w:before="12"/>
        <w:ind w:left="0" w:firstLine="0"/>
        <w:rPr>
          <w:rFonts w:cs="Arial"/>
          <w:sz w:val="22"/>
          <w:szCs w:val="22"/>
        </w:rPr>
      </w:pPr>
      <w:r>
        <w:rPr>
          <w:rFonts w:hint="eastAsia" w:cs="Arial"/>
          <w:sz w:val="22"/>
          <w:szCs w:val="22"/>
        </w:rPr>
        <w:t>有消声要求的通风与空气调节系统，其风管内的风速，按下表选用。</w:t>
      </w:r>
    </w:p>
    <w:tbl>
      <w:tblPr>
        <w:tblStyle w:val="31"/>
        <w:tblW w:w="7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0"/>
        <w:gridCol w:w="2480"/>
        <w:gridCol w:w="2480"/>
      </w:tblGrid>
      <w:tr w14:paraId="52D15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480" w:type="dxa"/>
            <w:shd w:val="clear" w:color="auto" w:fill="auto"/>
            <w:vAlign w:val="center"/>
          </w:tcPr>
          <w:p w14:paraId="45776D42">
            <w:pPr>
              <w:widowControl/>
              <w:spacing w:line="240" w:lineRule="auto"/>
              <w:jc w:val="center"/>
              <w:rPr>
                <w:rFonts w:ascii="宋体" w:hAnsi="宋体" w:cs="宋体"/>
                <w:kern w:val="0"/>
                <w:sz w:val="20"/>
              </w:rPr>
            </w:pPr>
            <w:r>
              <w:rPr>
                <w:rFonts w:hint="eastAsia" w:ascii="宋体" w:hAnsi="宋体" w:cs="宋体"/>
                <w:kern w:val="0"/>
                <w:sz w:val="20"/>
              </w:rPr>
              <w:t>室内允许的噪声级</w:t>
            </w:r>
          </w:p>
          <w:p w14:paraId="05A30581">
            <w:pPr>
              <w:widowControl/>
              <w:spacing w:line="240" w:lineRule="auto"/>
              <w:jc w:val="center"/>
              <w:rPr>
                <w:rFonts w:ascii="宋体" w:hAnsi="宋体" w:cs="宋体"/>
                <w:kern w:val="0"/>
                <w:sz w:val="20"/>
              </w:rPr>
            </w:pPr>
            <w:r>
              <w:rPr>
                <w:rFonts w:hint="eastAsia" w:ascii="宋体" w:hAnsi="宋体" w:cs="宋体"/>
                <w:kern w:val="0"/>
                <w:sz w:val="20"/>
              </w:rPr>
              <w:t>dB(A)</w:t>
            </w:r>
          </w:p>
        </w:tc>
        <w:tc>
          <w:tcPr>
            <w:tcW w:w="2480" w:type="dxa"/>
            <w:shd w:val="clear" w:color="auto" w:fill="auto"/>
            <w:vAlign w:val="center"/>
          </w:tcPr>
          <w:p w14:paraId="6CC0F567">
            <w:pPr>
              <w:widowControl/>
              <w:spacing w:line="240" w:lineRule="auto"/>
              <w:jc w:val="center"/>
              <w:rPr>
                <w:rFonts w:ascii="宋体" w:hAnsi="宋体" w:cs="宋体"/>
                <w:kern w:val="0"/>
                <w:sz w:val="20"/>
              </w:rPr>
            </w:pPr>
            <w:r>
              <w:rPr>
                <w:rFonts w:hint="eastAsia" w:ascii="宋体" w:hAnsi="宋体" w:cs="宋体"/>
                <w:kern w:val="0"/>
                <w:sz w:val="20"/>
              </w:rPr>
              <w:t>主管风速</w:t>
            </w:r>
          </w:p>
          <w:p w14:paraId="2AECD802">
            <w:pPr>
              <w:widowControl/>
              <w:spacing w:line="240" w:lineRule="auto"/>
              <w:jc w:val="center"/>
              <w:rPr>
                <w:rFonts w:ascii="宋体" w:hAnsi="宋体" w:cs="宋体"/>
                <w:kern w:val="0"/>
                <w:sz w:val="20"/>
              </w:rPr>
            </w:pPr>
            <w:r>
              <w:rPr>
                <w:rFonts w:hint="eastAsia" w:ascii="宋体" w:hAnsi="宋体" w:cs="宋体"/>
                <w:kern w:val="0"/>
                <w:sz w:val="20"/>
              </w:rPr>
              <w:t>m/s</w:t>
            </w:r>
          </w:p>
        </w:tc>
        <w:tc>
          <w:tcPr>
            <w:tcW w:w="2480" w:type="dxa"/>
            <w:shd w:val="clear" w:color="auto" w:fill="auto"/>
            <w:vAlign w:val="center"/>
          </w:tcPr>
          <w:p w14:paraId="4DED82EB">
            <w:pPr>
              <w:widowControl/>
              <w:spacing w:line="240" w:lineRule="auto"/>
              <w:jc w:val="center"/>
              <w:rPr>
                <w:rFonts w:ascii="宋体" w:hAnsi="宋体" w:cs="宋体"/>
                <w:kern w:val="0"/>
                <w:sz w:val="20"/>
              </w:rPr>
            </w:pPr>
            <w:r>
              <w:rPr>
                <w:rFonts w:hint="eastAsia" w:ascii="宋体" w:hAnsi="宋体" w:cs="宋体"/>
                <w:kern w:val="0"/>
                <w:sz w:val="20"/>
              </w:rPr>
              <w:t>支管风速</w:t>
            </w:r>
          </w:p>
          <w:p w14:paraId="2D14EE2F">
            <w:pPr>
              <w:widowControl/>
              <w:spacing w:line="240" w:lineRule="auto"/>
              <w:jc w:val="center"/>
              <w:rPr>
                <w:rFonts w:ascii="宋体" w:hAnsi="宋体" w:cs="宋体"/>
                <w:kern w:val="0"/>
                <w:sz w:val="20"/>
              </w:rPr>
            </w:pPr>
            <w:r>
              <w:rPr>
                <w:rFonts w:hint="eastAsia" w:ascii="宋体" w:hAnsi="宋体" w:cs="宋体"/>
                <w:kern w:val="0"/>
                <w:sz w:val="20"/>
              </w:rPr>
              <w:t>m/s</w:t>
            </w:r>
          </w:p>
        </w:tc>
      </w:tr>
      <w:tr w14:paraId="1FC0B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480" w:type="dxa"/>
            <w:shd w:val="clear" w:color="auto" w:fill="auto"/>
            <w:noWrap/>
            <w:vAlign w:val="center"/>
          </w:tcPr>
          <w:p w14:paraId="666591A8">
            <w:pPr>
              <w:widowControl/>
              <w:spacing w:line="240" w:lineRule="auto"/>
              <w:jc w:val="center"/>
              <w:rPr>
                <w:rFonts w:ascii="宋体" w:hAnsi="宋体" w:cs="宋体"/>
                <w:kern w:val="0"/>
                <w:sz w:val="20"/>
              </w:rPr>
            </w:pPr>
            <w:r>
              <w:rPr>
                <w:rFonts w:hint="eastAsia" w:ascii="宋体" w:hAnsi="宋体" w:cs="宋体"/>
                <w:kern w:val="0"/>
                <w:sz w:val="20"/>
              </w:rPr>
              <w:t>25~35</w:t>
            </w:r>
          </w:p>
        </w:tc>
        <w:tc>
          <w:tcPr>
            <w:tcW w:w="2480" w:type="dxa"/>
            <w:shd w:val="clear" w:color="auto" w:fill="auto"/>
            <w:noWrap/>
            <w:vAlign w:val="center"/>
          </w:tcPr>
          <w:p w14:paraId="57CA1D1B">
            <w:pPr>
              <w:widowControl/>
              <w:spacing w:line="240" w:lineRule="auto"/>
              <w:jc w:val="center"/>
              <w:rPr>
                <w:rFonts w:ascii="宋体" w:hAnsi="宋体" w:cs="宋体"/>
                <w:kern w:val="0"/>
                <w:sz w:val="20"/>
              </w:rPr>
            </w:pPr>
            <w:r>
              <w:rPr>
                <w:rFonts w:hint="eastAsia" w:ascii="宋体" w:hAnsi="宋体" w:cs="宋体"/>
                <w:kern w:val="0"/>
                <w:sz w:val="20"/>
              </w:rPr>
              <w:t>3~4</w:t>
            </w:r>
          </w:p>
        </w:tc>
        <w:tc>
          <w:tcPr>
            <w:tcW w:w="2480" w:type="dxa"/>
            <w:shd w:val="clear" w:color="auto" w:fill="auto"/>
            <w:noWrap/>
            <w:vAlign w:val="center"/>
          </w:tcPr>
          <w:p w14:paraId="601C5C20">
            <w:pPr>
              <w:widowControl/>
              <w:spacing w:line="240" w:lineRule="auto"/>
              <w:jc w:val="center"/>
              <w:rPr>
                <w:rFonts w:ascii="宋体" w:hAnsi="宋体" w:cs="宋体"/>
                <w:kern w:val="0"/>
                <w:sz w:val="20"/>
              </w:rPr>
            </w:pPr>
            <w:r>
              <w:rPr>
                <w:rFonts w:hint="eastAsia" w:ascii="宋体" w:hAnsi="宋体" w:cs="宋体"/>
                <w:kern w:val="0"/>
                <w:sz w:val="20"/>
              </w:rPr>
              <w:t>≤2</w:t>
            </w:r>
          </w:p>
        </w:tc>
      </w:tr>
      <w:tr w14:paraId="24E37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480" w:type="dxa"/>
            <w:shd w:val="clear" w:color="auto" w:fill="auto"/>
            <w:noWrap/>
            <w:vAlign w:val="center"/>
          </w:tcPr>
          <w:p w14:paraId="69BE5B88">
            <w:pPr>
              <w:widowControl/>
              <w:spacing w:line="240" w:lineRule="auto"/>
              <w:jc w:val="center"/>
              <w:rPr>
                <w:rFonts w:ascii="宋体" w:hAnsi="宋体" w:cs="宋体"/>
                <w:kern w:val="0"/>
                <w:sz w:val="20"/>
              </w:rPr>
            </w:pPr>
            <w:r>
              <w:rPr>
                <w:rFonts w:hint="eastAsia" w:ascii="宋体" w:hAnsi="宋体" w:cs="宋体"/>
                <w:kern w:val="0"/>
                <w:sz w:val="20"/>
              </w:rPr>
              <w:t>35~50</w:t>
            </w:r>
          </w:p>
        </w:tc>
        <w:tc>
          <w:tcPr>
            <w:tcW w:w="2480" w:type="dxa"/>
            <w:shd w:val="clear" w:color="auto" w:fill="auto"/>
            <w:noWrap/>
            <w:vAlign w:val="center"/>
          </w:tcPr>
          <w:p w14:paraId="7C1C7AF9">
            <w:pPr>
              <w:widowControl/>
              <w:spacing w:line="240" w:lineRule="auto"/>
              <w:jc w:val="center"/>
              <w:rPr>
                <w:rFonts w:ascii="宋体" w:hAnsi="宋体" w:cs="宋体"/>
                <w:kern w:val="0"/>
                <w:sz w:val="20"/>
              </w:rPr>
            </w:pPr>
            <w:r>
              <w:rPr>
                <w:rFonts w:hint="eastAsia" w:ascii="宋体" w:hAnsi="宋体" w:cs="宋体"/>
                <w:kern w:val="0"/>
                <w:sz w:val="20"/>
              </w:rPr>
              <w:t>4~7</w:t>
            </w:r>
          </w:p>
        </w:tc>
        <w:tc>
          <w:tcPr>
            <w:tcW w:w="2480" w:type="dxa"/>
            <w:shd w:val="clear" w:color="auto" w:fill="auto"/>
            <w:noWrap/>
            <w:vAlign w:val="center"/>
          </w:tcPr>
          <w:p w14:paraId="73FFCA7A">
            <w:pPr>
              <w:widowControl/>
              <w:spacing w:line="240" w:lineRule="auto"/>
              <w:jc w:val="center"/>
              <w:rPr>
                <w:rFonts w:ascii="宋体" w:hAnsi="宋体" w:cs="宋体"/>
                <w:kern w:val="0"/>
                <w:sz w:val="20"/>
              </w:rPr>
            </w:pPr>
            <w:r>
              <w:rPr>
                <w:rFonts w:hint="eastAsia" w:ascii="宋体" w:hAnsi="宋体" w:cs="宋体"/>
                <w:kern w:val="0"/>
                <w:sz w:val="20"/>
              </w:rPr>
              <w:t>2~3</w:t>
            </w:r>
          </w:p>
        </w:tc>
      </w:tr>
      <w:tr w14:paraId="06E0F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480" w:type="dxa"/>
            <w:shd w:val="clear" w:color="auto" w:fill="auto"/>
            <w:noWrap/>
            <w:vAlign w:val="center"/>
          </w:tcPr>
          <w:p w14:paraId="08BD5357">
            <w:pPr>
              <w:widowControl/>
              <w:spacing w:line="240" w:lineRule="auto"/>
              <w:jc w:val="center"/>
              <w:rPr>
                <w:rFonts w:ascii="宋体" w:hAnsi="宋体" w:cs="宋体"/>
                <w:kern w:val="0"/>
                <w:sz w:val="20"/>
              </w:rPr>
            </w:pPr>
            <w:r>
              <w:rPr>
                <w:rFonts w:hint="eastAsia" w:ascii="宋体" w:hAnsi="宋体" w:cs="宋体"/>
                <w:kern w:val="0"/>
                <w:sz w:val="20"/>
              </w:rPr>
              <w:t>50~65</w:t>
            </w:r>
          </w:p>
        </w:tc>
        <w:tc>
          <w:tcPr>
            <w:tcW w:w="2480" w:type="dxa"/>
            <w:shd w:val="clear" w:color="auto" w:fill="auto"/>
            <w:noWrap/>
            <w:vAlign w:val="center"/>
          </w:tcPr>
          <w:p w14:paraId="2BC37A9D">
            <w:pPr>
              <w:widowControl/>
              <w:spacing w:line="240" w:lineRule="auto"/>
              <w:jc w:val="center"/>
              <w:rPr>
                <w:rFonts w:ascii="宋体" w:hAnsi="宋体" w:cs="宋体"/>
                <w:kern w:val="0"/>
                <w:sz w:val="20"/>
              </w:rPr>
            </w:pPr>
            <w:r>
              <w:rPr>
                <w:rFonts w:hint="eastAsia" w:ascii="宋体" w:hAnsi="宋体" w:cs="宋体"/>
                <w:kern w:val="0"/>
                <w:sz w:val="20"/>
              </w:rPr>
              <w:t>6~9</w:t>
            </w:r>
          </w:p>
        </w:tc>
        <w:tc>
          <w:tcPr>
            <w:tcW w:w="2480" w:type="dxa"/>
            <w:shd w:val="clear" w:color="auto" w:fill="auto"/>
            <w:noWrap/>
            <w:vAlign w:val="center"/>
          </w:tcPr>
          <w:p w14:paraId="6510A8B0">
            <w:pPr>
              <w:widowControl/>
              <w:spacing w:line="240" w:lineRule="auto"/>
              <w:jc w:val="center"/>
              <w:rPr>
                <w:rFonts w:ascii="宋体" w:hAnsi="宋体" w:cs="宋体"/>
                <w:kern w:val="0"/>
                <w:sz w:val="20"/>
              </w:rPr>
            </w:pPr>
            <w:r>
              <w:rPr>
                <w:rFonts w:hint="eastAsia" w:ascii="宋体" w:hAnsi="宋体" w:cs="宋体"/>
                <w:kern w:val="0"/>
                <w:sz w:val="20"/>
              </w:rPr>
              <w:t>3~5</w:t>
            </w:r>
          </w:p>
        </w:tc>
      </w:tr>
      <w:tr w14:paraId="65944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480" w:type="dxa"/>
            <w:shd w:val="clear" w:color="auto" w:fill="auto"/>
            <w:noWrap/>
            <w:vAlign w:val="center"/>
          </w:tcPr>
          <w:p w14:paraId="15F73F4F">
            <w:pPr>
              <w:widowControl/>
              <w:spacing w:line="240" w:lineRule="auto"/>
              <w:jc w:val="center"/>
              <w:rPr>
                <w:rFonts w:ascii="宋体" w:hAnsi="宋体" w:cs="宋体"/>
                <w:kern w:val="0"/>
                <w:sz w:val="20"/>
              </w:rPr>
            </w:pPr>
            <w:r>
              <w:rPr>
                <w:rFonts w:hint="eastAsia" w:ascii="宋体" w:hAnsi="宋体" w:cs="宋体"/>
                <w:kern w:val="0"/>
                <w:sz w:val="20"/>
              </w:rPr>
              <w:t>65~85</w:t>
            </w:r>
          </w:p>
        </w:tc>
        <w:tc>
          <w:tcPr>
            <w:tcW w:w="2480" w:type="dxa"/>
            <w:shd w:val="clear" w:color="auto" w:fill="auto"/>
            <w:noWrap/>
            <w:vAlign w:val="center"/>
          </w:tcPr>
          <w:p w14:paraId="4EB53417">
            <w:pPr>
              <w:widowControl/>
              <w:spacing w:line="240" w:lineRule="auto"/>
              <w:jc w:val="center"/>
              <w:rPr>
                <w:rFonts w:ascii="宋体" w:hAnsi="宋体" w:cs="宋体"/>
                <w:kern w:val="0"/>
                <w:sz w:val="20"/>
              </w:rPr>
            </w:pPr>
            <w:r>
              <w:rPr>
                <w:rFonts w:hint="eastAsia" w:ascii="宋体" w:hAnsi="宋体" w:cs="宋体"/>
                <w:kern w:val="0"/>
                <w:sz w:val="20"/>
              </w:rPr>
              <w:t>8~12</w:t>
            </w:r>
          </w:p>
        </w:tc>
        <w:tc>
          <w:tcPr>
            <w:tcW w:w="2480" w:type="dxa"/>
            <w:shd w:val="clear" w:color="auto" w:fill="auto"/>
            <w:noWrap/>
            <w:vAlign w:val="center"/>
          </w:tcPr>
          <w:p w14:paraId="6D036AB1">
            <w:pPr>
              <w:widowControl/>
              <w:spacing w:line="240" w:lineRule="auto"/>
              <w:jc w:val="center"/>
              <w:rPr>
                <w:rFonts w:ascii="宋体" w:hAnsi="宋体" w:cs="宋体"/>
                <w:kern w:val="0"/>
                <w:sz w:val="20"/>
              </w:rPr>
            </w:pPr>
            <w:r>
              <w:rPr>
                <w:rFonts w:hint="eastAsia" w:ascii="宋体" w:hAnsi="宋体" w:cs="宋体"/>
                <w:kern w:val="0"/>
                <w:sz w:val="20"/>
              </w:rPr>
              <w:t>5~8</w:t>
            </w:r>
          </w:p>
        </w:tc>
      </w:tr>
      <w:tr w14:paraId="3BA0A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440" w:type="dxa"/>
            <w:gridSpan w:val="3"/>
            <w:shd w:val="clear" w:color="auto" w:fill="auto"/>
            <w:noWrap/>
            <w:vAlign w:val="center"/>
          </w:tcPr>
          <w:p w14:paraId="60A42AB5">
            <w:pPr>
              <w:widowControl/>
              <w:spacing w:line="240" w:lineRule="auto"/>
              <w:ind w:left="420" w:leftChars="200"/>
              <w:rPr>
                <w:rFonts w:ascii="宋体" w:hAnsi="宋体" w:cs="宋体"/>
                <w:kern w:val="0"/>
                <w:sz w:val="20"/>
              </w:rPr>
            </w:pPr>
            <w:r>
              <w:rPr>
                <w:rFonts w:hint="eastAsia" w:ascii="宋体" w:hAnsi="宋体" w:cs="宋体"/>
                <w:kern w:val="0"/>
                <w:sz w:val="20"/>
              </w:rPr>
              <w:t>注：通风机和消声装置之间的风管，其风速可采用8~10m/s。</w:t>
            </w:r>
          </w:p>
        </w:tc>
      </w:tr>
    </w:tbl>
    <w:p w14:paraId="5A56C6D5">
      <w:pPr>
        <w:pStyle w:val="51"/>
        <w:spacing w:before="12"/>
        <w:ind w:left="0"/>
        <w:rPr>
          <w:rFonts w:cs="Arial"/>
          <w:sz w:val="22"/>
          <w:szCs w:val="22"/>
        </w:rPr>
      </w:pPr>
    </w:p>
    <w:p w14:paraId="2D71431E">
      <w:pPr>
        <w:pStyle w:val="51"/>
        <w:numPr>
          <w:ilvl w:val="1"/>
          <w:numId w:val="5"/>
        </w:numPr>
        <w:spacing w:before="12"/>
        <w:ind w:left="0" w:firstLine="0"/>
        <w:rPr>
          <w:rFonts w:cs="Arial"/>
          <w:sz w:val="22"/>
          <w:szCs w:val="22"/>
        </w:rPr>
      </w:pPr>
      <w:r>
        <w:rPr>
          <w:rFonts w:hint="eastAsia" w:cs="Arial"/>
          <w:sz w:val="22"/>
          <w:szCs w:val="22"/>
        </w:rPr>
        <w:t>通风、空气调节和制冷机房以隔声隔振为主，由建筑专业配合实施。</w:t>
      </w:r>
    </w:p>
    <w:p w14:paraId="6491C1CE">
      <w:pPr>
        <w:pStyle w:val="6"/>
        <w:rPr>
          <w:rFonts w:cs="Arial"/>
          <w:szCs w:val="22"/>
        </w:rPr>
      </w:pPr>
      <w:r>
        <w:rPr>
          <w:rFonts w:hint="eastAsia" w:cs="Arial"/>
          <w:szCs w:val="22"/>
        </w:rPr>
        <w:t>设备选型及消声措施</w:t>
      </w:r>
    </w:p>
    <w:p w14:paraId="59D98F6C">
      <w:pPr>
        <w:pStyle w:val="51"/>
        <w:numPr>
          <w:ilvl w:val="1"/>
          <w:numId w:val="6"/>
        </w:numPr>
        <w:spacing w:before="12"/>
        <w:ind w:left="0" w:firstLine="0"/>
        <w:rPr>
          <w:rFonts w:cs="Arial"/>
          <w:sz w:val="22"/>
          <w:szCs w:val="22"/>
        </w:rPr>
      </w:pPr>
      <w:r>
        <w:rPr>
          <w:rFonts w:hint="eastAsia" w:cs="Arial"/>
          <w:sz w:val="22"/>
          <w:szCs w:val="22"/>
        </w:rPr>
        <w:t>暖通空调设备选用噪声低、振动小、质量好的产品，符合《工业企业噪声控制设计规范》等有关规定要求。</w:t>
      </w:r>
    </w:p>
    <w:p w14:paraId="52287E51">
      <w:pPr>
        <w:pStyle w:val="51"/>
        <w:numPr>
          <w:ilvl w:val="1"/>
          <w:numId w:val="6"/>
        </w:numPr>
        <w:spacing w:before="12"/>
        <w:ind w:left="0" w:firstLine="0"/>
        <w:rPr>
          <w:rFonts w:cs="Arial"/>
          <w:sz w:val="22"/>
          <w:szCs w:val="22"/>
        </w:rPr>
      </w:pPr>
      <w:r>
        <w:rPr>
          <w:rFonts w:hint="eastAsia" w:cs="Arial"/>
          <w:sz w:val="22"/>
          <w:szCs w:val="22"/>
        </w:rPr>
        <w:t>空调、新风机组及风机等均应设置减振基础（台座，含减振吊架）或橡胶减振垫，当设备选型确定后，由厂家提供隔振基础图纸及减振器或减振垫型号，设计确认后方可安装。</w:t>
      </w:r>
    </w:p>
    <w:p w14:paraId="09FAFDD8">
      <w:pPr>
        <w:pStyle w:val="51"/>
        <w:numPr>
          <w:ilvl w:val="1"/>
          <w:numId w:val="6"/>
        </w:numPr>
        <w:spacing w:before="12"/>
        <w:ind w:left="0" w:firstLine="0"/>
        <w:rPr>
          <w:rFonts w:cs="Arial"/>
          <w:sz w:val="22"/>
          <w:szCs w:val="22"/>
        </w:rPr>
      </w:pPr>
      <w:r>
        <w:rPr>
          <w:rFonts w:hint="eastAsia" w:cs="Arial"/>
          <w:sz w:val="22"/>
          <w:szCs w:val="22"/>
        </w:rPr>
        <w:t>空调机组、新风机组、风机进出口软接头均采用三防布软接；排烟系统软接采用硅橡胶涂覆玻璃纤维布软接；</w:t>
      </w:r>
    </w:p>
    <w:p w14:paraId="3F9BB836">
      <w:pPr>
        <w:pStyle w:val="51"/>
        <w:numPr>
          <w:ilvl w:val="1"/>
          <w:numId w:val="6"/>
        </w:numPr>
        <w:spacing w:before="12"/>
        <w:ind w:left="0" w:firstLine="0"/>
        <w:rPr>
          <w:rFonts w:cs="Arial"/>
          <w:sz w:val="22"/>
          <w:szCs w:val="22"/>
        </w:rPr>
      </w:pPr>
      <w:r>
        <w:rPr>
          <w:rFonts w:hint="eastAsia" w:cs="Arial"/>
          <w:sz w:val="22"/>
          <w:szCs w:val="22"/>
        </w:rPr>
        <w:t xml:space="preserve">空调机组进、出水管上的软接头采用不锈钢金属软接头。软接头的工作压力均应与系统工作压力相匹配。 </w:t>
      </w:r>
    </w:p>
    <w:p w14:paraId="29FCB95D">
      <w:pPr>
        <w:pStyle w:val="51"/>
        <w:numPr>
          <w:ilvl w:val="1"/>
          <w:numId w:val="6"/>
        </w:numPr>
        <w:spacing w:before="12"/>
        <w:ind w:left="0" w:firstLine="0"/>
        <w:rPr>
          <w:rFonts w:cs="Arial"/>
          <w:sz w:val="22"/>
          <w:szCs w:val="22"/>
        </w:rPr>
      </w:pPr>
      <w:r>
        <w:rPr>
          <w:rFonts w:hint="eastAsia" w:cs="Arial"/>
          <w:sz w:val="22"/>
          <w:szCs w:val="22"/>
        </w:rPr>
        <w:t>空调机房等由建筑专业考虑采用吸声和隔声措施。</w:t>
      </w:r>
    </w:p>
    <w:p w14:paraId="066BE988">
      <w:pPr>
        <w:pStyle w:val="2"/>
        <w:spacing w:line="360" w:lineRule="auto"/>
        <w:ind w:left="0" w:firstLine="0"/>
      </w:pPr>
      <w:bookmarkStart w:id="22" w:name="_Toc147681715"/>
      <w:r>
        <w:rPr>
          <w:rFonts w:hint="eastAsia"/>
        </w:rPr>
        <w:t>施工说明</w:t>
      </w:r>
      <w:bookmarkEnd w:id="22"/>
    </w:p>
    <w:p w14:paraId="6F858CED">
      <w:pPr>
        <w:pStyle w:val="4"/>
        <w:spacing w:line="360" w:lineRule="auto"/>
        <w:ind w:left="0" w:firstLine="0"/>
        <w:rPr>
          <w:b/>
          <w:szCs w:val="22"/>
        </w:rPr>
      </w:pPr>
      <w:bookmarkStart w:id="23" w:name="_Toc147681716"/>
      <w:r>
        <w:rPr>
          <w:rFonts w:hint="eastAsia"/>
          <w:b/>
          <w:szCs w:val="22"/>
        </w:rPr>
        <w:t>一般要求</w:t>
      </w:r>
      <w:bookmarkEnd w:id="23"/>
    </w:p>
    <w:p w14:paraId="3A3FF9E4">
      <w:pPr>
        <w:pStyle w:val="51"/>
        <w:numPr>
          <w:ilvl w:val="1"/>
          <w:numId w:val="7"/>
        </w:numPr>
        <w:spacing w:before="12"/>
        <w:ind w:left="0" w:firstLine="0"/>
        <w:rPr>
          <w:rFonts w:ascii="宋体" w:hAnsi="宋体"/>
        </w:rPr>
      </w:pPr>
      <w:r>
        <w:rPr>
          <w:rFonts w:hint="eastAsia" w:cs="Arial"/>
          <w:sz w:val="22"/>
          <w:szCs w:val="22"/>
        </w:rPr>
        <w:t>本专业施工图纸及说明与建筑、结构、给排水及电气等各专业的施工图纸及说明共同形成一套完整的设计文件，承包商在投标或施工之前，除阅读本专业的施工图纸及说明以外，尚需阅读上述其他各专业的施工图纸及说明。</w:t>
      </w:r>
    </w:p>
    <w:p w14:paraId="21BF4892">
      <w:pPr>
        <w:pStyle w:val="51"/>
        <w:numPr>
          <w:ilvl w:val="1"/>
          <w:numId w:val="7"/>
        </w:numPr>
        <w:spacing w:before="12"/>
        <w:ind w:left="0" w:firstLine="0"/>
        <w:rPr>
          <w:rFonts w:cs="Arial"/>
          <w:sz w:val="22"/>
          <w:szCs w:val="22"/>
        </w:rPr>
      </w:pPr>
      <w:r>
        <w:rPr>
          <w:rFonts w:hint="eastAsia" w:cs="Arial"/>
          <w:sz w:val="22"/>
          <w:szCs w:val="22"/>
        </w:rPr>
        <w:t>任何情况下，不得以尺度量图纸来确定尺寸，所有的尺寸应以本专业及上述其他各专业图纸所示为准，如上述图纸有不一致之处，应以建筑专业图纸及现场测量的尺寸为准。如图纸中参数及尺寸与现场状况有不协调之处，承包商不可盲目施工，应与建设单位及设计单位协商解决。</w:t>
      </w:r>
    </w:p>
    <w:p w14:paraId="21150FDD">
      <w:pPr>
        <w:pStyle w:val="51"/>
        <w:numPr>
          <w:ilvl w:val="1"/>
          <w:numId w:val="7"/>
        </w:numPr>
        <w:spacing w:before="12"/>
        <w:ind w:left="0" w:firstLine="0"/>
        <w:rPr>
          <w:rFonts w:cs="Arial"/>
          <w:sz w:val="22"/>
          <w:szCs w:val="22"/>
        </w:rPr>
      </w:pPr>
      <w:r>
        <w:rPr>
          <w:rFonts w:hint="eastAsia" w:cs="Arial"/>
          <w:sz w:val="22"/>
          <w:szCs w:val="22"/>
        </w:rPr>
        <w:t>图中所标定位尺寸、管径、风管断面和建筑物内部定位尺寸为毫米，标高为米，矩形风管所注标高均指管底或管顶（不含保温层厚度），其余管道标高均指管中心。所注标高除特别注明以该层建筑地面为起算标高外，其余均以建筑首层地坪为±0.000为准。</w:t>
      </w:r>
    </w:p>
    <w:p w14:paraId="4890D084">
      <w:pPr>
        <w:pStyle w:val="51"/>
        <w:numPr>
          <w:ilvl w:val="1"/>
          <w:numId w:val="7"/>
        </w:numPr>
        <w:spacing w:before="12"/>
        <w:ind w:left="0" w:firstLine="0"/>
        <w:rPr>
          <w:rFonts w:cs="Arial"/>
          <w:sz w:val="22"/>
          <w:szCs w:val="22"/>
        </w:rPr>
      </w:pPr>
      <w:r>
        <w:rPr>
          <w:rFonts w:hint="eastAsia" w:cs="Arial"/>
          <w:sz w:val="22"/>
          <w:szCs w:val="22"/>
        </w:rPr>
        <w:t>所有的设备应严格执行相关国家、地方及行业标准和施工安装操作流程，以保证施工安装可靠和使用安全，本施工图中不再一一赘述。</w:t>
      </w:r>
    </w:p>
    <w:p w14:paraId="688B8044">
      <w:pPr>
        <w:pStyle w:val="51"/>
        <w:numPr>
          <w:ilvl w:val="1"/>
          <w:numId w:val="7"/>
        </w:numPr>
        <w:spacing w:before="12"/>
        <w:ind w:left="0" w:firstLine="0"/>
        <w:rPr>
          <w:rFonts w:cs="Arial"/>
          <w:sz w:val="22"/>
          <w:szCs w:val="22"/>
        </w:rPr>
      </w:pPr>
      <w:r>
        <w:rPr>
          <w:rFonts w:hint="eastAsia" w:cs="Arial"/>
          <w:sz w:val="22"/>
          <w:szCs w:val="22"/>
        </w:rPr>
        <w:t>图纸中所涉及到的有关设备及材料的型号，仅表示相应设备及材料的技术参数和性能指标，不用于指定特定的厂家产品。产品采购过程中，在满足国家、地方及行业相应标准的前提下，其技术参数和性能指标不应低于本设计要求，所采用的产品由业主或承包商按有关程序确定。</w:t>
      </w:r>
    </w:p>
    <w:p w14:paraId="190AEEC4">
      <w:pPr>
        <w:pStyle w:val="51"/>
        <w:numPr>
          <w:ilvl w:val="1"/>
          <w:numId w:val="7"/>
        </w:numPr>
        <w:spacing w:before="12"/>
        <w:ind w:left="0" w:firstLine="0"/>
        <w:rPr>
          <w:rFonts w:cs="Arial"/>
          <w:sz w:val="22"/>
          <w:szCs w:val="22"/>
        </w:rPr>
      </w:pPr>
      <w:r>
        <w:rPr>
          <w:rFonts w:hint="eastAsia" w:cs="Arial"/>
          <w:sz w:val="22"/>
          <w:szCs w:val="22"/>
        </w:rPr>
        <w:t>暖通设备安装应与土建施工密切配合，土建施工期间水暖空调各工种应有专人负责留洞和预埋，确保尺寸定位准确，避免后凿。预留洞口如与土建专业不符，应及时通知设计单位核实。</w:t>
      </w:r>
    </w:p>
    <w:p w14:paraId="4D205D05">
      <w:pPr>
        <w:pStyle w:val="51"/>
        <w:numPr>
          <w:ilvl w:val="1"/>
          <w:numId w:val="7"/>
        </w:numPr>
        <w:spacing w:before="12"/>
        <w:ind w:left="0" w:firstLine="0"/>
        <w:rPr>
          <w:rFonts w:cs="Arial"/>
          <w:sz w:val="22"/>
          <w:szCs w:val="22"/>
        </w:rPr>
      </w:pPr>
      <w:r>
        <w:rPr>
          <w:rFonts w:hint="eastAsia" w:cs="Arial"/>
          <w:sz w:val="22"/>
          <w:szCs w:val="22"/>
        </w:rPr>
        <w:t>所有的风道、管道穿墙、梁及楼板处，应配合土建预留孔洞，并在穿沉降缝处设软接头。</w:t>
      </w:r>
    </w:p>
    <w:p w14:paraId="7B3CD7C5">
      <w:pPr>
        <w:pStyle w:val="51"/>
        <w:numPr>
          <w:ilvl w:val="1"/>
          <w:numId w:val="7"/>
        </w:numPr>
        <w:spacing w:before="12"/>
        <w:ind w:left="0" w:firstLine="0"/>
        <w:rPr>
          <w:rFonts w:cs="Arial"/>
          <w:sz w:val="22"/>
          <w:szCs w:val="22"/>
        </w:rPr>
      </w:pPr>
      <w:r>
        <w:rPr>
          <w:rFonts w:hint="eastAsia" w:cs="Arial"/>
          <w:sz w:val="22"/>
          <w:szCs w:val="22"/>
        </w:rPr>
        <w:t>图中风口、风管定位及风口型式、数量以装修图为准，风管加工、安装前应通知设计单位，待设计单位同意后方可施工。</w:t>
      </w:r>
    </w:p>
    <w:p w14:paraId="18DDDDDC">
      <w:pPr>
        <w:pStyle w:val="51"/>
        <w:numPr>
          <w:ilvl w:val="1"/>
          <w:numId w:val="7"/>
        </w:numPr>
        <w:spacing w:before="12"/>
        <w:ind w:left="0" w:firstLine="0"/>
        <w:rPr>
          <w:rFonts w:cs="Arial"/>
          <w:sz w:val="22"/>
          <w:szCs w:val="22"/>
        </w:rPr>
      </w:pPr>
      <w:r>
        <w:rPr>
          <w:rFonts w:hint="eastAsia" w:cs="Arial"/>
          <w:sz w:val="22"/>
          <w:szCs w:val="22"/>
        </w:rPr>
        <w:t>在风阀及其他有检修要求的设备、附件下部的吊顶上应预留600x600mm的检修孔。当有可拆卸吊顶可以使用时，可不另设检修孔。</w:t>
      </w:r>
    </w:p>
    <w:p w14:paraId="2E5F4207">
      <w:pPr>
        <w:pStyle w:val="51"/>
        <w:numPr>
          <w:ilvl w:val="1"/>
          <w:numId w:val="7"/>
        </w:numPr>
        <w:spacing w:before="12"/>
        <w:ind w:left="0" w:firstLine="0"/>
        <w:rPr>
          <w:rFonts w:cs="Arial"/>
          <w:sz w:val="22"/>
          <w:szCs w:val="22"/>
        </w:rPr>
      </w:pPr>
      <w:r>
        <w:rPr>
          <w:rFonts w:hint="eastAsia" w:cs="Arial"/>
          <w:sz w:val="22"/>
          <w:szCs w:val="22"/>
        </w:rPr>
        <w:t>与其他专业交界面：</w:t>
      </w:r>
    </w:p>
    <w:p w14:paraId="00C7E684">
      <w:pPr>
        <w:pStyle w:val="51"/>
        <w:numPr>
          <w:ilvl w:val="0"/>
          <w:numId w:val="8"/>
        </w:numPr>
        <w:spacing w:before="12"/>
        <w:rPr>
          <w:rFonts w:cs="Arial"/>
          <w:sz w:val="22"/>
          <w:szCs w:val="22"/>
        </w:rPr>
      </w:pPr>
      <w:r>
        <w:rPr>
          <w:rFonts w:hint="eastAsia" w:cs="Arial"/>
          <w:sz w:val="22"/>
          <w:szCs w:val="22"/>
        </w:rPr>
        <w:t>化学过滤机组：</w:t>
      </w:r>
    </w:p>
    <w:p w14:paraId="5EDFF354">
      <w:pPr>
        <w:pStyle w:val="51"/>
        <w:spacing w:before="12"/>
        <w:ind w:left="0" w:firstLine="297" w:firstLineChars="135"/>
        <w:rPr>
          <w:rFonts w:cs="Arial"/>
          <w:sz w:val="22"/>
          <w:szCs w:val="22"/>
        </w:rPr>
      </w:pPr>
      <w:r>
        <w:rPr>
          <w:rFonts w:hint="eastAsia" w:cs="Arial"/>
          <w:sz w:val="22"/>
          <w:szCs w:val="22"/>
        </w:rPr>
        <w:t>仪电界面：以机组配电控制柜为界，连接系统内部的工作为厂家范围；成套配电柜（MCC）至风机及电动密闭阀配电电缆路由和接线由施工单位配合电气专业完成，但调试在厂家。</w:t>
      </w:r>
    </w:p>
    <w:p w14:paraId="76582EE3">
      <w:pPr>
        <w:pStyle w:val="51"/>
        <w:numPr>
          <w:ilvl w:val="0"/>
          <w:numId w:val="9"/>
        </w:numPr>
        <w:spacing w:before="12"/>
        <w:ind w:left="0" w:firstLine="0"/>
        <w:rPr>
          <w:rFonts w:cs="Arial"/>
          <w:sz w:val="22"/>
          <w:szCs w:val="22"/>
        </w:rPr>
      </w:pPr>
      <w:r>
        <w:rPr>
          <w:rFonts w:hint="eastAsia" w:cs="Arial"/>
          <w:sz w:val="22"/>
          <w:szCs w:val="22"/>
        </w:rPr>
        <w:t>恒温恒湿空调机组及新风机组：</w:t>
      </w:r>
    </w:p>
    <w:p w14:paraId="6463CA9B">
      <w:pPr>
        <w:pStyle w:val="51"/>
        <w:spacing w:before="12"/>
        <w:ind w:left="0" w:firstLine="297" w:firstLineChars="135"/>
        <w:rPr>
          <w:rFonts w:cs="Arial"/>
          <w:sz w:val="22"/>
          <w:szCs w:val="22"/>
        </w:rPr>
      </w:pPr>
      <w:r>
        <w:rPr>
          <w:rFonts w:hint="eastAsia" w:cs="Arial"/>
          <w:sz w:val="22"/>
          <w:szCs w:val="22"/>
        </w:rPr>
        <w:t>仪表界面：以机组配电控制柜为界，连接系统内部的工作为厂家范围（系统的控制仪表、调节阀门、就地配电控制柜、控制电缆电缆及保护管、远程控制器等及其安装，接线，调试），其余为施工单位工作界面；</w:t>
      </w:r>
    </w:p>
    <w:p w14:paraId="01D33A64">
      <w:pPr>
        <w:pStyle w:val="51"/>
        <w:spacing w:before="12"/>
        <w:ind w:left="0" w:firstLine="297" w:firstLineChars="135"/>
        <w:rPr>
          <w:rFonts w:cs="Arial"/>
          <w:sz w:val="22"/>
          <w:szCs w:val="22"/>
        </w:rPr>
      </w:pPr>
      <w:r>
        <w:rPr>
          <w:rFonts w:hint="eastAsia" w:cs="Arial"/>
          <w:sz w:val="22"/>
          <w:szCs w:val="22"/>
        </w:rPr>
        <w:t>电气界面：机组内部的工作为厂家范围（本体自带的配电柜与机组之间、室内机和室外机之间的配电电缆、接线、调试。）；成套配电柜（MCC）至空调机组本体的配电柜之间的配电电缆路由和接线由施工单位配合电气专业完成，但调试在厂家；</w:t>
      </w:r>
    </w:p>
    <w:p w14:paraId="21A319B3">
      <w:pPr>
        <w:pStyle w:val="51"/>
        <w:spacing w:before="12"/>
        <w:ind w:left="0" w:firstLine="297" w:firstLineChars="135"/>
        <w:rPr>
          <w:rFonts w:cs="Arial"/>
          <w:sz w:val="22"/>
          <w:szCs w:val="22"/>
        </w:rPr>
      </w:pPr>
      <w:r>
        <w:rPr>
          <w:rFonts w:hint="eastAsia" w:cs="Arial"/>
          <w:sz w:val="22"/>
          <w:szCs w:val="22"/>
        </w:rPr>
        <w:t>管道界面：空调机组室内机与室外机之间的冷媒管及保温冷凝水管及保温及保护层及其现场施工安装属于厂家范围。</w:t>
      </w:r>
    </w:p>
    <w:p w14:paraId="2737B1D2">
      <w:pPr>
        <w:pStyle w:val="51"/>
        <w:numPr>
          <w:ilvl w:val="0"/>
          <w:numId w:val="8"/>
        </w:numPr>
        <w:spacing w:before="12"/>
        <w:rPr>
          <w:rFonts w:cs="Arial"/>
          <w:sz w:val="22"/>
          <w:szCs w:val="22"/>
        </w:rPr>
      </w:pPr>
      <w:r>
        <w:rPr>
          <w:rFonts w:hint="eastAsia" w:cs="Arial"/>
          <w:sz w:val="22"/>
          <w:szCs w:val="22"/>
        </w:rPr>
        <w:t>多联机空调系统：</w:t>
      </w:r>
    </w:p>
    <w:p w14:paraId="009BD88B">
      <w:pPr>
        <w:pStyle w:val="51"/>
        <w:spacing w:before="12"/>
        <w:ind w:left="0" w:firstLine="297" w:firstLineChars="135"/>
        <w:rPr>
          <w:rFonts w:cs="Arial"/>
          <w:sz w:val="22"/>
          <w:szCs w:val="22"/>
        </w:rPr>
      </w:pPr>
      <w:r>
        <w:rPr>
          <w:rFonts w:hint="eastAsia" w:cs="Arial"/>
          <w:sz w:val="22"/>
          <w:szCs w:val="22"/>
        </w:rPr>
        <w:t>空调机组室内机与室外机之间的冷媒管及保温冷凝水管及保温及保护层及其现场施工安装属于厂家范围。</w:t>
      </w:r>
    </w:p>
    <w:p w14:paraId="4E8563FF">
      <w:pPr>
        <w:pStyle w:val="4"/>
        <w:spacing w:before="12" w:line="360" w:lineRule="auto"/>
        <w:ind w:left="0" w:firstLine="0"/>
        <w:rPr>
          <w:b/>
          <w:sz w:val="20"/>
        </w:rPr>
      </w:pPr>
      <w:bookmarkStart w:id="24" w:name="_Toc147681717"/>
      <w:r>
        <w:rPr>
          <w:rFonts w:hint="eastAsia"/>
          <w:b/>
          <w:sz w:val="20"/>
        </w:rPr>
        <w:t>设备安装</w:t>
      </w:r>
      <w:bookmarkEnd w:id="24"/>
    </w:p>
    <w:p w14:paraId="306C4775">
      <w:pPr>
        <w:pStyle w:val="51"/>
        <w:numPr>
          <w:ilvl w:val="1"/>
          <w:numId w:val="7"/>
        </w:numPr>
        <w:spacing w:before="12"/>
        <w:ind w:left="0" w:firstLine="0"/>
        <w:rPr>
          <w:rFonts w:cs="Arial"/>
          <w:sz w:val="22"/>
          <w:szCs w:val="22"/>
        </w:rPr>
      </w:pPr>
      <w:r>
        <w:rPr>
          <w:rFonts w:hint="eastAsia" w:cs="Arial"/>
          <w:sz w:val="22"/>
          <w:szCs w:val="22"/>
        </w:rPr>
        <w:t>所有设备安装前混凝土基础必须进行质量交接验收，合格后方可安装设备。包括设备基础  尺寸、位置、基础的强度、基础表面的平整度、水平度均应符合要求。</w:t>
      </w:r>
    </w:p>
    <w:p w14:paraId="0BCA443E">
      <w:pPr>
        <w:pStyle w:val="51"/>
        <w:numPr>
          <w:ilvl w:val="1"/>
          <w:numId w:val="7"/>
        </w:numPr>
        <w:spacing w:before="12"/>
        <w:ind w:left="0" w:firstLine="0"/>
        <w:rPr>
          <w:rFonts w:cs="Arial"/>
          <w:sz w:val="22"/>
          <w:szCs w:val="22"/>
        </w:rPr>
      </w:pPr>
      <w:r>
        <w:rPr>
          <w:rFonts w:hint="eastAsia" w:cs="Arial"/>
          <w:sz w:val="22"/>
          <w:szCs w:val="22"/>
        </w:rPr>
        <w:t>所有设备安装前，应按设计要求检验其型号、规格、应有产品合格证以及安装使用说明书，核对无误后方能进行安装。安装应按说明书要求进行或由供应商提供指导，吊装时应安全、稳妥，受力点不得使设备产生扭曲变形或损伤。</w:t>
      </w:r>
    </w:p>
    <w:p w14:paraId="4A37B093">
      <w:pPr>
        <w:pStyle w:val="51"/>
        <w:numPr>
          <w:ilvl w:val="1"/>
          <w:numId w:val="7"/>
        </w:numPr>
        <w:spacing w:before="12"/>
        <w:ind w:left="0" w:firstLine="0"/>
        <w:rPr>
          <w:rFonts w:cs="Arial"/>
          <w:sz w:val="22"/>
          <w:szCs w:val="22"/>
        </w:rPr>
      </w:pPr>
      <w:r>
        <w:rPr>
          <w:rFonts w:hint="eastAsia" w:cs="Arial"/>
          <w:sz w:val="22"/>
          <w:szCs w:val="22"/>
        </w:rPr>
        <w:t>通风空调设备本体安装，应按制造厂安装说明书的要求进行，并检验其技术性能是否符合要求。</w:t>
      </w:r>
    </w:p>
    <w:p w14:paraId="2FDE8192">
      <w:pPr>
        <w:pStyle w:val="51"/>
        <w:numPr>
          <w:ilvl w:val="1"/>
          <w:numId w:val="7"/>
        </w:numPr>
        <w:spacing w:before="12"/>
        <w:ind w:left="0" w:firstLine="0"/>
        <w:rPr>
          <w:rFonts w:cs="Arial"/>
          <w:sz w:val="22"/>
          <w:szCs w:val="22"/>
        </w:rPr>
      </w:pPr>
      <w:r>
        <w:rPr>
          <w:rFonts w:hint="eastAsia" w:cs="Arial"/>
          <w:sz w:val="22"/>
          <w:szCs w:val="22"/>
        </w:rPr>
        <w:t>空调机组、风机等均应按照设计要求设置橡胶隔振垫、减震器或减震吊架。</w:t>
      </w:r>
    </w:p>
    <w:p w14:paraId="67BB1F20">
      <w:pPr>
        <w:pStyle w:val="51"/>
        <w:numPr>
          <w:ilvl w:val="1"/>
          <w:numId w:val="7"/>
        </w:numPr>
        <w:spacing w:before="12"/>
        <w:ind w:left="0" w:firstLine="0"/>
        <w:rPr>
          <w:rFonts w:cs="Arial"/>
          <w:sz w:val="22"/>
          <w:szCs w:val="22"/>
        </w:rPr>
      </w:pPr>
      <w:r>
        <w:rPr>
          <w:rFonts w:hint="eastAsia" w:cs="Arial"/>
          <w:sz w:val="22"/>
          <w:szCs w:val="22"/>
        </w:rPr>
        <w:t>风机安装时应注意风机的气流方向与设计图纸的要求一致。</w:t>
      </w:r>
    </w:p>
    <w:p w14:paraId="522DFBD1">
      <w:pPr>
        <w:pStyle w:val="51"/>
        <w:numPr>
          <w:ilvl w:val="1"/>
          <w:numId w:val="7"/>
        </w:numPr>
        <w:spacing w:before="12"/>
        <w:ind w:left="0" w:firstLine="0"/>
        <w:rPr>
          <w:rFonts w:cs="Arial"/>
          <w:sz w:val="22"/>
          <w:szCs w:val="22"/>
        </w:rPr>
      </w:pPr>
      <w:r>
        <w:rPr>
          <w:rFonts w:hint="eastAsia" w:cs="Arial"/>
          <w:sz w:val="22"/>
          <w:szCs w:val="22"/>
        </w:rPr>
        <w:t>空调机组、风机吊装时，在混凝土楼板处必须采用预埋钢板或其他安全可靠的固定方法，并应经设计认可，严禁采用膨胀螺栓。/空调机组、风机吊装时，应严格按照国标图集执行，当超过图集使用范围时，请结合现场实际情况提出安全可靠的固定方法，并应经设计认可后，方可实施。</w:t>
      </w:r>
    </w:p>
    <w:p w14:paraId="198BCEBA">
      <w:pPr>
        <w:pStyle w:val="4"/>
        <w:spacing w:line="360" w:lineRule="auto"/>
        <w:ind w:left="0" w:firstLine="0"/>
        <w:rPr>
          <w:b/>
          <w:szCs w:val="22"/>
        </w:rPr>
      </w:pPr>
      <w:bookmarkStart w:id="25" w:name="_Toc147681718"/>
      <w:r>
        <w:rPr>
          <w:rFonts w:hint="eastAsia"/>
          <w:b/>
          <w:szCs w:val="22"/>
        </w:rPr>
        <w:t>管道安装</w:t>
      </w:r>
      <w:bookmarkEnd w:id="25"/>
    </w:p>
    <w:p w14:paraId="19350DBB">
      <w:pPr>
        <w:pStyle w:val="51"/>
        <w:numPr>
          <w:ilvl w:val="1"/>
          <w:numId w:val="10"/>
        </w:numPr>
        <w:spacing w:before="12"/>
        <w:ind w:left="0" w:firstLine="0"/>
        <w:rPr>
          <w:rFonts w:cs="Arial"/>
          <w:sz w:val="22"/>
          <w:szCs w:val="22"/>
        </w:rPr>
      </w:pPr>
      <w:r>
        <w:rPr>
          <w:rFonts w:hint="eastAsia" w:cs="Arial"/>
          <w:sz w:val="22"/>
          <w:szCs w:val="22"/>
        </w:rPr>
        <w:t>管材选用：</w:t>
      </w:r>
    </w:p>
    <w:p w14:paraId="6C197CD9">
      <w:pPr>
        <w:pStyle w:val="51"/>
        <w:spacing w:before="12"/>
        <w:ind w:left="0"/>
        <w:rPr>
          <w:rFonts w:cs="Arial"/>
          <w:sz w:val="22"/>
          <w:szCs w:val="22"/>
        </w:rPr>
      </w:pPr>
      <w:r>
        <w:rPr>
          <w:rFonts w:hint="eastAsia" w:cs="Arial"/>
          <w:sz w:val="22"/>
          <w:szCs w:val="22"/>
        </w:rPr>
        <w:t>（1）7/12℃冷冻水：室内管道压力≤0.8MPa 时采用流体输送用焊接钢管 GB/T 3091-2015，材质Q235B。室内管道压力&gt;0.8MPa 时采用无缝钢管 GB/T 8163-2008。室外管道采用无缝钢管。无缝钢管材质为20号钢，采用大外径系列管采用无缝钢管；</w:t>
      </w:r>
    </w:p>
    <w:p w14:paraId="29DCD4BA">
      <w:pPr>
        <w:pStyle w:val="51"/>
        <w:spacing w:before="12"/>
        <w:ind w:left="0"/>
        <w:rPr>
          <w:rFonts w:cs="Arial"/>
          <w:sz w:val="22"/>
          <w:szCs w:val="22"/>
        </w:rPr>
      </w:pPr>
      <w:r>
        <w:rPr>
          <w:rFonts w:hint="eastAsia" w:cs="Arial"/>
          <w:sz w:val="22"/>
          <w:szCs w:val="22"/>
        </w:rPr>
        <w:t>（2）空调冷凝水：公称外径小于等于 dn32 的凝水管采用 U-PVC 给水管，公称外径大于 dn32 的凝水管采用 U-PVC 排水管，位于吊顶内的凝结水管采用 15mm 厚的外带铝箔橡塑保温管壳保温。空调冷凝水管采用 U-PVC 排水管；</w:t>
      </w:r>
    </w:p>
    <w:p w14:paraId="6D182EFA">
      <w:pPr>
        <w:pStyle w:val="51"/>
        <w:spacing w:before="12"/>
        <w:ind w:left="0"/>
        <w:rPr>
          <w:rFonts w:cs="Arial"/>
          <w:sz w:val="22"/>
          <w:szCs w:val="22"/>
        </w:rPr>
      </w:pPr>
      <w:r>
        <w:rPr>
          <w:rFonts w:hint="eastAsia" w:cs="Arial"/>
          <w:sz w:val="22"/>
          <w:szCs w:val="22"/>
        </w:rPr>
        <w:t>（3）加湿自来水管：采用PPR管道。</w:t>
      </w:r>
    </w:p>
    <w:p w14:paraId="569AC07E">
      <w:pPr>
        <w:pStyle w:val="51"/>
        <w:numPr>
          <w:ilvl w:val="1"/>
          <w:numId w:val="10"/>
        </w:numPr>
        <w:spacing w:before="12"/>
        <w:ind w:left="0" w:firstLine="0"/>
        <w:rPr>
          <w:rFonts w:cs="Arial"/>
          <w:sz w:val="22"/>
          <w:szCs w:val="22"/>
        </w:rPr>
      </w:pPr>
      <w:r>
        <w:rPr>
          <w:rFonts w:hint="eastAsia" w:cs="Arial"/>
          <w:sz w:val="22"/>
          <w:szCs w:val="22"/>
        </w:rPr>
        <w:t>本工程管道连接</w:t>
      </w:r>
    </w:p>
    <w:p w14:paraId="3DB21AEB">
      <w:pPr>
        <w:pStyle w:val="51"/>
        <w:spacing w:before="12"/>
        <w:ind w:left="0"/>
        <w:rPr>
          <w:rFonts w:cs="Arial"/>
          <w:sz w:val="22"/>
          <w:szCs w:val="22"/>
        </w:rPr>
      </w:pPr>
      <w:r>
        <w:rPr>
          <w:rFonts w:hint="eastAsia" w:cs="Arial"/>
          <w:sz w:val="22"/>
          <w:szCs w:val="22"/>
        </w:rPr>
        <w:t>（1）无缝钢管：公称直径DN≤32mm时，采用螺纹连接；公称直径DN＞32mm时，采用焊接。</w:t>
      </w:r>
    </w:p>
    <w:p w14:paraId="4EFEEB0E">
      <w:pPr>
        <w:pStyle w:val="51"/>
        <w:spacing w:before="12"/>
        <w:ind w:left="0"/>
        <w:rPr>
          <w:rFonts w:cs="Arial"/>
          <w:sz w:val="22"/>
          <w:szCs w:val="22"/>
        </w:rPr>
      </w:pPr>
      <w:r>
        <w:rPr>
          <w:rFonts w:hint="eastAsia" w:cs="Arial"/>
          <w:sz w:val="22"/>
          <w:szCs w:val="22"/>
        </w:rPr>
        <w:t>（2）塑料管：PVC管道采用管件粘接；PPR管道采用热熔粘接。</w:t>
      </w:r>
    </w:p>
    <w:p w14:paraId="678223E0">
      <w:pPr>
        <w:pStyle w:val="51"/>
        <w:numPr>
          <w:ilvl w:val="1"/>
          <w:numId w:val="10"/>
        </w:numPr>
        <w:spacing w:before="12"/>
        <w:ind w:left="0" w:firstLine="0"/>
        <w:rPr>
          <w:rFonts w:cs="Arial"/>
          <w:sz w:val="22"/>
          <w:szCs w:val="22"/>
        </w:rPr>
      </w:pPr>
      <w:r>
        <w:rPr>
          <w:rFonts w:hint="eastAsia" w:cs="Arial"/>
          <w:sz w:val="22"/>
          <w:szCs w:val="22"/>
        </w:rPr>
        <w:t>安装之前必须仔细检查阀门、配件的质量，凡不能满足工作压力要求或有变形、裂缝、沙眼等明显缺陷者不准使用。阀门在安装前还应做组装性能检查，其动作应正确和灵活，关断用的阀门须做严密性试验，不合格阀门严禁安装到系统中。阀门设置于便于操作和维修的位置。</w:t>
      </w:r>
    </w:p>
    <w:p w14:paraId="61E2D004">
      <w:pPr>
        <w:pStyle w:val="51"/>
        <w:numPr>
          <w:ilvl w:val="1"/>
          <w:numId w:val="10"/>
        </w:numPr>
        <w:spacing w:before="12"/>
        <w:ind w:left="0" w:firstLine="0"/>
        <w:rPr>
          <w:rFonts w:cs="Arial"/>
          <w:sz w:val="22"/>
          <w:szCs w:val="22"/>
        </w:rPr>
      </w:pPr>
      <w:r>
        <w:rPr>
          <w:rFonts w:hint="eastAsia" w:cs="Arial"/>
          <w:sz w:val="22"/>
          <w:szCs w:val="22"/>
        </w:rPr>
        <w:t>管道坡度</w:t>
      </w:r>
    </w:p>
    <w:p w14:paraId="141EB752">
      <w:pPr>
        <w:pStyle w:val="51"/>
        <w:spacing w:before="12"/>
        <w:ind w:left="0"/>
        <w:rPr>
          <w:rFonts w:cs="Arial"/>
          <w:sz w:val="22"/>
          <w:szCs w:val="22"/>
        </w:rPr>
      </w:pPr>
      <w:r>
        <w:rPr>
          <w:rFonts w:hint="eastAsia" w:cs="Arial"/>
          <w:sz w:val="22"/>
          <w:szCs w:val="22"/>
        </w:rPr>
        <w:t>（1）冷凝水盘的泄水支管沿水流方向的坡度应不小于0.01，冷凝水水平干管的坡度应不小于0.003且不允许有积水部位，坡向排水端,水平干管始端设扫除口。</w:t>
      </w:r>
    </w:p>
    <w:p w14:paraId="5C3A137B">
      <w:pPr>
        <w:pStyle w:val="51"/>
        <w:spacing w:before="12"/>
        <w:ind w:left="0"/>
        <w:rPr>
          <w:rFonts w:cs="Arial"/>
          <w:sz w:val="22"/>
          <w:szCs w:val="22"/>
        </w:rPr>
      </w:pPr>
      <w:r>
        <w:rPr>
          <w:rFonts w:hint="eastAsia" w:cs="Arial"/>
          <w:sz w:val="22"/>
          <w:szCs w:val="22"/>
        </w:rPr>
        <w:t>（2）汽、水同向流动的冷热水管，其坡度应为0.003，不得小于0.002。</w:t>
      </w:r>
    </w:p>
    <w:p w14:paraId="046B2D9A">
      <w:pPr>
        <w:pStyle w:val="51"/>
        <w:spacing w:before="12"/>
        <w:ind w:left="0"/>
        <w:rPr>
          <w:rFonts w:cs="Arial"/>
          <w:sz w:val="22"/>
          <w:szCs w:val="22"/>
        </w:rPr>
      </w:pPr>
      <w:r>
        <w:rPr>
          <w:rFonts w:hint="eastAsia" w:cs="Arial"/>
          <w:sz w:val="22"/>
          <w:szCs w:val="22"/>
        </w:rPr>
        <w:t>（3）组合空调冷凝水就地排放，并要求安装水封弯管，高度不小于 150mm。</w:t>
      </w:r>
    </w:p>
    <w:p w14:paraId="2D1E8EF3">
      <w:pPr>
        <w:pStyle w:val="51"/>
        <w:spacing w:before="12"/>
        <w:ind w:left="0"/>
        <w:rPr>
          <w:rFonts w:cs="Arial"/>
          <w:sz w:val="22"/>
          <w:szCs w:val="22"/>
        </w:rPr>
      </w:pPr>
      <w:r>
        <w:rPr>
          <w:rFonts w:hint="eastAsia" w:cs="Arial"/>
          <w:sz w:val="22"/>
          <w:szCs w:val="22"/>
        </w:rPr>
        <w:t>（4）设计图中表示管道坡向的箭头是指向管道的低点。</w:t>
      </w:r>
    </w:p>
    <w:p w14:paraId="3538F5DE">
      <w:pPr>
        <w:pStyle w:val="51"/>
        <w:numPr>
          <w:ilvl w:val="1"/>
          <w:numId w:val="10"/>
        </w:numPr>
        <w:spacing w:before="12"/>
        <w:ind w:left="0" w:firstLine="0"/>
        <w:rPr>
          <w:rFonts w:cs="Arial"/>
          <w:sz w:val="22"/>
          <w:szCs w:val="22"/>
        </w:rPr>
      </w:pPr>
      <w:r>
        <w:rPr>
          <w:rFonts w:hint="eastAsia" w:cs="Arial"/>
          <w:sz w:val="22"/>
          <w:szCs w:val="22"/>
        </w:rPr>
        <w:t>空调冷凝水</w:t>
      </w:r>
    </w:p>
    <w:p w14:paraId="15E8E1AD">
      <w:pPr>
        <w:pStyle w:val="51"/>
        <w:spacing w:before="12"/>
        <w:ind w:left="0"/>
        <w:rPr>
          <w:rFonts w:cs="Arial"/>
          <w:sz w:val="22"/>
          <w:szCs w:val="22"/>
        </w:rPr>
      </w:pPr>
      <w:r>
        <w:rPr>
          <w:rFonts w:hint="eastAsia" w:cs="Arial"/>
          <w:sz w:val="22"/>
          <w:szCs w:val="22"/>
        </w:rPr>
        <w:t>（1）新风机组、恒温恒湿空调机组、组合式空调机组的室内机冷凝水管出口要求安装水封弯管，高度不小于 150mm。冷凝水排至机组附近的排水沟，然后经地漏排出室内。</w:t>
      </w:r>
    </w:p>
    <w:p w14:paraId="74F4D02E">
      <w:pPr>
        <w:pStyle w:val="51"/>
        <w:spacing w:before="12"/>
        <w:ind w:left="0"/>
        <w:rPr>
          <w:rFonts w:cs="Arial"/>
          <w:sz w:val="22"/>
          <w:szCs w:val="22"/>
        </w:rPr>
      </w:pPr>
      <w:r>
        <w:rPr>
          <w:rFonts w:hint="eastAsia" w:cs="Arial"/>
          <w:sz w:val="22"/>
          <w:szCs w:val="22"/>
        </w:rPr>
        <w:t>（2）多联机空调系统室内机冷凝水排至卫生间，管道走向及管径已经给出，具体位置根据现场情况加以适当调整。</w:t>
      </w:r>
    </w:p>
    <w:p w14:paraId="4EA6F764">
      <w:pPr>
        <w:pStyle w:val="51"/>
        <w:spacing w:before="12"/>
        <w:ind w:left="0"/>
        <w:rPr>
          <w:rFonts w:cs="Arial"/>
          <w:sz w:val="22"/>
          <w:szCs w:val="22"/>
        </w:rPr>
      </w:pPr>
      <w:r>
        <w:rPr>
          <w:rFonts w:hint="eastAsia" w:cs="Arial"/>
          <w:sz w:val="22"/>
          <w:szCs w:val="22"/>
        </w:rPr>
        <w:t>（3）分体空调冷凝水排放管道牢固安装，就近排至室外。</w:t>
      </w:r>
    </w:p>
    <w:p w14:paraId="7CC99C00">
      <w:pPr>
        <w:pStyle w:val="51"/>
        <w:numPr>
          <w:ilvl w:val="1"/>
          <w:numId w:val="10"/>
        </w:numPr>
        <w:spacing w:before="12"/>
        <w:ind w:left="0" w:firstLine="0"/>
        <w:rPr>
          <w:rFonts w:cs="Arial"/>
          <w:sz w:val="22"/>
          <w:szCs w:val="22"/>
        </w:rPr>
      </w:pPr>
      <w:r>
        <w:rPr>
          <w:rFonts w:hint="eastAsia" w:cs="Arial"/>
          <w:sz w:val="22"/>
          <w:szCs w:val="22"/>
        </w:rPr>
        <w:t>保温/冷</w:t>
      </w:r>
    </w:p>
    <w:p w14:paraId="1888E2AC">
      <w:pPr>
        <w:pStyle w:val="51"/>
        <w:spacing w:before="12"/>
        <w:ind w:left="0" w:firstLine="440" w:firstLineChars="200"/>
        <w:rPr>
          <w:rFonts w:cs="Arial"/>
          <w:sz w:val="22"/>
          <w:szCs w:val="22"/>
        </w:rPr>
      </w:pPr>
      <w:r>
        <w:rPr>
          <w:rFonts w:hint="eastAsia" w:cs="Arial"/>
          <w:sz w:val="22"/>
          <w:szCs w:val="22"/>
        </w:rPr>
        <w:t>空调冷冻水水管保温材料采用离心玻璃棉管壳，保护层采用设带网纹铝箔，厚度详见综合材料表。空调冷凝水管采用 15mm 厚的外带铝箔橡塑保温管壳保温</w:t>
      </w:r>
    </w:p>
    <w:p w14:paraId="4FF614F7">
      <w:pPr>
        <w:pStyle w:val="51"/>
        <w:spacing w:before="12"/>
        <w:ind w:left="0" w:firstLine="440" w:firstLineChars="200"/>
        <w:rPr>
          <w:rFonts w:cs="Arial"/>
          <w:sz w:val="22"/>
          <w:szCs w:val="22"/>
        </w:rPr>
      </w:pPr>
      <w:r>
        <w:rPr>
          <w:rFonts w:hint="eastAsia" w:cs="Arial"/>
          <w:sz w:val="22"/>
          <w:szCs w:val="22"/>
        </w:rPr>
        <w:t>保温做法见《国标管道与设备绝热(2008年合订本)》K507-1～2 R418-1～2的规定。</w:t>
      </w:r>
    </w:p>
    <w:p w14:paraId="4A1DBA0B">
      <w:pPr>
        <w:pStyle w:val="51"/>
        <w:numPr>
          <w:ilvl w:val="1"/>
          <w:numId w:val="10"/>
        </w:numPr>
        <w:spacing w:before="12"/>
        <w:ind w:left="0" w:firstLine="0"/>
        <w:rPr>
          <w:rFonts w:cs="Arial"/>
          <w:sz w:val="22"/>
          <w:szCs w:val="22"/>
        </w:rPr>
      </w:pPr>
      <w:r>
        <w:rPr>
          <w:rFonts w:hint="eastAsia" w:cs="Arial"/>
          <w:sz w:val="22"/>
          <w:szCs w:val="22"/>
        </w:rPr>
        <w:t>穿地下室外墙及穿钢筋混凝土池壁的管道均采用柔性防水套管，作法见国标《防水套管》02S404。</w:t>
      </w:r>
    </w:p>
    <w:p w14:paraId="50D889FE">
      <w:pPr>
        <w:pStyle w:val="51"/>
        <w:numPr>
          <w:ilvl w:val="1"/>
          <w:numId w:val="10"/>
        </w:numPr>
        <w:spacing w:before="12"/>
        <w:ind w:left="0" w:firstLine="0"/>
        <w:rPr>
          <w:rFonts w:cs="Arial"/>
          <w:sz w:val="22"/>
          <w:szCs w:val="22"/>
        </w:rPr>
      </w:pPr>
      <w:r>
        <w:rPr>
          <w:rFonts w:hint="eastAsia" w:cs="Arial"/>
          <w:sz w:val="22"/>
          <w:szCs w:val="22"/>
        </w:rPr>
        <w:t>在水平干管需要上弯或下绕行时，其高点或有空气聚集的部位应设自动排气阀。</w:t>
      </w:r>
    </w:p>
    <w:p w14:paraId="702657F0">
      <w:pPr>
        <w:pStyle w:val="51"/>
        <w:numPr>
          <w:ilvl w:val="1"/>
          <w:numId w:val="10"/>
        </w:numPr>
        <w:spacing w:before="12"/>
        <w:ind w:left="0" w:firstLine="0"/>
        <w:rPr>
          <w:rFonts w:cs="Arial"/>
          <w:sz w:val="22"/>
          <w:szCs w:val="22"/>
        </w:rPr>
      </w:pPr>
      <w:r>
        <w:rPr>
          <w:rFonts w:hint="eastAsia" w:cs="Arial"/>
          <w:sz w:val="22"/>
          <w:szCs w:val="22"/>
        </w:rPr>
        <w:t>在管道最低点或可能有积存水的部位及检修用的关断阀之前设泄水阀，规格为DN20。</w:t>
      </w:r>
    </w:p>
    <w:p w14:paraId="2D7A2EBF">
      <w:pPr>
        <w:pStyle w:val="51"/>
        <w:numPr>
          <w:ilvl w:val="1"/>
          <w:numId w:val="10"/>
        </w:numPr>
        <w:spacing w:before="12"/>
        <w:ind w:left="0" w:firstLine="0"/>
        <w:rPr>
          <w:rFonts w:cs="Arial"/>
          <w:sz w:val="22"/>
          <w:szCs w:val="22"/>
        </w:rPr>
      </w:pPr>
      <w:r>
        <w:rPr>
          <w:rFonts w:hint="eastAsia" w:cs="Arial"/>
          <w:sz w:val="22"/>
          <w:szCs w:val="22"/>
        </w:rPr>
        <w:t>所有管道均应设支、吊、架，具体位置由施工单位根据现场情况决定。支吊架的具体作法参见国标《室内管道支吊架》</w:t>
      </w:r>
      <w:r>
        <w:rPr>
          <w:rFonts w:hint="eastAsia" w:cs="Arial"/>
          <w:sz w:val="22"/>
          <w:szCs w:val="22"/>
        </w:rPr>
        <w:tab/>
      </w:r>
      <w:r>
        <w:rPr>
          <w:rFonts w:hint="eastAsia" w:cs="Arial"/>
          <w:sz w:val="22"/>
          <w:szCs w:val="22"/>
        </w:rPr>
        <w:t>05R417-1、《装配式管道支吊架（含抗震支吊架）》18R417-2。</w:t>
      </w:r>
    </w:p>
    <w:p w14:paraId="3D36001A">
      <w:pPr>
        <w:pStyle w:val="51"/>
        <w:numPr>
          <w:ilvl w:val="1"/>
          <w:numId w:val="10"/>
        </w:numPr>
        <w:spacing w:before="12"/>
        <w:ind w:left="0" w:firstLine="0"/>
        <w:rPr>
          <w:rFonts w:cs="Arial"/>
          <w:sz w:val="22"/>
          <w:szCs w:val="22"/>
        </w:rPr>
      </w:pPr>
      <w:r>
        <w:rPr>
          <w:rFonts w:hint="eastAsia" w:cs="Arial"/>
          <w:sz w:val="22"/>
          <w:szCs w:val="22"/>
        </w:rPr>
        <w:t>保温/冷管道的支、吊、托架必须设置于保温层外部，管架和保温水管道之间加木质管托。</w:t>
      </w:r>
    </w:p>
    <w:p w14:paraId="2CB533B1">
      <w:pPr>
        <w:pStyle w:val="51"/>
        <w:numPr>
          <w:ilvl w:val="1"/>
          <w:numId w:val="10"/>
        </w:numPr>
        <w:spacing w:before="12"/>
        <w:ind w:left="0" w:firstLine="0"/>
        <w:rPr>
          <w:rFonts w:cs="Arial"/>
          <w:sz w:val="22"/>
          <w:szCs w:val="22"/>
        </w:rPr>
      </w:pPr>
      <w:r>
        <w:rPr>
          <w:rFonts w:hint="eastAsia" w:cs="Arial"/>
          <w:sz w:val="22"/>
          <w:szCs w:val="22"/>
        </w:rPr>
        <w:t>空调供回水管道安装前必须对管道内部除污除锈干净，安装停顿期间对管道开口应采取封闭保护措施。</w:t>
      </w:r>
    </w:p>
    <w:p w14:paraId="585E9B7E">
      <w:pPr>
        <w:pStyle w:val="51"/>
        <w:numPr>
          <w:ilvl w:val="1"/>
          <w:numId w:val="10"/>
        </w:numPr>
        <w:spacing w:before="12"/>
        <w:ind w:left="0" w:firstLine="0"/>
        <w:rPr>
          <w:rFonts w:cs="Arial"/>
          <w:sz w:val="22"/>
          <w:szCs w:val="22"/>
        </w:rPr>
      </w:pPr>
      <w:r>
        <w:rPr>
          <w:rFonts w:hint="eastAsia" w:cs="Arial"/>
          <w:sz w:val="22"/>
          <w:szCs w:val="22"/>
        </w:rPr>
        <w:t>管道安装后应进行系统冲洗，系统清洁后方能与制冷设备和空调设备连接。</w:t>
      </w:r>
    </w:p>
    <w:p w14:paraId="0472E57F">
      <w:pPr>
        <w:pStyle w:val="51"/>
        <w:numPr>
          <w:ilvl w:val="1"/>
          <w:numId w:val="10"/>
        </w:numPr>
        <w:spacing w:before="12"/>
        <w:ind w:left="0" w:firstLine="0"/>
        <w:rPr>
          <w:rFonts w:cs="Arial"/>
          <w:sz w:val="22"/>
          <w:szCs w:val="22"/>
        </w:rPr>
      </w:pPr>
      <w:r>
        <w:rPr>
          <w:rFonts w:hint="eastAsia" w:cs="Arial"/>
          <w:sz w:val="22"/>
          <w:szCs w:val="22"/>
        </w:rPr>
        <w:t>管道安装完毕后，应进行水压试验，试验压力1.2MPa（G），在10分钟内压力降不大于0.02MPa，且外观检查不漏为合格。</w:t>
      </w:r>
    </w:p>
    <w:p w14:paraId="197ECE22">
      <w:pPr>
        <w:pStyle w:val="51"/>
        <w:numPr>
          <w:ilvl w:val="1"/>
          <w:numId w:val="10"/>
        </w:numPr>
        <w:spacing w:before="12"/>
        <w:ind w:left="0" w:firstLine="0"/>
        <w:rPr>
          <w:rFonts w:cs="Arial"/>
          <w:sz w:val="22"/>
          <w:szCs w:val="22"/>
        </w:rPr>
      </w:pPr>
      <w:r>
        <w:rPr>
          <w:rFonts w:hint="eastAsia" w:cs="Arial"/>
          <w:sz w:val="22"/>
          <w:szCs w:val="22"/>
        </w:rPr>
        <w:t>管道穿过墙体和楼板时，保温层不能间断，保温层外应作套管。</w:t>
      </w:r>
    </w:p>
    <w:p w14:paraId="7768CA43">
      <w:pPr>
        <w:pStyle w:val="51"/>
        <w:numPr>
          <w:ilvl w:val="1"/>
          <w:numId w:val="10"/>
        </w:numPr>
        <w:spacing w:before="12"/>
        <w:ind w:left="0" w:firstLine="0"/>
        <w:rPr>
          <w:rFonts w:cs="Arial"/>
          <w:sz w:val="22"/>
          <w:szCs w:val="22"/>
        </w:rPr>
      </w:pPr>
      <w:r>
        <w:rPr>
          <w:rFonts w:hint="eastAsia" w:cs="Arial"/>
          <w:sz w:val="22"/>
          <w:szCs w:val="22"/>
        </w:rPr>
        <w:t>管道穿墙及楼板均设钢制套管，套管直径比管道大2号，两端均与饰面相平，管道与套管之间用石棉绳/油麻填实。穿越混凝土墙体的钢制套管，必须在土建施工时预留。穿过楼板应设钢制套管，除卫生间与浴室等房间应高出地面50mm外，其余房间一般高出地面20mm，套管底部应与楼板面相平。管道的接头焊缝不得设在套管内。在保温工程竣工后，套管与管道（保温层）外径之间的空隙用不燃保温材料塞紧。管道穿越防火墙处需设置固定支架，并做好防火封堵</w:t>
      </w:r>
    </w:p>
    <w:p w14:paraId="01043C2A">
      <w:pPr>
        <w:pStyle w:val="51"/>
        <w:numPr>
          <w:ilvl w:val="1"/>
          <w:numId w:val="10"/>
        </w:numPr>
        <w:spacing w:before="12"/>
        <w:ind w:left="0" w:firstLine="0"/>
        <w:rPr>
          <w:rFonts w:cs="Arial"/>
          <w:sz w:val="22"/>
          <w:szCs w:val="22"/>
        </w:rPr>
      </w:pPr>
      <w:r>
        <w:rPr>
          <w:rFonts w:hint="eastAsia" w:cs="Arial"/>
          <w:sz w:val="22"/>
          <w:szCs w:val="22"/>
        </w:rPr>
        <w:t>管道上必须配置必要的支、吊、托架，具体形式及最大间距由安装单位根据现场实际情况而定。</w:t>
      </w:r>
    </w:p>
    <w:p w14:paraId="53ED3FF6">
      <w:pPr>
        <w:pStyle w:val="50"/>
        <w:numPr>
          <w:ilvl w:val="1"/>
          <w:numId w:val="10"/>
        </w:numPr>
        <w:spacing w:line="360" w:lineRule="auto"/>
        <w:ind w:left="0" w:firstLine="0" w:firstLineChars="0"/>
        <w:rPr>
          <w:rFonts w:ascii="Arial" w:hAnsi="Arial" w:cs="Arial"/>
          <w:snapToGrid/>
          <w:kern w:val="0"/>
          <w:sz w:val="22"/>
          <w:szCs w:val="22"/>
        </w:rPr>
      </w:pPr>
      <w:r>
        <w:rPr>
          <w:rFonts w:hint="eastAsia" w:ascii="Arial" w:hAnsi="Arial" w:cs="Arial"/>
          <w:snapToGrid/>
          <w:kern w:val="0"/>
          <w:sz w:val="22"/>
          <w:szCs w:val="22"/>
        </w:rPr>
        <w:t>管道和支吊架涂漆应遵守项目统一规定。</w:t>
      </w:r>
    </w:p>
    <w:p w14:paraId="36516ECB">
      <w:pPr>
        <w:pStyle w:val="51"/>
        <w:numPr>
          <w:ilvl w:val="1"/>
          <w:numId w:val="10"/>
        </w:numPr>
        <w:spacing w:before="12"/>
        <w:ind w:left="0" w:firstLine="0"/>
        <w:rPr>
          <w:rFonts w:cs="Arial"/>
          <w:sz w:val="22"/>
          <w:szCs w:val="22"/>
        </w:rPr>
      </w:pPr>
      <w:r>
        <w:rPr>
          <w:rFonts w:hint="eastAsia" w:cs="Arial"/>
          <w:sz w:val="22"/>
          <w:szCs w:val="22"/>
        </w:rPr>
        <w:t>管道上的所有阀门，应设置在便于操作维修的部位，立管上部及下部的阀门，必须设置在平顶下或地面上便于操作与维修处。</w:t>
      </w:r>
    </w:p>
    <w:p w14:paraId="04DFC81C">
      <w:pPr>
        <w:pStyle w:val="51"/>
        <w:numPr>
          <w:ilvl w:val="1"/>
          <w:numId w:val="10"/>
        </w:numPr>
        <w:spacing w:before="12"/>
        <w:ind w:left="0" w:firstLine="0"/>
        <w:rPr>
          <w:rFonts w:cs="Arial"/>
          <w:sz w:val="22"/>
          <w:szCs w:val="22"/>
        </w:rPr>
      </w:pPr>
      <w:r>
        <w:rPr>
          <w:rFonts w:hint="eastAsia" w:cs="Arial"/>
          <w:sz w:val="22"/>
          <w:szCs w:val="22"/>
        </w:rPr>
        <w:t>管道和支吊架均刷铝粉铁红酚醛防锈漆两道后，再刷银粉漆两道。保温管道只刷底漆，不刷面漆。</w:t>
      </w:r>
    </w:p>
    <w:p w14:paraId="012628D5">
      <w:pPr>
        <w:pStyle w:val="51"/>
        <w:numPr>
          <w:ilvl w:val="1"/>
          <w:numId w:val="10"/>
        </w:numPr>
        <w:spacing w:before="12"/>
        <w:ind w:left="0" w:firstLine="0"/>
        <w:rPr>
          <w:rFonts w:cs="Arial"/>
          <w:sz w:val="22"/>
          <w:szCs w:val="22"/>
        </w:rPr>
      </w:pPr>
      <w:r>
        <w:rPr>
          <w:rFonts w:hint="eastAsia" w:cs="Arial"/>
          <w:sz w:val="22"/>
          <w:szCs w:val="22"/>
        </w:rPr>
        <w:t>管道安装完毕后，应进行水压试验，试验压力1.2MPa（G），在10分钟内压力降不大于0.02MPa，且外观检查不漏为合格。</w:t>
      </w:r>
    </w:p>
    <w:p w14:paraId="3785F601">
      <w:pPr>
        <w:pStyle w:val="51"/>
        <w:numPr>
          <w:ilvl w:val="1"/>
          <w:numId w:val="10"/>
        </w:numPr>
        <w:spacing w:before="12"/>
        <w:ind w:left="0" w:firstLine="0"/>
        <w:rPr>
          <w:rFonts w:cs="Arial"/>
          <w:sz w:val="22"/>
          <w:szCs w:val="22"/>
        </w:rPr>
      </w:pPr>
      <w:r>
        <w:rPr>
          <w:rFonts w:hint="eastAsia" w:cs="Arial"/>
          <w:sz w:val="22"/>
          <w:szCs w:val="22"/>
        </w:rPr>
        <w:t>空调冷凝水管道必须做充水试验，无渗漏为合格。空调凝水干管始端设置清扫口。</w:t>
      </w:r>
    </w:p>
    <w:p w14:paraId="421143F1">
      <w:pPr>
        <w:pStyle w:val="51"/>
        <w:numPr>
          <w:ilvl w:val="1"/>
          <w:numId w:val="10"/>
        </w:numPr>
        <w:spacing w:before="12"/>
        <w:ind w:left="0" w:firstLine="0"/>
        <w:rPr>
          <w:rFonts w:cs="Arial"/>
          <w:sz w:val="22"/>
          <w:szCs w:val="22"/>
        </w:rPr>
      </w:pPr>
      <w:r>
        <w:rPr>
          <w:rFonts w:hint="eastAsia" w:cs="Arial"/>
          <w:sz w:val="22"/>
          <w:szCs w:val="22"/>
        </w:rPr>
        <w:t>管道安装前必须将管道内污物及锈蚀清除干净，安装时应保证管道的清洁，严禁施工杂物等落入管内。经水压试验合格后，应对管路系统进行反复冲洗，直至排出水中不夹带泥砂、铁屑等杂质，且水色不浑浊时方为合格。在冲洗之前应先除去过滤器的滤网待冲洗工作结束后再重新安装。</w:t>
      </w:r>
    </w:p>
    <w:p w14:paraId="7D74455D">
      <w:pPr>
        <w:pStyle w:val="51"/>
        <w:numPr>
          <w:ilvl w:val="1"/>
          <w:numId w:val="10"/>
        </w:numPr>
        <w:spacing w:before="12"/>
        <w:ind w:left="0" w:firstLine="0"/>
        <w:rPr>
          <w:rFonts w:ascii="宋体" w:hAnsi="宋体"/>
          <w:sz w:val="21"/>
        </w:rPr>
      </w:pPr>
      <w:r>
        <w:rPr>
          <w:rFonts w:hint="eastAsia" w:cs="Arial"/>
          <w:sz w:val="22"/>
          <w:szCs w:val="22"/>
        </w:rPr>
        <w:t>其他各项施工要求应严格遵守《建筑给水排水及采暖工程施工质量验收规范》GB 50242-2002等现行相关规范的有关规定。</w:t>
      </w:r>
    </w:p>
    <w:p w14:paraId="58235D62">
      <w:pPr>
        <w:pStyle w:val="4"/>
        <w:spacing w:line="360" w:lineRule="auto"/>
        <w:ind w:left="0" w:firstLine="0"/>
        <w:rPr>
          <w:b/>
          <w:szCs w:val="22"/>
        </w:rPr>
      </w:pPr>
      <w:bookmarkStart w:id="26" w:name="_Toc147681719"/>
      <w:r>
        <w:rPr>
          <w:rFonts w:hint="eastAsia"/>
          <w:b/>
          <w:szCs w:val="22"/>
        </w:rPr>
        <w:t>通风和空调风管安装</w:t>
      </w:r>
      <w:bookmarkEnd w:id="26"/>
    </w:p>
    <w:p w14:paraId="03CEA0B9">
      <w:pPr>
        <w:pStyle w:val="51"/>
        <w:numPr>
          <w:ilvl w:val="1"/>
          <w:numId w:val="11"/>
        </w:numPr>
        <w:spacing w:before="12"/>
        <w:ind w:left="0" w:firstLine="0"/>
        <w:rPr>
          <w:rFonts w:cs="Arial"/>
          <w:sz w:val="22"/>
          <w:szCs w:val="22"/>
        </w:rPr>
      </w:pPr>
      <w:r>
        <w:rPr>
          <w:rFonts w:hint="eastAsia" w:cs="Arial"/>
          <w:sz w:val="22"/>
          <w:szCs w:val="22"/>
        </w:rPr>
        <w:t>通风和空调风管采用镀锌钢板制作，厚度详见“综合材料表”，连接形式及加工方法按《通风与空调工程施工规范》GB50738-2011和《通风与空调工程施工质量验收规范》GB50243-2016的规定执行。安装时，破坏的镀锌层表面应做二次镀锌。</w:t>
      </w:r>
    </w:p>
    <w:p w14:paraId="585B687C">
      <w:pPr>
        <w:pStyle w:val="51"/>
        <w:numPr>
          <w:ilvl w:val="1"/>
          <w:numId w:val="11"/>
        </w:numPr>
        <w:spacing w:before="12"/>
        <w:ind w:left="0" w:firstLine="0"/>
        <w:rPr>
          <w:rFonts w:cs="Arial"/>
          <w:sz w:val="22"/>
          <w:szCs w:val="22"/>
        </w:rPr>
      </w:pPr>
      <w:r>
        <w:rPr>
          <w:rFonts w:hint="eastAsia" w:cs="Arial"/>
          <w:sz w:val="22"/>
          <w:szCs w:val="22"/>
        </w:rPr>
        <w:t>所有水平及垂直风管必须设置必要的支、吊、托架，其构造形式和具体位置由安装单位在保证牢固、可靠的原则下根据现场情况选定，详见国标图集《金属、非金属风管支吊架（含抗震支吊架）》19K112。</w:t>
      </w:r>
    </w:p>
    <w:p w14:paraId="6DE8CFF6">
      <w:pPr>
        <w:pStyle w:val="51"/>
        <w:numPr>
          <w:ilvl w:val="1"/>
          <w:numId w:val="11"/>
        </w:numPr>
        <w:spacing w:before="12"/>
        <w:ind w:left="0" w:firstLine="0"/>
        <w:rPr>
          <w:rFonts w:cs="Arial"/>
          <w:sz w:val="22"/>
          <w:szCs w:val="22"/>
        </w:rPr>
      </w:pPr>
      <w:r>
        <w:rPr>
          <w:rFonts w:hint="eastAsia" w:cs="Arial"/>
          <w:sz w:val="22"/>
          <w:szCs w:val="22"/>
        </w:rPr>
        <w:t>风管的支、吊、托架，应设置于风管保温层的外部防止损坏绝热层和隔汽层，在管壁与支、吊、托架之间，应镶以垫木。同时，应避免在风管法兰、测量孔、风阀等部件处设置支吊架。</w:t>
      </w:r>
    </w:p>
    <w:p w14:paraId="518C4809">
      <w:pPr>
        <w:pStyle w:val="51"/>
        <w:numPr>
          <w:ilvl w:val="1"/>
          <w:numId w:val="11"/>
        </w:numPr>
        <w:spacing w:before="12"/>
        <w:ind w:left="0" w:firstLine="0"/>
        <w:rPr>
          <w:rFonts w:cs="Arial"/>
          <w:sz w:val="22"/>
          <w:szCs w:val="22"/>
        </w:rPr>
      </w:pPr>
      <w:r>
        <w:rPr>
          <w:rFonts w:hint="eastAsia" w:cs="Arial"/>
          <w:sz w:val="22"/>
          <w:szCs w:val="22"/>
        </w:rPr>
        <w:t>风管的部件和设备的支、吊、托架均应在除锈后涂防锈底漆两道，再涂面漆两道。当采用热镀锌材质的支、吊、托架时不要除锈刷漆。</w:t>
      </w:r>
    </w:p>
    <w:p w14:paraId="3EE1DCCC">
      <w:pPr>
        <w:pStyle w:val="51"/>
        <w:numPr>
          <w:ilvl w:val="1"/>
          <w:numId w:val="11"/>
        </w:numPr>
        <w:spacing w:before="12"/>
        <w:ind w:left="0" w:firstLine="0"/>
        <w:rPr>
          <w:rFonts w:cs="Arial"/>
          <w:sz w:val="22"/>
          <w:szCs w:val="22"/>
        </w:rPr>
      </w:pPr>
      <w:r>
        <w:rPr>
          <w:rFonts w:hint="eastAsia" w:cs="Arial"/>
          <w:sz w:val="22"/>
          <w:szCs w:val="22"/>
        </w:rPr>
        <w:t>在加工和安装风管时，施工安装单位应根据调试要求在风管的适当部位配置测量孔。测量孔的加工制作方法详见国标图集《风管测量孔和检查门》06K131。</w:t>
      </w:r>
    </w:p>
    <w:p w14:paraId="35A62827">
      <w:pPr>
        <w:pStyle w:val="51"/>
        <w:numPr>
          <w:ilvl w:val="1"/>
          <w:numId w:val="11"/>
        </w:numPr>
        <w:spacing w:before="12"/>
        <w:ind w:left="0" w:firstLine="0"/>
        <w:rPr>
          <w:rFonts w:cs="Arial"/>
          <w:sz w:val="22"/>
          <w:szCs w:val="22"/>
        </w:rPr>
      </w:pPr>
      <w:r>
        <w:rPr>
          <w:rFonts w:hint="eastAsia" w:cs="Arial"/>
          <w:sz w:val="22"/>
          <w:szCs w:val="22"/>
        </w:rPr>
        <w:t>风管与空调机组、通风机进出口相连处，应设置软接，软接的详细要求和长度详见本主项 “综合材料表”。软接的接口应牢固、严密，不得强行对口连接，与其连接的风管应设置独立的支架。在软接处风管禁止变径。</w:t>
      </w:r>
    </w:p>
    <w:p w14:paraId="42CB419A">
      <w:pPr>
        <w:pStyle w:val="51"/>
        <w:numPr>
          <w:ilvl w:val="1"/>
          <w:numId w:val="11"/>
        </w:numPr>
        <w:spacing w:before="12"/>
        <w:ind w:left="0" w:firstLine="0"/>
        <w:rPr>
          <w:rFonts w:cs="Arial"/>
          <w:sz w:val="22"/>
          <w:szCs w:val="22"/>
        </w:rPr>
      </w:pPr>
      <w:r>
        <w:rPr>
          <w:rFonts w:hint="eastAsia" w:cs="Arial"/>
          <w:sz w:val="22"/>
          <w:szCs w:val="22"/>
        </w:rPr>
        <w:t>风管的可拆卸接口不得设置在墙体或楼板内。</w:t>
      </w:r>
    </w:p>
    <w:p w14:paraId="38F11CB1">
      <w:pPr>
        <w:pStyle w:val="51"/>
        <w:numPr>
          <w:ilvl w:val="1"/>
          <w:numId w:val="11"/>
        </w:numPr>
        <w:spacing w:before="12"/>
        <w:ind w:left="0" w:firstLine="0"/>
        <w:rPr>
          <w:rFonts w:cs="Arial"/>
          <w:sz w:val="22"/>
          <w:szCs w:val="22"/>
        </w:rPr>
      </w:pPr>
      <w:r>
        <w:rPr>
          <w:rFonts w:hint="eastAsia" w:cs="Arial"/>
          <w:sz w:val="22"/>
          <w:szCs w:val="22"/>
        </w:rPr>
        <w:t>安装防火阀，蝶阀等调节配件时，必须将操作手柄配置在便于操作的部位。</w:t>
      </w:r>
    </w:p>
    <w:p w14:paraId="0203B9A2">
      <w:pPr>
        <w:pStyle w:val="51"/>
        <w:numPr>
          <w:ilvl w:val="1"/>
          <w:numId w:val="11"/>
        </w:numPr>
        <w:spacing w:before="12"/>
        <w:ind w:left="0" w:firstLine="0"/>
        <w:rPr>
          <w:rFonts w:cs="Arial"/>
          <w:sz w:val="22"/>
          <w:szCs w:val="22"/>
        </w:rPr>
      </w:pPr>
      <w:r>
        <w:rPr>
          <w:rFonts w:hint="eastAsia" w:cs="Arial"/>
          <w:sz w:val="22"/>
          <w:szCs w:val="22"/>
        </w:rPr>
        <w:t>安装防火阀时，应先对其外观质量和动作的灵活性与可靠性进行检验，确认合格后再进行安装；防火阀的安装位置必须与设计相符，气流方向必须与阀体上标志的箭头相一致，严禁反向；防火阀必须单独配置支吊架。</w:t>
      </w:r>
    </w:p>
    <w:p w14:paraId="57A2ACA2">
      <w:pPr>
        <w:pStyle w:val="51"/>
        <w:numPr>
          <w:ilvl w:val="1"/>
          <w:numId w:val="11"/>
        </w:numPr>
        <w:spacing w:before="12"/>
        <w:ind w:left="0" w:firstLine="0"/>
        <w:rPr>
          <w:rFonts w:cs="Arial"/>
          <w:sz w:val="22"/>
          <w:szCs w:val="22"/>
        </w:rPr>
      </w:pPr>
      <w:r>
        <w:rPr>
          <w:rFonts w:hint="eastAsia" w:cs="Arial"/>
          <w:sz w:val="22"/>
          <w:szCs w:val="22"/>
        </w:rPr>
        <w:t>防火阀应选用经消防部门批准的专业厂生产的产品。</w:t>
      </w:r>
    </w:p>
    <w:p w14:paraId="64F82917">
      <w:pPr>
        <w:pStyle w:val="51"/>
        <w:numPr>
          <w:ilvl w:val="1"/>
          <w:numId w:val="11"/>
        </w:numPr>
        <w:spacing w:before="12"/>
        <w:ind w:left="0" w:firstLine="0"/>
        <w:rPr>
          <w:rFonts w:cs="Arial"/>
          <w:sz w:val="22"/>
          <w:szCs w:val="22"/>
        </w:rPr>
      </w:pPr>
      <w:r>
        <w:rPr>
          <w:rFonts w:hint="eastAsia" w:cs="Arial"/>
          <w:sz w:val="22"/>
          <w:szCs w:val="22"/>
        </w:rPr>
        <w:t>当防火阀不能紧靠竖井或防火隔断墙时，防火阀至竖井或防火隔断墙之间的风管可采用12mm厚纤维增强硅酸盐防火板（100%不含石棉，密度小于1000kg/立方米)或其他2小时防火保护措施。</w:t>
      </w:r>
    </w:p>
    <w:p w14:paraId="27C8DA04">
      <w:pPr>
        <w:pStyle w:val="51"/>
        <w:numPr>
          <w:ilvl w:val="1"/>
          <w:numId w:val="11"/>
        </w:numPr>
        <w:spacing w:before="12"/>
        <w:ind w:left="0" w:firstLine="0"/>
        <w:rPr>
          <w:rFonts w:cs="Arial"/>
          <w:sz w:val="22"/>
          <w:szCs w:val="22"/>
        </w:rPr>
      </w:pPr>
      <w:r>
        <w:rPr>
          <w:rFonts w:hint="eastAsia" w:cs="Arial"/>
          <w:sz w:val="22"/>
          <w:szCs w:val="22"/>
        </w:rPr>
        <w:t>在防火阀两侧各2.0m范围内的风管及其绝热材料应采用不燃材料。</w:t>
      </w:r>
    </w:p>
    <w:p w14:paraId="6379A109">
      <w:pPr>
        <w:pStyle w:val="51"/>
        <w:numPr>
          <w:ilvl w:val="1"/>
          <w:numId w:val="11"/>
        </w:numPr>
        <w:spacing w:before="12"/>
        <w:ind w:left="0" w:firstLine="0"/>
        <w:rPr>
          <w:rFonts w:cs="Arial"/>
          <w:sz w:val="22"/>
          <w:szCs w:val="22"/>
        </w:rPr>
      </w:pPr>
      <w:r>
        <w:rPr>
          <w:rFonts w:hint="eastAsia" w:cs="Arial"/>
          <w:sz w:val="22"/>
          <w:szCs w:val="22"/>
        </w:rPr>
        <w:t>风管穿过防火隔墙、楼板和防火墙时，穿越处风管上的防火阀、排烟防火阀两侧各2.0m范围内风管应采用耐火风管或风管外壁应采取防火保护措施，且耐火极限不应低于该防火分隔体的耐火极限。</w:t>
      </w:r>
    </w:p>
    <w:p w14:paraId="1EF87152">
      <w:pPr>
        <w:pStyle w:val="51"/>
        <w:numPr>
          <w:ilvl w:val="1"/>
          <w:numId w:val="11"/>
        </w:numPr>
        <w:spacing w:before="12"/>
        <w:ind w:left="0" w:firstLine="0"/>
        <w:rPr>
          <w:rFonts w:cs="Arial"/>
          <w:sz w:val="22"/>
          <w:szCs w:val="22"/>
        </w:rPr>
      </w:pPr>
      <w:r>
        <w:rPr>
          <w:rFonts w:hint="eastAsia" w:cs="Arial"/>
          <w:sz w:val="22"/>
          <w:szCs w:val="22"/>
        </w:rPr>
        <w:t>风管内设置电加热器时，电加热器前后各0.8m范围内的风管及其绝热材料应采用不燃材料。</w:t>
      </w:r>
    </w:p>
    <w:p w14:paraId="14BC80DD">
      <w:pPr>
        <w:pStyle w:val="51"/>
        <w:numPr>
          <w:ilvl w:val="1"/>
          <w:numId w:val="11"/>
        </w:numPr>
        <w:spacing w:before="12"/>
        <w:ind w:left="0" w:firstLine="0"/>
        <w:rPr>
          <w:rFonts w:cs="Arial"/>
          <w:sz w:val="22"/>
          <w:szCs w:val="22"/>
        </w:rPr>
      </w:pPr>
      <w:r>
        <w:rPr>
          <w:rFonts w:hint="eastAsia" w:cs="Arial"/>
          <w:sz w:val="22"/>
          <w:szCs w:val="22"/>
        </w:rPr>
        <w:t>消声器应采用阻抗复合消声器，消声器接口尺寸与所接风管尺寸相同。</w:t>
      </w:r>
    </w:p>
    <w:p w14:paraId="6F28D482">
      <w:pPr>
        <w:pStyle w:val="51"/>
        <w:numPr>
          <w:ilvl w:val="1"/>
          <w:numId w:val="11"/>
        </w:numPr>
        <w:spacing w:before="12"/>
        <w:ind w:left="0" w:firstLine="0"/>
        <w:rPr>
          <w:rFonts w:cs="Arial"/>
          <w:sz w:val="22"/>
          <w:szCs w:val="22"/>
        </w:rPr>
      </w:pPr>
      <w:r>
        <w:rPr>
          <w:rFonts w:hint="eastAsia" w:cs="Arial"/>
          <w:sz w:val="22"/>
          <w:szCs w:val="22"/>
        </w:rPr>
        <w:t>图中所注风口尺寸均为其颈部接管尺寸。风口材质除装修要求外，均采用铝合金风口。风口颜色按装修要求选用。</w:t>
      </w:r>
    </w:p>
    <w:p w14:paraId="2F3DF55B">
      <w:pPr>
        <w:pStyle w:val="51"/>
        <w:numPr>
          <w:ilvl w:val="1"/>
          <w:numId w:val="11"/>
        </w:numPr>
        <w:spacing w:before="12"/>
        <w:ind w:left="0" w:firstLine="0"/>
        <w:rPr>
          <w:rFonts w:cs="Arial"/>
          <w:sz w:val="22"/>
          <w:szCs w:val="22"/>
        </w:rPr>
      </w:pPr>
      <w:r>
        <w:rPr>
          <w:rFonts w:hint="eastAsia" w:cs="Arial"/>
          <w:sz w:val="22"/>
          <w:szCs w:val="22"/>
        </w:rPr>
        <w:t>空调送风口可根据现场情况微调，严禁布置在仪表/电气机柜的正上方。</w:t>
      </w:r>
    </w:p>
    <w:p w14:paraId="35BD685D">
      <w:pPr>
        <w:pStyle w:val="51"/>
        <w:numPr>
          <w:ilvl w:val="1"/>
          <w:numId w:val="11"/>
        </w:numPr>
        <w:spacing w:before="12"/>
        <w:ind w:left="0" w:firstLine="0"/>
        <w:rPr>
          <w:rFonts w:cs="Arial"/>
          <w:sz w:val="22"/>
          <w:szCs w:val="22"/>
        </w:rPr>
      </w:pPr>
      <w:r>
        <w:rPr>
          <w:rFonts w:hint="eastAsia" w:cs="Arial"/>
          <w:sz w:val="22"/>
          <w:szCs w:val="22"/>
        </w:rPr>
        <w:t>输送含有易燃，易爆气体和安装在易燃易爆环境的风管系统均应有良好的接地，并应减少接口。</w:t>
      </w:r>
    </w:p>
    <w:p w14:paraId="7FA108A1">
      <w:pPr>
        <w:pStyle w:val="51"/>
        <w:numPr>
          <w:ilvl w:val="1"/>
          <w:numId w:val="11"/>
        </w:numPr>
        <w:spacing w:before="12"/>
        <w:ind w:left="0" w:firstLine="0"/>
        <w:rPr>
          <w:rFonts w:cs="Arial"/>
          <w:sz w:val="22"/>
          <w:szCs w:val="22"/>
        </w:rPr>
      </w:pPr>
      <w:r>
        <w:rPr>
          <w:rFonts w:hint="eastAsia" w:cs="Arial"/>
          <w:sz w:val="22"/>
          <w:szCs w:val="22"/>
        </w:rPr>
        <w:t>排风机和风管，应采取防静电接地措施（包括法兰跨接），不应采用容易积聚静电的绝缘材料制作。</w:t>
      </w:r>
    </w:p>
    <w:p w14:paraId="0F052BAC">
      <w:pPr>
        <w:pStyle w:val="51"/>
        <w:numPr>
          <w:ilvl w:val="1"/>
          <w:numId w:val="11"/>
        </w:numPr>
        <w:spacing w:before="12"/>
        <w:ind w:left="0" w:firstLine="0"/>
        <w:rPr>
          <w:rFonts w:cs="Arial"/>
          <w:sz w:val="22"/>
          <w:szCs w:val="22"/>
        </w:rPr>
      </w:pPr>
      <w:r>
        <w:rPr>
          <w:rFonts w:hint="eastAsia" w:cs="Arial"/>
          <w:sz w:val="22"/>
          <w:szCs w:val="22"/>
        </w:rPr>
        <w:t>空调送、回、新风管及空调房间内的排风管道需要保温，保温材料为离心玻璃棉，该材料的具体参数和性能要求详见本主项“综合材料表”中的产品描述。保温做法详见国标图集《管道与设备绝热(2008年合订本)》R418-1～2 K507-1～2的规定。</w:t>
      </w:r>
    </w:p>
    <w:p w14:paraId="5AE74719">
      <w:pPr>
        <w:spacing w:before="12" w:line="360" w:lineRule="auto"/>
        <w:ind w:firstLine="440" w:firstLineChars="200"/>
        <w:rPr>
          <w:rFonts w:cs="Arial"/>
          <w:kern w:val="0"/>
          <w:sz w:val="22"/>
          <w:szCs w:val="22"/>
        </w:rPr>
      </w:pPr>
      <w:r>
        <w:rPr>
          <w:rFonts w:hint="eastAsia" w:cs="Arial"/>
          <w:kern w:val="0"/>
          <w:sz w:val="22"/>
          <w:szCs w:val="22"/>
        </w:rPr>
        <w:t>外敷阻燃防火铝箔的超细玻璃棉板，密度 40~80kg/m3，导热系数 0.035~0.047 W/m·K，保温层的厚度为50mm。</w:t>
      </w:r>
    </w:p>
    <w:p w14:paraId="1F4203A2">
      <w:pPr>
        <w:pStyle w:val="51"/>
        <w:numPr>
          <w:ilvl w:val="1"/>
          <w:numId w:val="11"/>
        </w:numPr>
        <w:spacing w:before="12"/>
        <w:ind w:left="0" w:firstLine="0"/>
        <w:rPr>
          <w:rFonts w:cs="Arial"/>
          <w:sz w:val="22"/>
          <w:szCs w:val="22"/>
        </w:rPr>
      </w:pPr>
      <w:r>
        <w:rPr>
          <w:rFonts w:hint="eastAsia" w:cs="Arial"/>
          <w:sz w:val="22"/>
          <w:szCs w:val="22"/>
        </w:rPr>
        <w:t>保温风管穿过墙体时，应采用厚度不小于0.75mm的钢制防护套管，防护套管与风管间的间隙尺寸为保温材料的厚度。</w:t>
      </w:r>
    </w:p>
    <w:p w14:paraId="1CC8F7F7">
      <w:pPr>
        <w:pStyle w:val="51"/>
        <w:numPr>
          <w:ilvl w:val="1"/>
          <w:numId w:val="11"/>
        </w:numPr>
        <w:spacing w:before="12"/>
        <w:ind w:left="0" w:firstLine="0"/>
        <w:rPr>
          <w:rFonts w:cs="Arial"/>
          <w:sz w:val="22"/>
          <w:szCs w:val="22"/>
        </w:rPr>
      </w:pPr>
      <w:r>
        <w:rPr>
          <w:rFonts w:hint="eastAsia" w:cs="Arial"/>
          <w:sz w:val="22"/>
          <w:szCs w:val="22"/>
        </w:rPr>
        <w:t>风管穿越防火、防爆墙体或楼板时，应预埋厚度不应小于1.6mm钢制防护套管。风管与防护套管之间应采用不燃且对人体无害的柔性材料封堵，做法见国标图集《建筑防烟排烟系统技术标准图示》15K606。</w:t>
      </w:r>
    </w:p>
    <w:p w14:paraId="6351AE2B">
      <w:pPr>
        <w:pStyle w:val="51"/>
        <w:numPr>
          <w:ilvl w:val="1"/>
          <w:numId w:val="11"/>
        </w:numPr>
        <w:spacing w:before="12"/>
        <w:ind w:left="0" w:firstLine="0"/>
        <w:rPr>
          <w:rFonts w:cs="Arial"/>
          <w:sz w:val="22"/>
          <w:szCs w:val="22"/>
        </w:rPr>
      </w:pPr>
      <w:r>
        <w:rPr>
          <w:rFonts w:hint="eastAsia" w:cs="Arial"/>
          <w:sz w:val="22"/>
          <w:szCs w:val="22"/>
        </w:rPr>
        <w:t>本主项风管系统为中压系统。风管的制作及安装要做漏风检测，以保证漏风率达标。风管连接的咬口及法兰连接处要打密封胶条。具体要求详见《通风与空调工程施工规范》GB50738-2011和《通风与空调工程施工质量验收规范》（GB50243-2016）的相关规定。</w:t>
      </w:r>
    </w:p>
    <w:p w14:paraId="681ECF6D">
      <w:pPr>
        <w:pStyle w:val="51"/>
        <w:numPr>
          <w:ilvl w:val="1"/>
          <w:numId w:val="11"/>
        </w:numPr>
        <w:spacing w:before="12"/>
        <w:ind w:left="0" w:firstLine="0"/>
        <w:rPr>
          <w:rFonts w:cs="Arial"/>
          <w:sz w:val="22"/>
          <w:szCs w:val="22"/>
        </w:rPr>
      </w:pPr>
      <w:r>
        <w:rPr>
          <w:rFonts w:hint="eastAsia" w:cs="Arial"/>
          <w:sz w:val="22"/>
          <w:szCs w:val="22"/>
        </w:rPr>
        <w:t>设计图纸中所注风管标高均不含保温层。矩形风管为管顶或管底标高，圆形为中心标高。</w:t>
      </w:r>
    </w:p>
    <w:p w14:paraId="34639524">
      <w:pPr>
        <w:pStyle w:val="51"/>
        <w:numPr>
          <w:ilvl w:val="1"/>
          <w:numId w:val="11"/>
        </w:numPr>
        <w:spacing w:before="12"/>
        <w:ind w:left="0" w:firstLine="0"/>
        <w:rPr>
          <w:rFonts w:ascii="宋体" w:hAnsi="宋体"/>
          <w:sz w:val="21"/>
        </w:rPr>
      </w:pPr>
      <w:r>
        <w:rPr>
          <w:rFonts w:hint="eastAsia" w:cs="Arial"/>
          <w:sz w:val="22"/>
          <w:szCs w:val="22"/>
        </w:rPr>
        <w:t>其他各项施工要求应严格遵守《通风与空调工程施工规范》GB50738-2011、《通风与空调工程施工质量验收规范》GB50243-2016等现行相关规范的有关规定。</w:t>
      </w:r>
    </w:p>
    <w:p w14:paraId="562E85A5">
      <w:pPr>
        <w:pStyle w:val="4"/>
        <w:spacing w:line="360" w:lineRule="auto"/>
        <w:ind w:left="0" w:firstLine="0"/>
        <w:rPr>
          <w:b/>
          <w:szCs w:val="22"/>
        </w:rPr>
      </w:pPr>
      <w:bookmarkStart w:id="27" w:name="_Toc147681720"/>
      <w:r>
        <w:rPr>
          <w:rFonts w:hint="eastAsia"/>
          <w:b/>
          <w:szCs w:val="22"/>
        </w:rPr>
        <w:t>防排烟系统安装</w:t>
      </w:r>
      <w:bookmarkEnd w:id="27"/>
    </w:p>
    <w:p w14:paraId="33AE4F77">
      <w:pPr>
        <w:widowControl/>
        <w:numPr>
          <w:ilvl w:val="1"/>
          <w:numId w:val="12"/>
        </w:numPr>
        <w:spacing w:before="12" w:line="360" w:lineRule="auto"/>
        <w:ind w:left="0" w:firstLine="0"/>
        <w:jc w:val="left"/>
        <w:rPr>
          <w:rFonts w:cs="Arial"/>
          <w:kern w:val="0"/>
          <w:sz w:val="22"/>
          <w:szCs w:val="22"/>
        </w:rPr>
      </w:pPr>
      <w:r>
        <w:rPr>
          <w:rFonts w:hint="eastAsia" w:cs="Arial"/>
          <w:kern w:val="0"/>
          <w:sz w:val="22"/>
          <w:szCs w:val="22"/>
        </w:rPr>
        <w:t>风管采用镀锌钢板制作，厚度详见“综合材料表”，连接形式及加工方法按《建筑防烟排烟系统技术标准》GB51251-2017中6.3.1条的规定执行。安装时，破坏的镀锌层表面应做二次镀锌。</w:t>
      </w:r>
    </w:p>
    <w:p w14:paraId="5E447AB3">
      <w:pPr>
        <w:widowControl/>
        <w:numPr>
          <w:ilvl w:val="1"/>
          <w:numId w:val="12"/>
        </w:numPr>
        <w:spacing w:before="12" w:line="360" w:lineRule="auto"/>
        <w:ind w:left="0" w:firstLine="0"/>
        <w:jc w:val="left"/>
        <w:rPr>
          <w:rFonts w:asciiTheme="minorEastAsia" w:hAnsiTheme="minorEastAsia" w:eastAsiaTheme="minorEastAsia"/>
          <w:sz w:val="22"/>
          <w:szCs w:val="22"/>
        </w:rPr>
      </w:pPr>
      <w:r>
        <w:rPr>
          <w:rFonts w:hint="eastAsia" w:cs="Arial" w:asciiTheme="minorEastAsia" w:hAnsiTheme="minorEastAsia" w:eastAsiaTheme="minorEastAsia"/>
          <w:kern w:val="0"/>
          <w:sz w:val="22"/>
          <w:szCs w:val="22"/>
        </w:rPr>
        <w:t>风管的制作和连接应符合下列规定：</w:t>
      </w:r>
    </w:p>
    <w:p w14:paraId="75C019CC">
      <w:pPr>
        <w:widowControl/>
        <w:numPr>
          <w:ilvl w:val="0"/>
          <w:numId w:val="9"/>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风管采用法兰连接，风管法兰材料及规格见下表，其螺栓孔的间距不得大于150mm，矩形风管法兰四角应设有螺孔；</w:t>
      </w:r>
    </w:p>
    <w:tbl>
      <w:tblPr>
        <w:tblStyle w:val="31"/>
        <w:tblW w:w="39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72"/>
        <w:gridCol w:w="2242"/>
        <w:gridCol w:w="1413"/>
      </w:tblGrid>
      <w:tr w14:paraId="22019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04" w:type="pct"/>
            <w:shd w:val="clear" w:color="auto" w:fill="auto"/>
            <w:vAlign w:val="center"/>
          </w:tcPr>
          <w:p w14:paraId="5D1E23EA">
            <w:pPr>
              <w:spacing w:line="36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风管直径D或风管长边尺寸B（mm）</w:t>
            </w:r>
          </w:p>
        </w:tc>
        <w:tc>
          <w:tcPr>
            <w:tcW w:w="1470" w:type="pct"/>
            <w:shd w:val="clear" w:color="auto" w:fill="auto"/>
            <w:vAlign w:val="center"/>
          </w:tcPr>
          <w:p w14:paraId="2A63CB69">
            <w:pPr>
              <w:spacing w:line="36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法兰材料规格（mm）</w:t>
            </w:r>
          </w:p>
        </w:tc>
        <w:tc>
          <w:tcPr>
            <w:tcW w:w="926" w:type="pct"/>
            <w:shd w:val="clear" w:color="auto" w:fill="auto"/>
            <w:vAlign w:val="center"/>
          </w:tcPr>
          <w:p w14:paraId="182C0FA9">
            <w:pPr>
              <w:spacing w:line="36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螺栓规格</w:t>
            </w:r>
          </w:p>
        </w:tc>
      </w:tr>
      <w:tr w14:paraId="6D851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04" w:type="pct"/>
            <w:shd w:val="clear" w:color="auto" w:fill="auto"/>
            <w:vAlign w:val="center"/>
          </w:tcPr>
          <w:p w14:paraId="721B3BFF">
            <w:pPr>
              <w:spacing w:line="36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D（B）≤630</w:t>
            </w:r>
          </w:p>
        </w:tc>
        <w:tc>
          <w:tcPr>
            <w:tcW w:w="1470" w:type="pct"/>
            <w:shd w:val="clear" w:color="auto" w:fill="auto"/>
            <w:vAlign w:val="center"/>
          </w:tcPr>
          <w:p w14:paraId="1D45245F">
            <w:pPr>
              <w:spacing w:line="36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25x3</w:t>
            </w:r>
          </w:p>
        </w:tc>
        <w:tc>
          <w:tcPr>
            <w:tcW w:w="926" w:type="pct"/>
            <w:shd w:val="clear" w:color="auto" w:fill="auto"/>
            <w:vAlign w:val="center"/>
          </w:tcPr>
          <w:p w14:paraId="5F3DC9B3">
            <w:pPr>
              <w:spacing w:line="36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M6</w:t>
            </w:r>
          </w:p>
        </w:tc>
      </w:tr>
      <w:tr w14:paraId="0279F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04" w:type="pct"/>
            <w:shd w:val="clear" w:color="auto" w:fill="auto"/>
            <w:vAlign w:val="center"/>
          </w:tcPr>
          <w:p w14:paraId="6701C743">
            <w:pPr>
              <w:spacing w:line="36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630&lt;D（B）≤1500</w:t>
            </w:r>
          </w:p>
        </w:tc>
        <w:tc>
          <w:tcPr>
            <w:tcW w:w="1470" w:type="pct"/>
            <w:shd w:val="clear" w:color="auto" w:fill="auto"/>
            <w:vAlign w:val="center"/>
          </w:tcPr>
          <w:p w14:paraId="0766489A">
            <w:pPr>
              <w:spacing w:line="36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30x3</w:t>
            </w:r>
          </w:p>
        </w:tc>
        <w:tc>
          <w:tcPr>
            <w:tcW w:w="926" w:type="pct"/>
            <w:shd w:val="clear" w:color="auto" w:fill="auto"/>
            <w:vAlign w:val="center"/>
          </w:tcPr>
          <w:p w14:paraId="5B8D996E">
            <w:pPr>
              <w:spacing w:line="36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M8</w:t>
            </w:r>
          </w:p>
        </w:tc>
      </w:tr>
      <w:tr w14:paraId="270E5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04" w:type="pct"/>
            <w:shd w:val="clear" w:color="auto" w:fill="auto"/>
            <w:vAlign w:val="center"/>
          </w:tcPr>
          <w:p w14:paraId="57438A89">
            <w:pPr>
              <w:spacing w:line="36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1500&lt;D（B）≤2500</w:t>
            </w:r>
          </w:p>
        </w:tc>
        <w:tc>
          <w:tcPr>
            <w:tcW w:w="1470" w:type="pct"/>
            <w:shd w:val="clear" w:color="auto" w:fill="auto"/>
            <w:vAlign w:val="center"/>
          </w:tcPr>
          <w:p w14:paraId="62AE04F9">
            <w:pPr>
              <w:spacing w:line="36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40x4</w:t>
            </w:r>
          </w:p>
        </w:tc>
        <w:tc>
          <w:tcPr>
            <w:tcW w:w="926" w:type="pct"/>
            <w:shd w:val="clear" w:color="auto" w:fill="auto"/>
            <w:vAlign w:val="center"/>
          </w:tcPr>
          <w:p w14:paraId="7F2273EC">
            <w:pPr>
              <w:spacing w:line="36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M8</w:t>
            </w:r>
          </w:p>
        </w:tc>
      </w:tr>
      <w:tr w14:paraId="5ACA3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04" w:type="pct"/>
            <w:shd w:val="clear" w:color="auto" w:fill="auto"/>
            <w:vAlign w:val="center"/>
          </w:tcPr>
          <w:p w14:paraId="27218C28">
            <w:pPr>
              <w:spacing w:line="36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2500&lt;D（B）≤4000</w:t>
            </w:r>
          </w:p>
        </w:tc>
        <w:tc>
          <w:tcPr>
            <w:tcW w:w="1470" w:type="pct"/>
            <w:shd w:val="clear" w:color="auto" w:fill="auto"/>
            <w:vAlign w:val="center"/>
          </w:tcPr>
          <w:p w14:paraId="727CCA44">
            <w:pPr>
              <w:spacing w:line="36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50x5</w:t>
            </w:r>
          </w:p>
        </w:tc>
        <w:tc>
          <w:tcPr>
            <w:tcW w:w="926" w:type="pct"/>
            <w:shd w:val="clear" w:color="auto" w:fill="auto"/>
            <w:vAlign w:val="center"/>
          </w:tcPr>
          <w:p w14:paraId="62AEA188">
            <w:pPr>
              <w:spacing w:line="360" w:lineRule="auto"/>
              <w:jc w:val="center"/>
              <w:rPr>
                <w:rFonts w:cs="Arial" w:asciiTheme="minorEastAsia" w:hAnsiTheme="minorEastAsia" w:eastAsiaTheme="minorEastAsia"/>
                <w:sz w:val="22"/>
                <w:szCs w:val="22"/>
              </w:rPr>
            </w:pPr>
            <w:r>
              <w:rPr>
                <w:rFonts w:cs="Arial" w:asciiTheme="minorEastAsia" w:hAnsiTheme="minorEastAsia" w:eastAsiaTheme="minorEastAsia"/>
                <w:sz w:val="22"/>
                <w:szCs w:val="22"/>
              </w:rPr>
              <w:t>M10</w:t>
            </w:r>
          </w:p>
        </w:tc>
      </w:tr>
    </w:tbl>
    <w:p w14:paraId="120AF5DC">
      <w:pPr>
        <w:widowControl/>
        <w:numPr>
          <w:ilvl w:val="0"/>
          <w:numId w:val="9"/>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板材应采用咬口连接或铆接，除镀锌钢板及含有复合保护层的钢板外，板厚大于</w:t>
      </w:r>
      <w:r>
        <w:rPr>
          <w:rFonts w:asciiTheme="minorEastAsia" w:hAnsiTheme="minorEastAsia" w:eastAsiaTheme="minorEastAsia"/>
          <w:sz w:val="22"/>
          <w:szCs w:val="22"/>
        </w:rPr>
        <w:t>1.5mm</w:t>
      </w:r>
      <w:r>
        <w:rPr>
          <w:rFonts w:hint="eastAsia" w:asciiTheme="minorEastAsia" w:hAnsiTheme="minorEastAsia" w:eastAsiaTheme="minorEastAsia"/>
          <w:sz w:val="22"/>
          <w:szCs w:val="22"/>
        </w:rPr>
        <w:t>的可采用焊接；</w:t>
      </w:r>
    </w:p>
    <w:p w14:paraId="0C786730">
      <w:pPr>
        <w:widowControl/>
        <w:numPr>
          <w:ilvl w:val="0"/>
          <w:numId w:val="9"/>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风管应以板材连接的密封为主，可辅以密封胶嵌缝或其他方法密封，密封面宜设在风管的正压侧；</w:t>
      </w:r>
    </w:p>
    <w:p w14:paraId="4CCD89C3">
      <w:pPr>
        <w:widowControl/>
        <w:numPr>
          <w:ilvl w:val="0"/>
          <w:numId w:val="9"/>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无法兰连接风管的薄钢板法兰高度及连接应按上表的规定执行；</w:t>
      </w:r>
    </w:p>
    <w:p w14:paraId="1C30CEAE">
      <w:pPr>
        <w:widowControl/>
        <w:numPr>
          <w:ilvl w:val="0"/>
          <w:numId w:val="9"/>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排烟风管的隔热层应采用厚度不小于</w:t>
      </w:r>
      <w:r>
        <w:rPr>
          <w:rFonts w:asciiTheme="minorEastAsia" w:hAnsiTheme="minorEastAsia" w:eastAsiaTheme="minorEastAsia"/>
          <w:sz w:val="22"/>
          <w:szCs w:val="22"/>
        </w:rPr>
        <w:t>40mm</w:t>
      </w:r>
      <w:r>
        <w:rPr>
          <w:rFonts w:hint="eastAsia" w:asciiTheme="minorEastAsia" w:hAnsiTheme="minorEastAsia" w:eastAsiaTheme="minorEastAsia"/>
          <w:sz w:val="22"/>
          <w:szCs w:val="22"/>
        </w:rPr>
        <w:t>的不燃绝热材料，绝热材料的施工及风管加固、导流片的设置应按现行国家标准《通风与空调工程施工质量验收规范》</w:t>
      </w:r>
      <w:r>
        <w:rPr>
          <w:rFonts w:asciiTheme="minorEastAsia" w:hAnsiTheme="minorEastAsia" w:eastAsiaTheme="minorEastAsia"/>
          <w:sz w:val="22"/>
          <w:szCs w:val="22"/>
        </w:rPr>
        <w:t xml:space="preserve">GB 50243-2016 </w:t>
      </w:r>
      <w:r>
        <w:rPr>
          <w:rFonts w:hint="eastAsia" w:asciiTheme="minorEastAsia" w:hAnsiTheme="minorEastAsia" w:eastAsiaTheme="minorEastAsia"/>
          <w:sz w:val="22"/>
          <w:szCs w:val="22"/>
        </w:rPr>
        <w:t>的有关规定执行。</w:t>
      </w:r>
    </w:p>
    <w:p w14:paraId="092C4C46">
      <w:pPr>
        <w:widowControl/>
        <w:numPr>
          <w:ilvl w:val="1"/>
          <w:numId w:val="12"/>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排烟风管及连接部件（软接，阀门，风口等）在280℃时连续30min保证其结构的完整性。</w:t>
      </w:r>
    </w:p>
    <w:p w14:paraId="0282D869">
      <w:pPr>
        <w:widowControl/>
        <w:numPr>
          <w:ilvl w:val="1"/>
          <w:numId w:val="12"/>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本项目排烟风管、排烟补风管及加压送风管耐火极限统一采用1.00h，热镀锌风管外侧加工业一体化硅酸钙复合板防火包覆的做法来满足设计要求，具体材质及做法见国标图集《防排烟及暖通防火设计审查与安装》20K607中相关要求。</w:t>
      </w:r>
    </w:p>
    <w:p w14:paraId="7C0756C1">
      <w:pPr>
        <w:widowControl/>
        <w:numPr>
          <w:ilvl w:val="1"/>
          <w:numId w:val="12"/>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当吊顶内有可燃物时，吊顶内的排烟管道应采用不燃材料进行隔热，并应与可燃物保持不小于150mm的距离。</w:t>
      </w:r>
    </w:p>
    <w:p w14:paraId="02857D2C">
      <w:pPr>
        <w:widowControl/>
        <w:numPr>
          <w:ilvl w:val="1"/>
          <w:numId w:val="12"/>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排烟阀、排烟口及排烟防火阀的选用应满足国家对消防设施的相关规定。</w:t>
      </w:r>
    </w:p>
    <w:p w14:paraId="1568265A">
      <w:pPr>
        <w:widowControl/>
        <w:numPr>
          <w:ilvl w:val="1"/>
          <w:numId w:val="12"/>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排烟阀手动驱动装置应固定安装在明显可见、距楼地面1.3m~1.5m之间便于操作的位置，预埋套管不得有死弯及瘪陷，手动驱动装置操作应灵活。</w:t>
      </w:r>
    </w:p>
    <w:p w14:paraId="092C9F92">
      <w:pPr>
        <w:widowControl/>
        <w:numPr>
          <w:ilvl w:val="1"/>
          <w:numId w:val="12"/>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排烟系统中的排烟阀、排烟防火阀、排烟风机、排烟补风机等设置明显永久标识。</w:t>
      </w:r>
    </w:p>
    <w:p w14:paraId="13432EFD">
      <w:pPr>
        <w:widowControl/>
        <w:numPr>
          <w:ilvl w:val="1"/>
          <w:numId w:val="12"/>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排烟防火阀应设独立的支、吊架，当风管采用不燃材料防火隔热时，阀门安装处应有明显标识。</w:t>
      </w:r>
    </w:p>
    <w:p w14:paraId="47399A3A">
      <w:pPr>
        <w:widowControl/>
        <w:numPr>
          <w:ilvl w:val="1"/>
          <w:numId w:val="12"/>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所有水平及垂直风管必须设置必要的抗震支架，其构造形式和具体位置由安装单位在保证牢固、可靠的原则下根据现场情况选定，详见国标图集《金属、非金属风管支吊架（含抗震支吊架）》19K112。</w:t>
      </w:r>
    </w:p>
    <w:p w14:paraId="0361501A">
      <w:pPr>
        <w:widowControl/>
        <w:numPr>
          <w:ilvl w:val="1"/>
          <w:numId w:val="12"/>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风管接口的连接应严密、牢固，垫片厚度不应小于 3mm，不应凸入管内和法兰外；排烟风管法兰垫片应为不燃材料，薄钢板法兰风管应采用螺栓连接。</w:t>
      </w:r>
    </w:p>
    <w:p w14:paraId="0F7712CE">
      <w:pPr>
        <w:widowControl/>
        <w:numPr>
          <w:ilvl w:val="1"/>
          <w:numId w:val="12"/>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风管与风机的连接采用法兰连接或采用不燃材料的柔性短管连接。当风机仅用于防烟、排烟时，不宜采用柔性连接。</w:t>
      </w:r>
    </w:p>
    <w:p w14:paraId="1055412E">
      <w:pPr>
        <w:widowControl/>
        <w:numPr>
          <w:ilvl w:val="1"/>
          <w:numId w:val="12"/>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风管与风机连接若有转弯处宜加装导流叶片，保证气流顺畅。</w:t>
      </w:r>
    </w:p>
    <w:p w14:paraId="2A4CBEFC">
      <w:pPr>
        <w:widowControl/>
        <w:numPr>
          <w:ilvl w:val="1"/>
          <w:numId w:val="12"/>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当风管穿越隔墙或楼板时，风管与隔墙之间的空隙应采用水泥砂浆等不燃材料严密填塞。</w:t>
      </w:r>
    </w:p>
    <w:p w14:paraId="7BCC9424">
      <w:pPr>
        <w:widowControl/>
        <w:numPr>
          <w:ilvl w:val="1"/>
          <w:numId w:val="12"/>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本工程排烟风管和排烟补风管按照高压系统风管的规定进行强度和严密性实验；具体要求见国家标准《建筑防烟排烟系统技术标准》GB51251-2017中相关规定。</w:t>
      </w:r>
    </w:p>
    <w:p w14:paraId="094A639B">
      <w:pPr>
        <w:widowControl/>
        <w:numPr>
          <w:ilvl w:val="1"/>
          <w:numId w:val="12"/>
        </w:numPr>
        <w:spacing w:before="12" w:line="360" w:lineRule="auto"/>
        <w:ind w:left="0" w:firstLine="0"/>
        <w:jc w:val="left"/>
        <w:rPr>
          <w:rFonts w:ascii="宋体" w:hAnsi="宋体"/>
        </w:rPr>
      </w:pPr>
      <w:r>
        <w:rPr>
          <w:rFonts w:hint="eastAsia" w:asciiTheme="minorEastAsia" w:hAnsiTheme="minorEastAsia" w:eastAsiaTheme="minorEastAsia"/>
          <w:sz w:val="22"/>
          <w:szCs w:val="22"/>
        </w:rPr>
        <w:t>其他各项要求应严格遵守《建筑防烟排烟系统技术标准》GB51251-2017、《通风与空调工程施工规范》GB50738-2011、《通风与空调工程施工质量验收规范》GB50243-2016等现行相关规范的有关规定。</w:t>
      </w:r>
    </w:p>
    <w:p w14:paraId="11E1A21D">
      <w:pPr>
        <w:pStyle w:val="2"/>
        <w:spacing w:line="360" w:lineRule="auto"/>
        <w:ind w:left="0" w:firstLine="0"/>
      </w:pPr>
      <w:bookmarkStart w:id="28" w:name="_Toc147681721"/>
      <w:r>
        <w:rPr>
          <w:rFonts w:hint="eastAsia"/>
        </w:rPr>
        <w:t>抗震设防</w:t>
      </w:r>
      <w:bookmarkEnd w:id="28"/>
    </w:p>
    <w:p w14:paraId="3E805B80">
      <w:pPr>
        <w:widowControl/>
        <w:numPr>
          <w:ilvl w:val="1"/>
          <w:numId w:val="13"/>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本工程所在地抗震设防烈度为7度，应按《建筑与市政工程抗震通用规范》GB55002-2021和《建筑机电工程抗震设计规范》GB 50981-2014要求进行抗震设防。</w:t>
      </w:r>
    </w:p>
    <w:p w14:paraId="4A5D0547">
      <w:pPr>
        <w:widowControl/>
        <w:numPr>
          <w:ilvl w:val="1"/>
          <w:numId w:val="13"/>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抗震设计、施工及运行维护时，严格满足以下通用要求：</w:t>
      </w:r>
    </w:p>
    <w:p w14:paraId="6C5A7FEF">
      <w:pPr>
        <w:widowControl/>
        <w:spacing w:before="12" w:line="36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1)</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建筑工程的抗震体系应满足：构件连接的设计与构造应能保证节点或锚固件的破坏不先于构件或连接件的破坏。</w:t>
      </w:r>
    </w:p>
    <w:p w14:paraId="7DF8B146">
      <w:pPr>
        <w:widowControl/>
        <w:spacing w:before="12" w:line="36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2)</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建筑的附属机电设备，其自身及与结构主体的连接，应进行抗震设防。加强建筑附属机电设备支架与主体结构的连接与锚固。</w:t>
      </w:r>
    </w:p>
    <w:p w14:paraId="5EC5653E">
      <w:pPr>
        <w:widowControl/>
        <w:spacing w:before="12" w:line="36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3)</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设计中涉及的建筑装饰构件的设计与构造应符合：各类顶棚的构件及与楼板的连接件，应能承受顶棚、悬挂重物和有关机电设施的自重和地震附加作用；其锚固的承载力应大于连接件的承载力。悬挑构件或一端由柱支承的构件，应与主体结构可靠连接。</w:t>
      </w:r>
    </w:p>
    <w:p w14:paraId="3E9E055D">
      <w:pPr>
        <w:widowControl/>
        <w:spacing w:before="12" w:line="36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4)</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建筑附属机电设备不应设置在可能致使其功能障碍等二次灾害的部位；设防地震下需要连续工作的附属设备，应设置在建筑结构地震反应较小的部位。</w:t>
      </w:r>
    </w:p>
    <w:p w14:paraId="79702287">
      <w:pPr>
        <w:widowControl/>
        <w:spacing w:before="12" w:line="36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5)</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管道、电缆、通风管和设备的洞口设置，应减少对主要承重结构构件的削弱；洞口边缘应有补强措施。管道和设备与建筑结构的连接,应具有足够的变形能力，以满足相对位移的需要。</w:t>
      </w:r>
    </w:p>
    <w:p w14:paraId="2B5F3C98">
      <w:pPr>
        <w:widowControl/>
        <w:spacing w:before="12" w:line="36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6)</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建筑附属机电设备的基座或支架，以及相关连接件和锚固件应具有足够的刚度和强度，应能将设备承受的地震作用全部传递到建筑结构上。建筑结构中，用以固定建筑附属机电设备预埋件、锚固件的部位，应采取加强措施，以承受附属机电设备传给主体结构的地震作用。</w:t>
      </w:r>
    </w:p>
    <w:p w14:paraId="3958739C">
      <w:pPr>
        <w:widowControl/>
        <w:spacing w:before="12" w:line="36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7)</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城镇热力工程中，管道穿过建(构)筑，物的墙体或基础时，应符合：在穿管的墙体或基础上应设置套管，穿管与套管之间的间隙应用柔性防腐、防水材料密封；当穿越的管道与墙体或基础嵌固时，应在穿越的管道上就近设置柔性连接装置。</w:t>
      </w:r>
    </w:p>
    <w:p w14:paraId="4DDF7244">
      <w:pPr>
        <w:widowControl/>
        <w:numPr>
          <w:ilvl w:val="1"/>
          <w:numId w:val="13"/>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供暖、空调水管的布置与敷设，设计、施工及运行维护满足以下要求：</w:t>
      </w:r>
    </w:p>
    <w:p w14:paraId="280ACC55">
      <w:pPr>
        <w:widowControl/>
        <w:spacing w:before="12" w:line="36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1)</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管道穿过抗震缝时，应在抗震缝两边各装一个柔性管接头或在通过抗震缝处安装门形弯头或设伸缩节。</w:t>
      </w:r>
    </w:p>
    <w:p w14:paraId="7069BC35">
      <w:pPr>
        <w:widowControl/>
        <w:spacing w:before="12" w:line="36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2)</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管道穿过内墙及楼板时，应设置套管，套管与管道间的缝隙应填充柔性耐火材料。</w:t>
      </w:r>
    </w:p>
    <w:p w14:paraId="36C26995">
      <w:pPr>
        <w:widowControl/>
        <w:spacing w:before="12" w:line="36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3)</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管道穿越建筑物外墙时应设防水套管，管道穿越建筑物基础时应设套管。基础与管道之间应留有一定缝隙，管道与套管间的缝隙内应填充柔性材料。</w:t>
      </w:r>
    </w:p>
    <w:p w14:paraId="1FC8FB6C">
      <w:pPr>
        <w:widowControl/>
        <w:spacing w:before="12" w:line="36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4)</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当穿越的管道与建筑物外墙或基础为嵌固时，应在穿越的管道上室外就近设置柔性连接件。</w:t>
      </w:r>
    </w:p>
    <w:p w14:paraId="0A258DAA">
      <w:pPr>
        <w:widowControl/>
        <w:spacing w:before="12" w:line="36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5)</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锅炉房、制冷机房、热交换站内的管道应有可靠的侧向和纵向抗震支撑。多根管道共用支吊架或管径大于等于300mm的单根管道支吊架，宜采用门型抗震支吊架。</w:t>
      </w:r>
    </w:p>
    <w:p w14:paraId="3E8CCE03">
      <w:pPr>
        <w:widowControl/>
        <w:spacing w:before="12" w:line="36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6)</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管道抗震支吊架不应限制管线热胀冷缩产生的位移。刚性连接金属管道抗震支吊架侧向最大间距12.0m，纵向最大间距24.0m；柔性连接金属管道、非金属管道及复合管道抗震支吊架侧向最大间距6.0m，纵向最大间距12.0m。</w:t>
      </w:r>
    </w:p>
    <w:p w14:paraId="3B2A29BB">
      <w:pPr>
        <w:widowControl/>
        <w:numPr>
          <w:ilvl w:val="1"/>
          <w:numId w:val="13"/>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通风、空调风道的布置与敷设，设计、施工及运行维护满足以下要求：</w:t>
      </w:r>
    </w:p>
    <w:p w14:paraId="064FC20E">
      <w:pPr>
        <w:widowControl/>
        <w:spacing w:before="12" w:line="36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1)</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风道穿过抗震缝时，应在抗震缝两边各装一个柔性软接头。</w:t>
      </w:r>
    </w:p>
    <w:p w14:paraId="0900D2ED">
      <w:pPr>
        <w:widowControl/>
        <w:spacing w:before="12" w:line="36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2)</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管道穿过内墙及楼板时，应设置套管，套管与管道间的缝隙应填充柔性耐火材料。</w:t>
      </w:r>
    </w:p>
    <w:p w14:paraId="57CAFC85">
      <w:pPr>
        <w:widowControl/>
        <w:spacing w:before="12" w:line="360" w:lineRule="auto"/>
        <w:jc w:val="left"/>
        <w:rPr>
          <w:rFonts w:asciiTheme="minorEastAsia" w:hAnsiTheme="minorEastAsia" w:eastAsiaTheme="minorEastAsia"/>
          <w:sz w:val="22"/>
          <w:szCs w:val="22"/>
        </w:rPr>
      </w:pPr>
      <w:r>
        <w:rPr>
          <w:rFonts w:hint="eastAsia" w:asciiTheme="minorEastAsia" w:hAnsiTheme="minorEastAsia" w:eastAsiaTheme="minorEastAsia"/>
          <w:sz w:val="22"/>
          <w:szCs w:val="22"/>
        </w:rPr>
        <w:t>3)</w:t>
      </w:r>
      <w:r>
        <w:rPr>
          <w:rFonts w:hint="eastAsia" w:asciiTheme="minorEastAsia" w:hAnsiTheme="minorEastAsia" w:eastAsiaTheme="minorEastAsia"/>
          <w:sz w:val="22"/>
          <w:szCs w:val="22"/>
        </w:rPr>
        <w:tab/>
      </w:r>
      <w:r>
        <w:rPr>
          <w:rFonts w:hint="eastAsia" w:asciiTheme="minorEastAsia" w:hAnsiTheme="minorEastAsia" w:eastAsiaTheme="minorEastAsia"/>
          <w:sz w:val="22"/>
          <w:szCs w:val="22"/>
        </w:rPr>
        <w:t>矩形截面面积大于等于0.38m2和圆形直径大于等于0.7m的风道可采用抗震支吊架。普通刚性材质风管抗震支吊架侧向最大间距9.0m，纵向最大间距18.0m；普通非金属材质风管抗震支吊架侧向最大间距4.5m，纵向最大间距9.0m。</w:t>
      </w:r>
    </w:p>
    <w:p w14:paraId="5845BD0F">
      <w:pPr>
        <w:widowControl/>
        <w:numPr>
          <w:ilvl w:val="1"/>
          <w:numId w:val="13"/>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重力大于1.8kN的空调机组、风机等设备采用吊装时，避免设在人员活动和疏散通道位置的上方，并设置抗震支吊架。</w:t>
      </w:r>
    </w:p>
    <w:p w14:paraId="1152F89A">
      <w:pPr>
        <w:widowControl/>
        <w:numPr>
          <w:ilvl w:val="1"/>
          <w:numId w:val="13"/>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抗震支撑、支吊架可参考国标图集《金属、非金属风管支吊架（含抗震支吊架）》19K112和《装配式管道支吊架(含抗震支吊架)》18R417-2进行选取。19K112和18R417-2未涵盖的抗震支架，应由施工单位结合专业公司进行二次深化设计。组成抗震支吊架的所有构件应采用成品构件，连接紧固件的构造应便于安装，并应满足《建筑机电设备抗震支吊架通用技术条件》CJ/T 476-2015中相关要求。</w:t>
      </w:r>
    </w:p>
    <w:p w14:paraId="797B9AB1">
      <w:pPr>
        <w:widowControl/>
        <w:numPr>
          <w:ilvl w:val="1"/>
          <w:numId w:val="13"/>
        </w:numPr>
        <w:spacing w:before="12" w:line="360" w:lineRule="auto"/>
        <w:ind w:left="0" w:firstLine="0"/>
        <w:jc w:val="left"/>
        <w:rPr>
          <w:rFonts w:asciiTheme="minorEastAsia" w:hAnsiTheme="minorEastAsia" w:eastAsiaTheme="minorEastAsia"/>
          <w:sz w:val="22"/>
          <w:szCs w:val="22"/>
        </w:rPr>
      </w:pPr>
      <w:r>
        <w:rPr>
          <w:rFonts w:hint="eastAsia" w:asciiTheme="minorEastAsia" w:hAnsiTheme="minorEastAsia" w:eastAsiaTheme="minorEastAsia"/>
          <w:sz w:val="22"/>
          <w:szCs w:val="22"/>
        </w:rPr>
        <w:t>其他各项要求应严格遵守《建筑与市政工程抗震通用规范》GB 55002-2021和《建筑机电工程抗震设计规范》GB 50981-2014等现行相关规范的有关规定。</w:t>
      </w:r>
    </w:p>
    <w:p w14:paraId="6680A6A0">
      <w:pPr>
        <w:pStyle w:val="2"/>
        <w:spacing w:line="360" w:lineRule="auto"/>
        <w:ind w:left="0" w:firstLine="0"/>
      </w:pPr>
      <w:bookmarkStart w:id="29" w:name="_Toc147681722"/>
      <w:r>
        <w:rPr>
          <w:rFonts w:hint="eastAsia"/>
        </w:rPr>
        <w:t>节能</w:t>
      </w:r>
      <w:bookmarkEnd w:id="29"/>
    </w:p>
    <w:p w14:paraId="27271731">
      <w:pPr>
        <w:widowControl/>
        <w:numPr>
          <w:ilvl w:val="1"/>
          <w:numId w:val="14"/>
        </w:numPr>
        <w:spacing w:before="12" w:line="360" w:lineRule="auto"/>
        <w:ind w:left="0" w:firstLine="0"/>
        <w:jc w:val="left"/>
        <w:rPr>
          <w:rFonts w:ascii="宋体" w:hAnsi="宋体"/>
          <w:sz w:val="22"/>
          <w:szCs w:val="22"/>
        </w:rPr>
      </w:pPr>
      <w:r>
        <w:rPr>
          <w:rFonts w:hint="eastAsia" w:ascii="宋体" w:hAnsi="宋体"/>
          <w:sz w:val="22"/>
          <w:szCs w:val="22"/>
        </w:rPr>
        <w:t>空调冷冻水系统的管道均进行保温。保温材料选用离心玻璃棉管壳，厚度详见材料表。</w:t>
      </w:r>
    </w:p>
    <w:p w14:paraId="061955DD">
      <w:pPr>
        <w:widowControl/>
        <w:numPr>
          <w:ilvl w:val="1"/>
          <w:numId w:val="14"/>
        </w:numPr>
        <w:spacing w:before="12" w:line="360" w:lineRule="auto"/>
        <w:ind w:left="0" w:firstLine="0"/>
        <w:jc w:val="left"/>
        <w:rPr>
          <w:rFonts w:ascii="宋体" w:hAnsi="宋体"/>
          <w:sz w:val="22"/>
          <w:szCs w:val="22"/>
        </w:rPr>
      </w:pPr>
      <w:r>
        <w:rPr>
          <w:rFonts w:hint="eastAsia" w:ascii="宋体" w:hAnsi="宋体"/>
          <w:sz w:val="22"/>
          <w:szCs w:val="22"/>
        </w:rPr>
        <w:t>空调风管均保温，外敷阻燃防火铝箔的超细玻璃棉板，密度 40~80kg/m3，导热系数 0.035~0.047 W/m·K，保温层的厚度为50mm。</w:t>
      </w:r>
    </w:p>
    <w:p w14:paraId="426D3EBA">
      <w:pPr>
        <w:widowControl/>
        <w:numPr>
          <w:ilvl w:val="1"/>
          <w:numId w:val="14"/>
        </w:numPr>
        <w:spacing w:before="12" w:line="360" w:lineRule="auto"/>
        <w:ind w:left="0" w:firstLine="0"/>
        <w:jc w:val="left"/>
        <w:rPr>
          <w:rFonts w:ascii="宋体" w:hAnsi="宋体"/>
          <w:sz w:val="22"/>
          <w:szCs w:val="22"/>
        </w:rPr>
      </w:pPr>
      <w:r>
        <w:rPr>
          <w:rFonts w:hint="eastAsia" w:ascii="宋体" w:hAnsi="宋体"/>
          <w:sz w:val="22"/>
          <w:szCs w:val="22"/>
        </w:rPr>
        <w:t>变制冷剂流量多联分体空调机（VRV）能效比（EER）不低于2.8，满足《工业建筑节能设计统一标准》（GB51245-2017）的要求。</w:t>
      </w:r>
    </w:p>
    <w:p w14:paraId="4D4AD9DC">
      <w:pPr>
        <w:widowControl/>
        <w:numPr>
          <w:ilvl w:val="1"/>
          <w:numId w:val="14"/>
        </w:numPr>
        <w:spacing w:before="12" w:line="360" w:lineRule="auto"/>
        <w:ind w:left="0" w:firstLine="0"/>
        <w:jc w:val="left"/>
        <w:rPr>
          <w:rFonts w:ascii="宋体" w:hAnsi="宋体"/>
          <w:sz w:val="22"/>
          <w:szCs w:val="22"/>
        </w:rPr>
      </w:pPr>
      <w:r>
        <w:rPr>
          <w:rFonts w:hint="eastAsia" w:ascii="宋体" w:hAnsi="宋体"/>
          <w:sz w:val="22"/>
          <w:szCs w:val="22"/>
        </w:rPr>
        <w:t>单元式空调机能效比（EER）不低于2.65，满足《工业建筑节能设计统一标准》（GB51245-2017）的要求。</w:t>
      </w:r>
    </w:p>
    <w:p w14:paraId="35BC605E">
      <w:pPr>
        <w:widowControl/>
        <w:numPr>
          <w:ilvl w:val="1"/>
          <w:numId w:val="14"/>
        </w:numPr>
        <w:spacing w:before="12" w:line="360" w:lineRule="auto"/>
        <w:ind w:left="0" w:firstLine="0"/>
        <w:jc w:val="left"/>
        <w:rPr>
          <w:rFonts w:ascii="宋体" w:hAnsi="宋体"/>
          <w:sz w:val="22"/>
          <w:szCs w:val="22"/>
        </w:rPr>
      </w:pPr>
      <w:r>
        <w:rPr>
          <w:rFonts w:hint="eastAsia" w:ascii="宋体" w:hAnsi="宋体"/>
          <w:sz w:val="22"/>
          <w:szCs w:val="22"/>
        </w:rPr>
        <w:t>风机选用高效节能型产品，能效等级不低于2级。</w:t>
      </w:r>
    </w:p>
    <w:p w14:paraId="7FC4D78E">
      <w:pPr>
        <w:widowControl/>
        <w:numPr>
          <w:ilvl w:val="1"/>
          <w:numId w:val="14"/>
        </w:numPr>
        <w:spacing w:before="12" w:line="360" w:lineRule="auto"/>
        <w:ind w:left="0" w:firstLine="0"/>
        <w:jc w:val="left"/>
        <w:rPr>
          <w:rFonts w:ascii="宋体" w:hAnsi="宋体"/>
          <w:sz w:val="22"/>
          <w:szCs w:val="22"/>
        </w:rPr>
      </w:pPr>
      <w:r>
        <w:rPr>
          <w:rFonts w:hint="eastAsia" w:ascii="宋体" w:hAnsi="宋体"/>
          <w:sz w:val="22"/>
          <w:szCs w:val="22"/>
        </w:rPr>
        <w:t>根据经济流速，合理确定风管的尺寸，使输送能耗保持在经济合理的范围内。</w:t>
      </w:r>
    </w:p>
    <w:p w14:paraId="6A9E6D19">
      <w:pPr>
        <w:widowControl/>
        <w:numPr>
          <w:ilvl w:val="1"/>
          <w:numId w:val="14"/>
        </w:numPr>
        <w:spacing w:before="12" w:line="360" w:lineRule="auto"/>
        <w:ind w:left="0" w:firstLine="0"/>
        <w:jc w:val="left"/>
        <w:rPr>
          <w:rFonts w:ascii="宋体" w:hAnsi="宋体"/>
          <w:sz w:val="22"/>
          <w:szCs w:val="22"/>
        </w:rPr>
      </w:pPr>
      <w:r>
        <w:rPr>
          <w:rFonts w:hint="eastAsia" w:ascii="宋体" w:hAnsi="宋体"/>
          <w:sz w:val="22"/>
          <w:szCs w:val="22"/>
        </w:rPr>
        <w:t>其他未明确项要求，应严格遵守&lt;&lt;建筑节能与可再生能源利用通用规范&gt;&gt;（GB55015-2021）和&lt;&lt;工业建筑节能设计统一标准&gt;&gt;(GB51245-2017)及相关的现行其他规范、规程和标准的有关规定。</w:t>
      </w:r>
    </w:p>
    <w:p w14:paraId="1C45BF77">
      <w:pPr>
        <w:pStyle w:val="2"/>
        <w:spacing w:line="360" w:lineRule="auto"/>
        <w:ind w:left="0" w:firstLine="0"/>
      </w:pPr>
      <w:bookmarkStart w:id="30" w:name="_Toc147681723"/>
      <w:r>
        <w:rPr>
          <w:rFonts w:hint="eastAsia"/>
        </w:rPr>
        <w:t>调试</w:t>
      </w:r>
      <w:bookmarkEnd w:id="30"/>
    </w:p>
    <w:p w14:paraId="78821810">
      <w:pPr>
        <w:spacing w:line="360" w:lineRule="auto"/>
        <w:ind w:firstLine="440" w:firstLineChars="200"/>
        <w:rPr>
          <w:rFonts w:cs="Arial"/>
          <w:sz w:val="22"/>
          <w:szCs w:val="22"/>
        </w:rPr>
      </w:pPr>
      <w:r>
        <w:rPr>
          <w:rFonts w:hint="eastAsia" w:cs="Arial"/>
          <w:sz w:val="22"/>
          <w:szCs w:val="22"/>
        </w:rPr>
        <w:t>系统安装完毕后或阶段性安装完毕后应进行测试和调整，并应有所记录，所有系统各设施的风量、水量、压力、温度、自动控制元件、室内外空气参数等均应有所测试，并应采取必要的调整，以满足规定的设计参数，测试的结果应整理成报告，并在最后提交业主一套完整的技术资料。</w:t>
      </w:r>
    </w:p>
    <w:p w14:paraId="6AE4B7E4">
      <w:pPr>
        <w:spacing w:line="360" w:lineRule="auto"/>
        <w:ind w:firstLine="440" w:firstLineChars="200"/>
        <w:rPr>
          <w:rFonts w:cs="Arial"/>
          <w:sz w:val="22"/>
          <w:szCs w:val="22"/>
        </w:rPr>
      </w:pPr>
      <w:r>
        <w:rPr>
          <w:rFonts w:hint="eastAsia" w:cs="Arial"/>
          <w:sz w:val="22"/>
          <w:szCs w:val="22"/>
        </w:rPr>
        <w:t>根据实际气象条件让系统连续运行不少于24h，并对各系统进行全面检查调整，考核各项指标，以全面达到设计要求为合格。</w:t>
      </w:r>
    </w:p>
    <w:p w14:paraId="4E8DEAC4">
      <w:pPr>
        <w:pStyle w:val="2"/>
        <w:spacing w:line="360" w:lineRule="auto"/>
        <w:ind w:left="0" w:firstLine="0"/>
      </w:pPr>
      <w:bookmarkStart w:id="31" w:name="_Toc147681724"/>
      <w:r>
        <w:rPr>
          <w:rFonts w:hint="eastAsia"/>
        </w:rPr>
        <w:t>其他</w:t>
      </w:r>
      <w:bookmarkEnd w:id="31"/>
    </w:p>
    <w:p w14:paraId="75C70457">
      <w:pPr>
        <w:widowControl/>
        <w:numPr>
          <w:ilvl w:val="1"/>
          <w:numId w:val="15"/>
        </w:numPr>
        <w:spacing w:before="12" w:line="360" w:lineRule="auto"/>
        <w:ind w:left="0" w:firstLine="0"/>
        <w:jc w:val="left"/>
        <w:rPr>
          <w:rFonts w:ascii="宋体" w:hAnsi="宋体"/>
          <w:sz w:val="22"/>
          <w:szCs w:val="22"/>
        </w:rPr>
      </w:pPr>
      <w:r>
        <w:rPr>
          <w:rFonts w:hint="eastAsia" w:ascii="宋体" w:hAnsi="宋体"/>
          <w:sz w:val="22"/>
          <w:szCs w:val="22"/>
        </w:rPr>
        <w:t>设备、材料订货前，需仔细核对设计图纸和设备表、材料表，确认无误后方可进行订货。</w:t>
      </w:r>
    </w:p>
    <w:p w14:paraId="056C8986">
      <w:pPr>
        <w:widowControl/>
        <w:numPr>
          <w:ilvl w:val="1"/>
          <w:numId w:val="15"/>
        </w:numPr>
        <w:spacing w:before="12" w:line="360" w:lineRule="auto"/>
        <w:ind w:left="0" w:firstLine="0"/>
        <w:jc w:val="left"/>
        <w:rPr>
          <w:rFonts w:ascii="宋体" w:hAnsi="宋体"/>
          <w:sz w:val="22"/>
          <w:szCs w:val="22"/>
        </w:rPr>
      </w:pPr>
      <w:r>
        <w:rPr>
          <w:rFonts w:hint="eastAsia" w:ascii="宋体" w:hAnsi="宋体"/>
          <w:sz w:val="22"/>
          <w:szCs w:val="22"/>
        </w:rPr>
        <w:t>暖通设备安装应与土建施工密切配合，土建施工期间水暖空调各工种应有专人负责留洞和预埋，确保尺寸定位准确，避免后凿。预留洞口如与土建专业不符，应及时通知设计单位核实。</w:t>
      </w:r>
    </w:p>
    <w:p w14:paraId="0E9F353C">
      <w:pPr>
        <w:widowControl/>
        <w:numPr>
          <w:ilvl w:val="1"/>
          <w:numId w:val="15"/>
        </w:numPr>
        <w:spacing w:before="12" w:line="360" w:lineRule="auto"/>
        <w:ind w:left="0" w:firstLine="0"/>
        <w:jc w:val="left"/>
        <w:rPr>
          <w:rFonts w:ascii="宋体" w:hAnsi="宋体"/>
        </w:rPr>
      </w:pPr>
      <w:r>
        <w:rPr>
          <w:rFonts w:hint="eastAsia" w:ascii="宋体" w:hAnsi="宋体"/>
          <w:sz w:val="22"/>
          <w:szCs w:val="22"/>
        </w:rPr>
        <w:t>图中所标定位尺寸、管径、建筑物内部定位尺寸为毫米，标高为米。矩形风管标高取顶标高或底标高，圆形风管标高取中标，水管标高取中标。</w:t>
      </w:r>
    </w:p>
    <w:p w14:paraId="0E9D20BB">
      <w:pPr>
        <w:ind w:firstLine="440" w:firstLineChars="200"/>
        <w:rPr>
          <w:rFonts w:cs="Arial"/>
          <w:sz w:val="22"/>
          <w:szCs w:val="22"/>
        </w:rPr>
      </w:pPr>
    </w:p>
    <w:sectPr>
      <w:headerReference r:id="rId12" w:type="first"/>
      <w:headerReference r:id="rId11" w:type="even"/>
      <w:pgSz w:w="11920" w:h="16840"/>
      <w:pgMar w:top="1321" w:right="1287" w:bottom="278" w:left="1202"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Arial Black">
    <w:panose1 w:val="020B0A04020102020204"/>
    <w:charset w:val="00"/>
    <w:family w:val="swiss"/>
    <w:pitch w:val="default"/>
    <w:sig w:usb0="A00002AF" w:usb1="400078FB" w:usb2="00000000" w:usb3="00000000" w:csb0="6000009F" w:csb1="DFD7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pPr>
      <w:r>
        <w:separator/>
      </w:r>
    </w:p>
  </w:footnote>
  <w:footnote w:type="continuationSeparator" w:id="1">
    <w:p>
      <w:pPr>
        <w:spacing w:line="30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1"/>
      <w:tblW w:w="9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9"/>
      <w:gridCol w:w="3684"/>
      <w:gridCol w:w="992"/>
      <w:gridCol w:w="851"/>
      <w:gridCol w:w="626"/>
      <w:gridCol w:w="593"/>
    </w:tblGrid>
    <w:tr w14:paraId="1F076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629" w:type="dxa"/>
          <w:vMerge w:val="restart"/>
          <w:tcBorders>
            <w:top w:val="single" w:color="auto" w:sz="4" w:space="0"/>
            <w:left w:val="single" w:color="auto" w:sz="4" w:space="0"/>
            <w:bottom w:val="single" w:color="auto" w:sz="4" w:space="0"/>
            <w:right w:val="single" w:color="auto" w:sz="4" w:space="0"/>
          </w:tcBorders>
          <w:vAlign w:val="center"/>
        </w:tcPr>
        <w:p w14:paraId="0FA1FCB1">
          <w:pPr>
            <w:adjustRightInd w:val="0"/>
            <w:snapToGrid w:val="0"/>
            <w:spacing w:line="240" w:lineRule="auto"/>
            <w:jc w:val="center"/>
          </w:pPr>
        </w:p>
      </w:tc>
      <w:tc>
        <w:tcPr>
          <w:tcW w:w="3684" w:type="dxa"/>
          <w:vMerge w:val="restart"/>
          <w:tcBorders>
            <w:top w:val="single" w:color="auto" w:sz="4" w:space="0"/>
            <w:left w:val="single" w:color="auto" w:sz="4" w:space="0"/>
            <w:bottom w:val="single" w:color="auto" w:sz="4" w:space="0"/>
            <w:right w:val="single" w:color="auto" w:sz="4" w:space="0"/>
          </w:tcBorders>
          <w:vAlign w:val="center"/>
        </w:tcPr>
        <w:p w14:paraId="1CC5DCF2">
          <w:pPr>
            <w:adjustRightInd w:val="0"/>
            <w:snapToGrid w:val="0"/>
            <w:spacing w:line="240" w:lineRule="auto"/>
            <w:jc w:val="center"/>
            <w:rPr>
              <w:color w:val="0099FF"/>
              <w:sz w:val="28"/>
              <w:szCs w:val="21"/>
            </w:rPr>
          </w:pPr>
          <w:r>
            <w:rPr>
              <w:rFonts w:hint="eastAsia"/>
              <w:color w:val="0099FF"/>
              <w:sz w:val="28"/>
              <w:szCs w:val="21"/>
            </w:rPr>
            <w:t>原料适应性技改项目配套储运及其它辅助系统设计</w:t>
          </w:r>
        </w:p>
      </w:tc>
      <w:tc>
        <w:tcPr>
          <w:tcW w:w="992" w:type="dxa"/>
          <w:tcBorders>
            <w:top w:val="single" w:color="auto" w:sz="4" w:space="0"/>
            <w:left w:val="single" w:color="auto" w:sz="4" w:space="0"/>
            <w:bottom w:val="single" w:color="auto" w:sz="4" w:space="0"/>
            <w:right w:val="single" w:color="auto" w:sz="4" w:space="0"/>
          </w:tcBorders>
          <w:vAlign w:val="center"/>
        </w:tcPr>
        <w:p w14:paraId="1C406CA8">
          <w:pPr>
            <w:adjustRightInd w:val="0"/>
            <w:snapToGrid w:val="0"/>
            <w:spacing w:line="240" w:lineRule="auto"/>
            <w:jc w:val="center"/>
            <w:rPr>
              <w:szCs w:val="21"/>
            </w:rPr>
          </w:pPr>
          <w:r>
            <w:rPr>
              <w:rFonts w:hint="eastAsia"/>
              <w:sz w:val="19"/>
              <w:szCs w:val="19"/>
            </w:rPr>
            <w:t>项目代号</w:t>
          </w:r>
        </w:p>
      </w:tc>
      <w:tc>
        <w:tcPr>
          <w:tcW w:w="2070" w:type="dxa"/>
          <w:gridSpan w:val="3"/>
          <w:tcBorders>
            <w:top w:val="single" w:color="auto" w:sz="4" w:space="0"/>
            <w:left w:val="single" w:color="auto" w:sz="4" w:space="0"/>
            <w:bottom w:val="single" w:color="auto" w:sz="4" w:space="0"/>
            <w:right w:val="single" w:color="auto" w:sz="4" w:space="0"/>
          </w:tcBorders>
          <w:vAlign w:val="center"/>
        </w:tcPr>
        <w:p w14:paraId="0789B4C6">
          <w:pPr>
            <w:adjustRightInd w:val="0"/>
            <w:snapToGrid w:val="0"/>
            <w:spacing w:line="240" w:lineRule="auto"/>
            <w:jc w:val="center"/>
            <w:rPr>
              <w:sz w:val="19"/>
              <w:szCs w:val="19"/>
            </w:rPr>
          </w:pPr>
          <w:r>
            <w:rPr>
              <w:rFonts w:hint="eastAsia"/>
              <w:sz w:val="19"/>
              <w:szCs w:val="19"/>
            </w:rPr>
            <w:t>T23005</w:t>
          </w:r>
        </w:p>
      </w:tc>
    </w:tr>
    <w:tr w14:paraId="78272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629" w:type="dxa"/>
          <w:vMerge w:val="continue"/>
          <w:tcBorders>
            <w:top w:val="single" w:color="auto" w:sz="4" w:space="0"/>
            <w:left w:val="single" w:color="auto" w:sz="4" w:space="0"/>
            <w:bottom w:val="single" w:color="auto" w:sz="4" w:space="0"/>
            <w:right w:val="single" w:color="auto" w:sz="4" w:space="0"/>
          </w:tcBorders>
          <w:vAlign w:val="center"/>
        </w:tcPr>
        <w:p w14:paraId="7EFC642A">
          <w:pPr>
            <w:widowControl/>
            <w:spacing w:line="240" w:lineRule="auto"/>
            <w:jc w:val="left"/>
          </w:pPr>
        </w:p>
      </w:tc>
      <w:tc>
        <w:tcPr>
          <w:tcW w:w="3684" w:type="dxa"/>
          <w:vMerge w:val="continue"/>
          <w:tcBorders>
            <w:top w:val="single" w:color="auto" w:sz="4" w:space="0"/>
            <w:left w:val="single" w:color="auto" w:sz="4" w:space="0"/>
            <w:bottom w:val="single" w:color="auto" w:sz="4" w:space="0"/>
            <w:right w:val="single" w:color="auto" w:sz="4" w:space="0"/>
          </w:tcBorders>
          <w:vAlign w:val="center"/>
        </w:tcPr>
        <w:p w14:paraId="2775E13E">
          <w:pPr>
            <w:widowControl/>
            <w:spacing w:line="240" w:lineRule="auto"/>
            <w:jc w:val="left"/>
            <w:rPr>
              <w:color w:val="0099FF"/>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1506CF9F">
          <w:pPr>
            <w:adjustRightInd w:val="0"/>
            <w:snapToGrid w:val="0"/>
            <w:spacing w:line="240" w:lineRule="auto"/>
            <w:jc w:val="center"/>
            <w:rPr>
              <w:sz w:val="19"/>
              <w:szCs w:val="19"/>
            </w:rPr>
          </w:pPr>
          <w:r>
            <w:rPr>
              <w:rFonts w:hint="eastAsia"/>
              <w:sz w:val="19"/>
              <w:szCs w:val="19"/>
            </w:rPr>
            <w:t>文件编号</w:t>
          </w:r>
        </w:p>
      </w:tc>
      <w:tc>
        <w:tcPr>
          <w:tcW w:w="2070" w:type="dxa"/>
          <w:gridSpan w:val="3"/>
          <w:tcBorders>
            <w:top w:val="single" w:color="auto" w:sz="4" w:space="0"/>
            <w:left w:val="single" w:color="auto" w:sz="4" w:space="0"/>
            <w:bottom w:val="single" w:color="auto" w:sz="4" w:space="0"/>
            <w:right w:val="single" w:color="auto" w:sz="4" w:space="0"/>
          </w:tcBorders>
          <w:vAlign w:val="center"/>
        </w:tcPr>
        <w:p w14:paraId="0A1EB557">
          <w:pPr>
            <w:adjustRightInd w:val="0"/>
            <w:snapToGrid w:val="0"/>
            <w:spacing w:line="240" w:lineRule="auto"/>
            <w:jc w:val="center"/>
            <w:rPr>
              <w:color w:val="0099FF"/>
              <w:sz w:val="19"/>
              <w:szCs w:val="19"/>
            </w:rPr>
          </w:pPr>
          <w:r>
            <w:rPr>
              <w:sz w:val="19"/>
              <w:szCs w:val="19"/>
            </w:rPr>
            <w:t>T23005-A701KT-01</w:t>
          </w:r>
        </w:p>
      </w:tc>
    </w:tr>
    <w:tr w14:paraId="17EEE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629" w:type="dxa"/>
          <w:vMerge w:val="continue"/>
          <w:tcBorders>
            <w:top w:val="single" w:color="auto" w:sz="4" w:space="0"/>
            <w:left w:val="single" w:color="auto" w:sz="4" w:space="0"/>
            <w:bottom w:val="single" w:color="auto" w:sz="4" w:space="0"/>
            <w:right w:val="single" w:color="auto" w:sz="4" w:space="0"/>
          </w:tcBorders>
          <w:vAlign w:val="center"/>
        </w:tcPr>
        <w:p w14:paraId="49F44DEC">
          <w:pPr>
            <w:widowControl/>
            <w:spacing w:line="240" w:lineRule="auto"/>
            <w:jc w:val="left"/>
          </w:pPr>
        </w:p>
      </w:tc>
      <w:tc>
        <w:tcPr>
          <w:tcW w:w="3684" w:type="dxa"/>
          <w:vMerge w:val="continue"/>
          <w:tcBorders>
            <w:top w:val="single" w:color="auto" w:sz="4" w:space="0"/>
            <w:left w:val="single" w:color="auto" w:sz="4" w:space="0"/>
            <w:bottom w:val="single" w:color="auto" w:sz="4" w:space="0"/>
            <w:right w:val="single" w:color="auto" w:sz="4" w:space="0"/>
          </w:tcBorders>
          <w:vAlign w:val="center"/>
        </w:tcPr>
        <w:p w14:paraId="589AE1AF">
          <w:pPr>
            <w:widowControl/>
            <w:spacing w:line="240" w:lineRule="auto"/>
            <w:jc w:val="left"/>
            <w:rPr>
              <w:color w:val="0099FF"/>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546FC36E">
          <w:pPr>
            <w:adjustRightInd w:val="0"/>
            <w:snapToGrid w:val="0"/>
            <w:spacing w:line="240" w:lineRule="auto"/>
            <w:jc w:val="center"/>
            <w:rPr>
              <w:sz w:val="19"/>
              <w:szCs w:val="19"/>
            </w:rPr>
          </w:pPr>
          <w:r>
            <w:rPr>
              <w:rFonts w:hint="eastAsia"/>
              <w:sz w:val="19"/>
              <w:szCs w:val="19"/>
            </w:rPr>
            <w:t>页</w:t>
          </w:r>
          <w:r>
            <w:rPr>
              <w:sz w:val="19"/>
              <w:szCs w:val="19"/>
            </w:rPr>
            <w:t xml:space="preserve">    </w:t>
          </w:r>
          <w:r>
            <w:rPr>
              <w:rFonts w:hint="eastAsia"/>
              <w:sz w:val="19"/>
              <w:szCs w:val="19"/>
            </w:rPr>
            <w:t>码</w:t>
          </w:r>
        </w:p>
      </w:tc>
      <w:tc>
        <w:tcPr>
          <w:tcW w:w="851" w:type="dxa"/>
          <w:tcBorders>
            <w:top w:val="single" w:color="auto" w:sz="4" w:space="0"/>
            <w:left w:val="single" w:color="auto" w:sz="4" w:space="0"/>
            <w:bottom w:val="single" w:color="auto" w:sz="4" w:space="0"/>
            <w:right w:val="single" w:color="auto" w:sz="4" w:space="0"/>
          </w:tcBorders>
          <w:vAlign w:val="center"/>
        </w:tcPr>
        <w:p w14:paraId="4404AA8A">
          <w:pPr>
            <w:adjustRightInd w:val="0"/>
            <w:snapToGrid w:val="0"/>
            <w:spacing w:line="240" w:lineRule="auto"/>
            <w:jc w:val="center"/>
            <w:rPr>
              <w:sz w:val="19"/>
              <w:szCs w:val="19"/>
            </w:rPr>
          </w:pPr>
          <w:r>
            <w:rPr>
              <w:sz w:val="19"/>
              <w:szCs w:val="19"/>
            </w:rPr>
            <w:fldChar w:fldCharType="begin"/>
          </w:r>
          <w:r>
            <w:rPr>
              <w:sz w:val="19"/>
              <w:szCs w:val="19"/>
            </w:rPr>
            <w:instrText xml:space="preserve">PAGE  \* Arabic  \* MERGEFORMAT</w:instrText>
          </w:r>
          <w:r>
            <w:rPr>
              <w:sz w:val="19"/>
              <w:szCs w:val="19"/>
            </w:rPr>
            <w:fldChar w:fldCharType="separate"/>
          </w:r>
          <w:r>
            <w:rPr>
              <w:sz w:val="19"/>
              <w:szCs w:val="19"/>
            </w:rPr>
            <w:t>1</w:t>
          </w:r>
          <w:r>
            <w:rPr>
              <w:sz w:val="19"/>
              <w:szCs w:val="19"/>
            </w:rPr>
            <w:fldChar w:fldCharType="end"/>
          </w:r>
          <w:r>
            <w:rPr>
              <w:sz w:val="19"/>
              <w:szCs w:val="19"/>
            </w:rPr>
            <w:t>/</w:t>
          </w:r>
          <w:r>
            <w:rPr>
              <w:sz w:val="19"/>
              <w:szCs w:val="19"/>
            </w:rPr>
            <w:fldChar w:fldCharType="begin"/>
          </w:r>
          <w:r>
            <w:rPr>
              <w:sz w:val="19"/>
              <w:szCs w:val="19"/>
            </w:rPr>
            <w:instrText xml:space="preserve">NUMPAGES  \* Arabic  \* MERGEFORMAT</w:instrText>
          </w:r>
          <w:r>
            <w:rPr>
              <w:sz w:val="19"/>
              <w:szCs w:val="19"/>
            </w:rPr>
            <w:fldChar w:fldCharType="separate"/>
          </w:r>
          <w:r>
            <w:rPr>
              <w:sz w:val="19"/>
              <w:szCs w:val="19"/>
            </w:rPr>
            <w:t>19</w:t>
          </w:r>
          <w:r>
            <w:rPr>
              <w:sz w:val="19"/>
              <w:szCs w:val="19"/>
            </w:rPr>
            <w:fldChar w:fldCharType="end"/>
          </w:r>
        </w:p>
      </w:tc>
      <w:tc>
        <w:tcPr>
          <w:tcW w:w="626" w:type="dxa"/>
          <w:tcBorders>
            <w:top w:val="single" w:color="auto" w:sz="4" w:space="0"/>
            <w:left w:val="single" w:color="auto" w:sz="4" w:space="0"/>
            <w:bottom w:val="single" w:color="auto" w:sz="4" w:space="0"/>
            <w:right w:val="single" w:color="auto" w:sz="4" w:space="0"/>
          </w:tcBorders>
          <w:vAlign w:val="center"/>
        </w:tcPr>
        <w:p w14:paraId="39121AFE">
          <w:pPr>
            <w:adjustRightInd w:val="0"/>
            <w:snapToGrid w:val="0"/>
            <w:spacing w:line="240" w:lineRule="auto"/>
            <w:jc w:val="center"/>
            <w:rPr>
              <w:sz w:val="19"/>
              <w:szCs w:val="19"/>
            </w:rPr>
          </w:pPr>
          <w:r>
            <w:rPr>
              <w:rFonts w:hint="eastAsia"/>
              <w:sz w:val="19"/>
              <w:szCs w:val="19"/>
            </w:rPr>
            <w:t>版次</w:t>
          </w:r>
        </w:p>
      </w:tc>
      <w:tc>
        <w:tcPr>
          <w:tcW w:w="593" w:type="dxa"/>
          <w:tcBorders>
            <w:top w:val="single" w:color="auto" w:sz="4" w:space="0"/>
            <w:left w:val="single" w:color="auto" w:sz="4" w:space="0"/>
            <w:bottom w:val="single" w:color="auto" w:sz="4" w:space="0"/>
            <w:right w:val="single" w:color="auto" w:sz="4" w:space="0"/>
          </w:tcBorders>
          <w:vAlign w:val="center"/>
        </w:tcPr>
        <w:p w14:paraId="2EF5D5B2">
          <w:pPr>
            <w:adjustRightInd w:val="0"/>
            <w:snapToGrid w:val="0"/>
            <w:spacing w:line="240" w:lineRule="auto"/>
            <w:jc w:val="center"/>
            <w:rPr>
              <w:sz w:val="19"/>
              <w:szCs w:val="19"/>
            </w:rPr>
          </w:pPr>
          <w:r>
            <w:rPr>
              <w:sz w:val="19"/>
              <w:szCs w:val="19"/>
            </w:rPr>
            <w:t>1</w:t>
          </w:r>
        </w:p>
      </w:tc>
    </w:tr>
  </w:tbl>
  <w:p w14:paraId="33923601">
    <w:pPr>
      <w:spacing w:line="240" w:lineRule="auto"/>
      <w:jc w:val="left"/>
      <w:rPr>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29635">
    <w:pPr>
      <w:pStyle w:val="23"/>
      <w:ind w:firstLine="400"/>
    </w:pPr>
    <w:r>
      <w:pict>
        <v:shape id="WordPictureWatermark433681750" o:spid="_x0000_s2186" o:spt="75" type="#_x0000_t75" style="position:absolute;left:0pt;height:320.4pt;width:467.5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TCC"/>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8369A">
    <w:pPr>
      <w:pStyle w:val="23"/>
      <w:ind w:firstLine="400"/>
    </w:pPr>
    <w:r>
      <w:pict>
        <v:shape id="WordPictureWatermark433681749" o:spid="_x0000_s2185" o:spt="75" type="#_x0000_t75" style="position:absolute;left:0pt;height:320.4pt;width:467.5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TCC"/>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1"/>
      <w:tblW w:w="9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9"/>
      <w:gridCol w:w="3684"/>
      <w:gridCol w:w="992"/>
      <w:gridCol w:w="851"/>
      <w:gridCol w:w="626"/>
      <w:gridCol w:w="593"/>
    </w:tblGrid>
    <w:tr w14:paraId="63836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629" w:type="dxa"/>
          <w:vMerge w:val="restart"/>
          <w:tcBorders>
            <w:top w:val="single" w:color="auto" w:sz="4" w:space="0"/>
            <w:left w:val="single" w:color="auto" w:sz="4" w:space="0"/>
            <w:bottom w:val="single" w:color="auto" w:sz="4" w:space="0"/>
            <w:right w:val="single" w:color="auto" w:sz="4" w:space="0"/>
          </w:tcBorders>
          <w:vAlign w:val="center"/>
        </w:tcPr>
        <w:p w14:paraId="68E24FBE">
          <w:pPr>
            <w:adjustRightInd w:val="0"/>
            <w:snapToGrid w:val="0"/>
            <w:spacing w:line="240" w:lineRule="auto"/>
            <w:jc w:val="center"/>
          </w:pPr>
        </w:p>
      </w:tc>
      <w:tc>
        <w:tcPr>
          <w:tcW w:w="3684" w:type="dxa"/>
          <w:vMerge w:val="restart"/>
          <w:tcBorders>
            <w:top w:val="single" w:color="auto" w:sz="4" w:space="0"/>
            <w:left w:val="single" w:color="auto" w:sz="4" w:space="0"/>
            <w:bottom w:val="single" w:color="auto" w:sz="4" w:space="0"/>
            <w:right w:val="single" w:color="auto" w:sz="4" w:space="0"/>
          </w:tcBorders>
          <w:vAlign w:val="center"/>
        </w:tcPr>
        <w:p w14:paraId="2A827F26">
          <w:pPr>
            <w:adjustRightInd w:val="0"/>
            <w:snapToGrid w:val="0"/>
            <w:spacing w:line="240" w:lineRule="auto"/>
            <w:jc w:val="center"/>
            <w:rPr>
              <w:color w:val="0099FF"/>
              <w:szCs w:val="21"/>
            </w:rPr>
          </w:pPr>
          <w:r>
            <w:rPr>
              <w:rFonts w:hint="eastAsia"/>
              <w:color w:val="0099FF"/>
              <w:sz w:val="28"/>
              <w:szCs w:val="21"/>
            </w:rPr>
            <w:t>工程说明</w:t>
          </w:r>
        </w:p>
      </w:tc>
      <w:tc>
        <w:tcPr>
          <w:tcW w:w="992" w:type="dxa"/>
          <w:tcBorders>
            <w:top w:val="single" w:color="auto" w:sz="4" w:space="0"/>
            <w:left w:val="single" w:color="auto" w:sz="4" w:space="0"/>
            <w:bottom w:val="single" w:color="auto" w:sz="4" w:space="0"/>
            <w:right w:val="single" w:color="auto" w:sz="4" w:space="0"/>
          </w:tcBorders>
          <w:vAlign w:val="center"/>
        </w:tcPr>
        <w:p w14:paraId="582A491A">
          <w:pPr>
            <w:adjustRightInd w:val="0"/>
            <w:snapToGrid w:val="0"/>
            <w:spacing w:line="240" w:lineRule="auto"/>
            <w:jc w:val="center"/>
            <w:rPr>
              <w:szCs w:val="21"/>
            </w:rPr>
          </w:pPr>
          <w:r>
            <w:rPr>
              <w:rFonts w:hint="eastAsia"/>
              <w:sz w:val="19"/>
              <w:szCs w:val="19"/>
            </w:rPr>
            <w:t>项目代号</w:t>
          </w:r>
        </w:p>
      </w:tc>
      <w:tc>
        <w:tcPr>
          <w:tcW w:w="2070" w:type="dxa"/>
          <w:gridSpan w:val="3"/>
          <w:tcBorders>
            <w:top w:val="single" w:color="auto" w:sz="4" w:space="0"/>
            <w:left w:val="single" w:color="auto" w:sz="4" w:space="0"/>
            <w:bottom w:val="single" w:color="auto" w:sz="4" w:space="0"/>
            <w:right w:val="single" w:color="auto" w:sz="4" w:space="0"/>
          </w:tcBorders>
          <w:vAlign w:val="center"/>
        </w:tcPr>
        <w:p w14:paraId="7460156E">
          <w:pPr>
            <w:adjustRightInd w:val="0"/>
            <w:snapToGrid w:val="0"/>
            <w:spacing w:line="240" w:lineRule="auto"/>
            <w:jc w:val="center"/>
            <w:rPr>
              <w:sz w:val="19"/>
              <w:szCs w:val="19"/>
            </w:rPr>
          </w:pPr>
          <w:r>
            <w:rPr>
              <w:rFonts w:hint="eastAsia"/>
              <w:sz w:val="19"/>
              <w:szCs w:val="19"/>
            </w:rPr>
            <w:t>T23005</w:t>
          </w:r>
        </w:p>
      </w:tc>
    </w:tr>
    <w:tr w14:paraId="13449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629" w:type="dxa"/>
          <w:vMerge w:val="continue"/>
          <w:tcBorders>
            <w:top w:val="single" w:color="auto" w:sz="4" w:space="0"/>
            <w:left w:val="single" w:color="auto" w:sz="4" w:space="0"/>
            <w:bottom w:val="single" w:color="auto" w:sz="4" w:space="0"/>
            <w:right w:val="single" w:color="auto" w:sz="4" w:space="0"/>
          </w:tcBorders>
          <w:vAlign w:val="center"/>
        </w:tcPr>
        <w:p w14:paraId="1AC1CA17">
          <w:pPr>
            <w:widowControl/>
            <w:spacing w:line="240" w:lineRule="auto"/>
            <w:jc w:val="left"/>
          </w:pPr>
        </w:p>
      </w:tc>
      <w:tc>
        <w:tcPr>
          <w:tcW w:w="3684" w:type="dxa"/>
          <w:vMerge w:val="continue"/>
          <w:tcBorders>
            <w:top w:val="single" w:color="auto" w:sz="4" w:space="0"/>
            <w:left w:val="single" w:color="auto" w:sz="4" w:space="0"/>
            <w:bottom w:val="single" w:color="auto" w:sz="4" w:space="0"/>
            <w:right w:val="single" w:color="auto" w:sz="4" w:space="0"/>
          </w:tcBorders>
          <w:vAlign w:val="center"/>
        </w:tcPr>
        <w:p w14:paraId="33674444">
          <w:pPr>
            <w:widowControl/>
            <w:spacing w:line="240" w:lineRule="auto"/>
            <w:jc w:val="left"/>
            <w:rPr>
              <w:color w:val="0099FF"/>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317B5E08">
          <w:pPr>
            <w:adjustRightInd w:val="0"/>
            <w:snapToGrid w:val="0"/>
            <w:spacing w:line="240" w:lineRule="auto"/>
            <w:jc w:val="center"/>
            <w:rPr>
              <w:sz w:val="19"/>
              <w:szCs w:val="19"/>
            </w:rPr>
          </w:pPr>
          <w:r>
            <w:rPr>
              <w:rFonts w:hint="eastAsia"/>
              <w:sz w:val="19"/>
              <w:szCs w:val="19"/>
            </w:rPr>
            <w:t>文件编号</w:t>
          </w:r>
        </w:p>
      </w:tc>
      <w:tc>
        <w:tcPr>
          <w:tcW w:w="2070" w:type="dxa"/>
          <w:gridSpan w:val="3"/>
          <w:tcBorders>
            <w:top w:val="single" w:color="auto" w:sz="4" w:space="0"/>
            <w:left w:val="single" w:color="auto" w:sz="4" w:space="0"/>
            <w:bottom w:val="single" w:color="auto" w:sz="4" w:space="0"/>
            <w:right w:val="single" w:color="auto" w:sz="4" w:space="0"/>
          </w:tcBorders>
          <w:vAlign w:val="center"/>
        </w:tcPr>
        <w:p w14:paraId="635CC1D1">
          <w:pPr>
            <w:adjustRightInd w:val="0"/>
            <w:snapToGrid w:val="0"/>
            <w:spacing w:line="240" w:lineRule="auto"/>
            <w:jc w:val="center"/>
            <w:rPr>
              <w:color w:val="0099FF"/>
              <w:sz w:val="19"/>
              <w:szCs w:val="19"/>
            </w:rPr>
          </w:pPr>
          <w:r>
            <w:rPr>
              <w:sz w:val="19"/>
              <w:szCs w:val="19"/>
            </w:rPr>
            <w:t>T23005-A701KT-01</w:t>
          </w:r>
        </w:p>
      </w:tc>
    </w:tr>
    <w:tr w14:paraId="4F539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629" w:type="dxa"/>
          <w:vMerge w:val="continue"/>
          <w:tcBorders>
            <w:top w:val="single" w:color="auto" w:sz="4" w:space="0"/>
            <w:left w:val="single" w:color="auto" w:sz="4" w:space="0"/>
            <w:bottom w:val="single" w:color="auto" w:sz="4" w:space="0"/>
            <w:right w:val="single" w:color="auto" w:sz="4" w:space="0"/>
          </w:tcBorders>
          <w:vAlign w:val="center"/>
        </w:tcPr>
        <w:p w14:paraId="6AAA871E">
          <w:pPr>
            <w:widowControl/>
            <w:spacing w:line="240" w:lineRule="auto"/>
            <w:jc w:val="left"/>
          </w:pPr>
        </w:p>
      </w:tc>
      <w:tc>
        <w:tcPr>
          <w:tcW w:w="3684" w:type="dxa"/>
          <w:vMerge w:val="continue"/>
          <w:tcBorders>
            <w:top w:val="single" w:color="auto" w:sz="4" w:space="0"/>
            <w:left w:val="single" w:color="auto" w:sz="4" w:space="0"/>
            <w:bottom w:val="single" w:color="auto" w:sz="4" w:space="0"/>
            <w:right w:val="single" w:color="auto" w:sz="4" w:space="0"/>
          </w:tcBorders>
          <w:vAlign w:val="center"/>
        </w:tcPr>
        <w:p w14:paraId="5E503A44">
          <w:pPr>
            <w:widowControl/>
            <w:spacing w:line="240" w:lineRule="auto"/>
            <w:jc w:val="left"/>
            <w:rPr>
              <w:color w:val="0099FF"/>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508D5488">
          <w:pPr>
            <w:adjustRightInd w:val="0"/>
            <w:snapToGrid w:val="0"/>
            <w:spacing w:line="240" w:lineRule="auto"/>
            <w:jc w:val="center"/>
            <w:rPr>
              <w:sz w:val="19"/>
              <w:szCs w:val="19"/>
            </w:rPr>
          </w:pPr>
          <w:r>
            <w:rPr>
              <w:rFonts w:hint="eastAsia"/>
              <w:sz w:val="19"/>
              <w:szCs w:val="19"/>
            </w:rPr>
            <w:t>页</w:t>
          </w:r>
          <w:r>
            <w:rPr>
              <w:sz w:val="19"/>
              <w:szCs w:val="19"/>
            </w:rPr>
            <w:t xml:space="preserve">    </w:t>
          </w:r>
          <w:r>
            <w:rPr>
              <w:rFonts w:hint="eastAsia"/>
              <w:sz w:val="19"/>
              <w:szCs w:val="19"/>
            </w:rPr>
            <w:t>码</w:t>
          </w:r>
        </w:p>
      </w:tc>
      <w:tc>
        <w:tcPr>
          <w:tcW w:w="851" w:type="dxa"/>
          <w:tcBorders>
            <w:top w:val="single" w:color="auto" w:sz="4" w:space="0"/>
            <w:left w:val="single" w:color="auto" w:sz="4" w:space="0"/>
            <w:bottom w:val="single" w:color="auto" w:sz="4" w:space="0"/>
            <w:right w:val="single" w:color="auto" w:sz="4" w:space="0"/>
          </w:tcBorders>
          <w:vAlign w:val="center"/>
        </w:tcPr>
        <w:p w14:paraId="04E8DDD0">
          <w:pPr>
            <w:adjustRightInd w:val="0"/>
            <w:snapToGrid w:val="0"/>
            <w:spacing w:line="240" w:lineRule="auto"/>
            <w:jc w:val="center"/>
            <w:rPr>
              <w:sz w:val="19"/>
              <w:szCs w:val="19"/>
            </w:rPr>
          </w:pPr>
          <w:r>
            <w:rPr>
              <w:sz w:val="19"/>
              <w:szCs w:val="19"/>
            </w:rPr>
            <w:fldChar w:fldCharType="begin"/>
          </w:r>
          <w:r>
            <w:rPr>
              <w:sz w:val="19"/>
              <w:szCs w:val="19"/>
            </w:rPr>
            <w:instrText xml:space="preserve">PAGE  \* Arabic  \* MERGEFORMAT</w:instrText>
          </w:r>
          <w:r>
            <w:rPr>
              <w:sz w:val="19"/>
              <w:szCs w:val="19"/>
            </w:rPr>
            <w:fldChar w:fldCharType="separate"/>
          </w:r>
          <w:r>
            <w:rPr>
              <w:sz w:val="19"/>
              <w:szCs w:val="19"/>
            </w:rPr>
            <w:t>5</w:t>
          </w:r>
          <w:r>
            <w:rPr>
              <w:sz w:val="19"/>
              <w:szCs w:val="19"/>
            </w:rPr>
            <w:fldChar w:fldCharType="end"/>
          </w:r>
          <w:r>
            <w:rPr>
              <w:sz w:val="19"/>
              <w:szCs w:val="19"/>
            </w:rPr>
            <w:t>/</w:t>
          </w:r>
          <w:r>
            <w:rPr>
              <w:sz w:val="19"/>
              <w:szCs w:val="19"/>
            </w:rPr>
            <w:fldChar w:fldCharType="begin"/>
          </w:r>
          <w:r>
            <w:rPr>
              <w:sz w:val="19"/>
              <w:szCs w:val="19"/>
            </w:rPr>
            <w:instrText xml:space="preserve">NUMPAGES  \* Arabic  \* MERGEFORMAT</w:instrText>
          </w:r>
          <w:r>
            <w:rPr>
              <w:sz w:val="19"/>
              <w:szCs w:val="19"/>
            </w:rPr>
            <w:fldChar w:fldCharType="separate"/>
          </w:r>
          <w:r>
            <w:rPr>
              <w:sz w:val="19"/>
              <w:szCs w:val="19"/>
            </w:rPr>
            <w:t>19</w:t>
          </w:r>
          <w:r>
            <w:rPr>
              <w:sz w:val="19"/>
              <w:szCs w:val="19"/>
            </w:rPr>
            <w:fldChar w:fldCharType="end"/>
          </w:r>
        </w:p>
      </w:tc>
      <w:tc>
        <w:tcPr>
          <w:tcW w:w="626" w:type="dxa"/>
          <w:tcBorders>
            <w:top w:val="single" w:color="auto" w:sz="4" w:space="0"/>
            <w:left w:val="single" w:color="auto" w:sz="4" w:space="0"/>
            <w:bottom w:val="single" w:color="auto" w:sz="4" w:space="0"/>
            <w:right w:val="single" w:color="auto" w:sz="4" w:space="0"/>
          </w:tcBorders>
          <w:vAlign w:val="center"/>
        </w:tcPr>
        <w:p w14:paraId="5D280BF5">
          <w:pPr>
            <w:adjustRightInd w:val="0"/>
            <w:snapToGrid w:val="0"/>
            <w:spacing w:line="240" w:lineRule="auto"/>
            <w:jc w:val="center"/>
            <w:rPr>
              <w:sz w:val="19"/>
              <w:szCs w:val="19"/>
            </w:rPr>
          </w:pPr>
          <w:r>
            <w:rPr>
              <w:rFonts w:hint="eastAsia"/>
              <w:sz w:val="19"/>
              <w:szCs w:val="19"/>
            </w:rPr>
            <w:t>版次</w:t>
          </w:r>
        </w:p>
      </w:tc>
      <w:tc>
        <w:tcPr>
          <w:tcW w:w="593" w:type="dxa"/>
          <w:tcBorders>
            <w:top w:val="single" w:color="auto" w:sz="4" w:space="0"/>
            <w:left w:val="single" w:color="auto" w:sz="4" w:space="0"/>
            <w:bottom w:val="single" w:color="auto" w:sz="4" w:space="0"/>
            <w:right w:val="single" w:color="auto" w:sz="4" w:space="0"/>
          </w:tcBorders>
          <w:vAlign w:val="center"/>
        </w:tcPr>
        <w:p w14:paraId="4EA5FD21">
          <w:pPr>
            <w:adjustRightInd w:val="0"/>
            <w:snapToGrid w:val="0"/>
            <w:spacing w:line="240" w:lineRule="auto"/>
            <w:jc w:val="center"/>
            <w:rPr>
              <w:sz w:val="19"/>
              <w:szCs w:val="19"/>
            </w:rPr>
          </w:pPr>
          <w:r>
            <w:rPr>
              <w:sz w:val="19"/>
              <w:szCs w:val="19"/>
            </w:rPr>
            <w:t>1</w:t>
          </w:r>
        </w:p>
      </w:tc>
    </w:tr>
  </w:tbl>
  <w:p w14:paraId="4D71ACC2">
    <w:pPr>
      <w:pStyle w:val="23"/>
      <w:rPr>
        <w:sz w:val="10"/>
        <w:szCs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D57E2">
    <w:pPr>
      <w:pStyle w:val="23"/>
      <w:ind w:firstLine="400"/>
    </w:pPr>
    <w:r>
      <w:pict>
        <v:shape id="WordPictureWatermark433681753" o:spid="_x0000_s2189" o:spt="75" type="#_x0000_t75" style="position:absolute;left:0pt;height:320.4pt;width:467.5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TCC"/>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BF91F">
    <w:pPr>
      <w:pStyle w:val="23"/>
      <w:ind w:firstLine="400"/>
    </w:pPr>
    <w:r>
      <w:pict>
        <v:shape id="WordPictureWatermark433681752" o:spid="_x0000_s2188" o:spt="75" type="#_x0000_t75" style="position:absolute;left:0pt;height:320.4pt;width:467.5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TCC"/>
          <o:lock v:ext="edit" aspectratio="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9C0BB">
    <w:pPr>
      <w:pStyle w:val="23"/>
    </w:pPr>
    <w:r>
      <w:pict>
        <v:shape id="WordPictureWatermark433681756" o:spid="_x0000_s2192" o:spt="75" type="#_x0000_t75" style="position:absolute;left:0pt;height:320.4pt;width:467.55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1" gain="19661f" blacklevel="22938f" o:title="TCC"/>
          <o:lock v:ext="edit" aspectratio="t"/>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87986B">
    <w:pPr>
      <w:pStyle w:val="23"/>
    </w:pPr>
    <w:r>
      <w:pict>
        <v:shape id="WordPictureWatermark433681755" o:spid="_x0000_s2191" o:spt="75" type="#_x0000_t75" style="position:absolute;left:0pt;height:320.4pt;width:467.5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TCC"/>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31642C"/>
    <w:multiLevelType w:val="multilevel"/>
    <w:tmpl w:val="0531642C"/>
    <w:lvl w:ilvl="0" w:tentative="0">
      <w:start w:val="1"/>
      <w:numFmt w:val="chineseCountingThousand"/>
      <w:lvlText w:val="%1."/>
      <w:lvlJc w:val="left"/>
      <w:pPr>
        <w:tabs>
          <w:tab w:val="left" w:pos="720"/>
        </w:tabs>
        <w:ind w:left="425" w:firstLine="596"/>
      </w:pPr>
      <w:rPr>
        <w:rFonts w:hint="eastAsia"/>
      </w:rPr>
    </w:lvl>
    <w:lvl w:ilvl="1" w:tentative="0">
      <w:start w:val="1"/>
      <w:numFmt w:val="decimal"/>
      <w:suff w:val="space"/>
      <w:lvlText w:val="%2."/>
      <w:lvlJc w:val="left"/>
      <w:pPr>
        <w:ind w:left="567" w:firstLine="454"/>
      </w:pPr>
      <w:rPr>
        <w:rFonts w:hint="eastAsia"/>
      </w:rPr>
    </w:lvl>
    <w:lvl w:ilvl="2" w:tentative="0">
      <w:start w:val="1"/>
      <w:numFmt w:val="decimal"/>
      <w:lvlText w:val="%2.%3."/>
      <w:lvlJc w:val="left"/>
      <w:pPr>
        <w:tabs>
          <w:tab w:val="left" w:pos="720"/>
        </w:tabs>
        <w:ind w:left="709" w:firstLine="312"/>
      </w:pPr>
      <w:rPr>
        <w:rFonts w:hint="eastAsia"/>
      </w:rPr>
    </w:lvl>
    <w:lvl w:ilvl="3" w:tentative="0">
      <w:start w:val="1"/>
      <w:numFmt w:val="decimal"/>
      <w:lvlText w:val="%3.%2.%4."/>
      <w:lvlJc w:val="left"/>
      <w:pPr>
        <w:tabs>
          <w:tab w:val="left" w:pos="851"/>
        </w:tabs>
        <w:ind w:left="851" w:firstLine="17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08E854B4"/>
    <w:multiLevelType w:val="multilevel"/>
    <w:tmpl w:val="08E854B4"/>
    <w:lvl w:ilvl="0" w:tentative="0">
      <w:start w:val="1"/>
      <w:numFmt w:val="decimal"/>
      <w:pStyle w:val="2"/>
      <w:lvlText w:val="%1"/>
      <w:lvlJc w:val="left"/>
      <w:pPr>
        <w:ind w:left="432" w:hanging="432"/>
      </w:pPr>
    </w:lvl>
    <w:lvl w:ilvl="1" w:tentative="0">
      <w:start w:val="1"/>
      <w:numFmt w:val="decimal"/>
      <w:pStyle w:val="4"/>
      <w:lvlText w:val="%1.%2"/>
      <w:lvlJc w:val="left"/>
      <w:pPr>
        <w:ind w:left="1711" w:hanging="576"/>
      </w:pPr>
    </w:lvl>
    <w:lvl w:ilvl="2" w:tentative="0">
      <w:start w:val="1"/>
      <w:numFmt w:val="decimal"/>
      <w:pStyle w:val="6"/>
      <w:lvlText w:val="%1.%2.%3"/>
      <w:lvlJc w:val="left"/>
      <w:pPr>
        <w:ind w:left="720" w:hanging="720"/>
      </w:pPr>
    </w:lvl>
    <w:lvl w:ilvl="3" w:tentative="0">
      <w:start w:val="1"/>
      <w:numFmt w:val="decimal"/>
      <w:pStyle w:val="7"/>
      <w:lvlText w:val="%1.%2.%3.%4"/>
      <w:lvlJc w:val="left"/>
      <w:pPr>
        <w:ind w:left="864" w:hanging="864"/>
      </w:pPr>
    </w:lvl>
    <w:lvl w:ilvl="4" w:tentative="0">
      <w:start w:val="1"/>
      <w:numFmt w:val="decimal"/>
      <w:pStyle w:val="8"/>
      <w:lvlText w:val="%1.%2.%3.%4.%5"/>
      <w:lvlJc w:val="left"/>
      <w:pPr>
        <w:ind w:left="1008" w:hanging="1008"/>
      </w:pPr>
    </w:lvl>
    <w:lvl w:ilvl="5" w:tentative="0">
      <w:start w:val="1"/>
      <w:numFmt w:val="decimal"/>
      <w:pStyle w:val="9"/>
      <w:lvlText w:val="%1.%2.%3.%4.%5.%6"/>
      <w:lvlJc w:val="left"/>
      <w:pPr>
        <w:ind w:left="1152" w:hanging="1152"/>
      </w:pPr>
    </w:lvl>
    <w:lvl w:ilvl="6" w:tentative="0">
      <w:start w:val="1"/>
      <w:numFmt w:val="decimal"/>
      <w:pStyle w:val="10"/>
      <w:lvlText w:val="%1.%2.%3.%4.%5.%6.%7"/>
      <w:lvlJc w:val="left"/>
      <w:pPr>
        <w:ind w:left="1296" w:hanging="1296"/>
      </w:pPr>
    </w:lvl>
    <w:lvl w:ilvl="7" w:tentative="0">
      <w:start w:val="1"/>
      <w:numFmt w:val="decimal"/>
      <w:pStyle w:val="11"/>
      <w:lvlText w:val="%1.%2.%3.%4.%5.%6.%7.%8"/>
      <w:lvlJc w:val="left"/>
      <w:pPr>
        <w:ind w:left="1440" w:hanging="1440"/>
      </w:pPr>
    </w:lvl>
    <w:lvl w:ilvl="8" w:tentative="0">
      <w:start w:val="1"/>
      <w:numFmt w:val="decimal"/>
      <w:pStyle w:val="12"/>
      <w:lvlText w:val="%1.%2.%3.%4.%5.%6.%7.%8.%9"/>
      <w:lvlJc w:val="left"/>
      <w:pPr>
        <w:ind w:left="1584" w:hanging="1584"/>
      </w:pPr>
    </w:lvl>
  </w:abstractNum>
  <w:abstractNum w:abstractNumId="2">
    <w:nsid w:val="1E210B5A"/>
    <w:multiLevelType w:val="multilevel"/>
    <w:tmpl w:val="1E210B5A"/>
    <w:lvl w:ilvl="0" w:tentative="0">
      <w:start w:val="1"/>
      <w:numFmt w:val="chineseCountingThousand"/>
      <w:lvlText w:val="%1."/>
      <w:lvlJc w:val="left"/>
      <w:pPr>
        <w:tabs>
          <w:tab w:val="left" w:pos="720"/>
        </w:tabs>
        <w:ind w:left="425" w:firstLine="596"/>
      </w:pPr>
      <w:rPr>
        <w:rFonts w:hint="eastAsia"/>
      </w:rPr>
    </w:lvl>
    <w:lvl w:ilvl="1" w:tentative="0">
      <w:start w:val="1"/>
      <w:numFmt w:val="decimal"/>
      <w:suff w:val="space"/>
      <w:lvlText w:val="%2."/>
      <w:lvlJc w:val="left"/>
      <w:pPr>
        <w:ind w:left="567" w:firstLine="454"/>
      </w:pPr>
      <w:rPr>
        <w:rFonts w:hint="eastAsia"/>
      </w:rPr>
    </w:lvl>
    <w:lvl w:ilvl="2" w:tentative="0">
      <w:start w:val="1"/>
      <w:numFmt w:val="decimal"/>
      <w:lvlText w:val="%2.%3."/>
      <w:lvlJc w:val="left"/>
      <w:pPr>
        <w:tabs>
          <w:tab w:val="left" w:pos="720"/>
        </w:tabs>
        <w:ind w:left="709" w:firstLine="312"/>
      </w:pPr>
      <w:rPr>
        <w:rFonts w:hint="eastAsia"/>
      </w:rPr>
    </w:lvl>
    <w:lvl w:ilvl="3" w:tentative="0">
      <w:start w:val="1"/>
      <w:numFmt w:val="decimal"/>
      <w:lvlText w:val="%3.%2.%4."/>
      <w:lvlJc w:val="left"/>
      <w:pPr>
        <w:tabs>
          <w:tab w:val="left" w:pos="851"/>
        </w:tabs>
        <w:ind w:left="851" w:firstLine="17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23900FF9"/>
    <w:multiLevelType w:val="multilevel"/>
    <w:tmpl w:val="23900FF9"/>
    <w:lvl w:ilvl="0" w:tentative="0">
      <w:start w:val="1"/>
      <w:numFmt w:val="chineseCountingThousand"/>
      <w:lvlText w:val="%1."/>
      <w:lvlJc w:val="left"/>
      <w:pPr>
        <w:tabs>
          <w:tab w:val="left" w:pos="720"/>
        </w:tabs>
        <w:ind w:left="425" w:firstLine="596"/>
      </w:pPr>
      <w:rPr>
        <w:rFonts w:hint="eastAsia"/>
      </w:rPr>
    </w:lvl>
    <w:lvl w:ilvl="1" w:tentative="0">
      <w:start w:val="1"/>
      <w:numFmt w:val="decimal"/>
      <w:suff w:val="space"/>
      <w:lvlText w:val="%2."/>
      <w:lvlJc w:val="left"/>
      <w:pPr>
        <w:ind w:left="567" w:firstLine="454"/>
      </w:pPr>
      <w:rPr>
        <w:rFonts w:hint="eastAsia"/>
      </w:rPr>
    </w:lvl>
    <w:lvl w:ilvl="2" w:tentative="0">
      <w:start w:val="1"/>
      <w:numFmt w:val="decimal"/>
      <w:lvlText w:val="%2.%3."/>
      <w:lvlJc w:val="left"/>
      <w:pPr>
        <w:tabs>
          <w:tab w:val="left" w:pos="720"/>
        </w:tabs>
        <w:ind w:left="709" w:firstLine="312"/>
      </w:pPr>
      <w:rPr>
        <w:rFonts w:hint="eastAsia"/>
      </w:rPr>
    </w:lvl>
    <w:lvl w:ilvl="3" w:tentative="0">
      <w:start w:val="1"/>
      <w:numFmt w:val="decimal"/>
      <w:lvlText w:val="%3.%2.%4."/>
      <w:lvlJc w:val="left"/>
      <w:pPr>
        <w:tabs>
          <w:tab w:val="left" w:pos="851"/>
        </w:tabs>
        <w:ind w:left="851" w:firstLine="17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2614189E"/>
    <w:multiLevelType w:val="multilevel"/>
    <w:tmpl w:val="2614189E"/>
    <w:lvl w:ilvl="0" w:tentative="0">
      <w:start w:val="1"/>
      <w:numFmt w:val="chineseCountingThousand"/>
      <w:lvlText w:val="%1."/>
      <w:lvlJc w:val="left"/>
      <w:pPr>
        <w:tabs>
          <w:tab w:val="left" w:pos="720"/>
        </w:tabs>
        <w:ind w:left="425" w:firstLine="596"/>
      </w:pPr>
      <w:rPr>
        <w:rFonts w:hint="eastAsia"/>
      </w:rPr>
    </w:lvl>
    <w:lvl w:ilvl="1" w:tentative="0">
      <w:start w:val="1"/>
      <w:numFmt w:val="decimal"/>
      <w:suff w:val="space"/>
      <w:lvlText w:val="%2."/>
      <w:lvlJc w:val="left"/>
      <w:pPr>
        <w:ind w:left="567" w:firstLine="454"/>
      </w:pPr>
      <w:rPr>
        <w:rFonts w:hint="eastAsia"/>
      </w:rPr>
    </w:lvl>
    <w:lvl w:ilvl="2" w:tentative="0">
      <w:start w:val="1"/>
      <w:numFmt w:val="decimal"/>
      <w:lvlText w:val="%2.%3."/>
      <w:lvlJc w:val="left"/>
      <w:pPr>
        <w:tabs>
          <w:tab w:val="left" w:pos="720"/>
        </w:tabs>
        <w:ind w:left="709" w:firstLine="312"/>
      </w:pPr>
      <w:rPr>
        <w:rFonts w:hint="eastAsia"/>
      </w:rPr>
    </w:lvl>
    <w:lvl w:ilvl="3" w:tentative="0">
      <w:start w:val="1"/>
      <w:numFmt w:val="decimal"/>
      <w:lvlText w:val="%3.%2.%4."/>
      <w:lvlJc w:val="left"/>
      <w:pPr>
        <w:tabs>
          <w:tab w:val="left" w:pos="851"/>
        </w:tabs>
        <w:ind w:left="851" w:firstLine="17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29C36A43"/>
    <w:multiLevelType w:val="multilevel"/>
    <w:tmpl w:val="29C36A43"/>
    <w:lvl w:ilvl="0" w:tentative="0">
      <w:start w:val="1"/>
      <w:numFmt w:val="chineseCountingThousand"/>
      <w:lvlText w:val="%1."/>
      <w:lvlJc w:val="left"/>
      <w:pPr>
        <w:tabs>
          <w:tab w:val="left" w:pos="720"/>
        </w:tabs>
        <w:ind w:left="425" w:firstLine="596"/>
      </w:pPr>
      <w:rPr>
        <w:rFonts w:hint="eastAsia"/>
      </w:rPr>
    </w:lvl>
    <w:lvl w:ilvl="1" w:tentative="0">
      <w:start w:val="1"/>
      <w:numFmt w:val="decimal"/>
      <w:suff w:val="space"/>
      <w:lvlText w:val="%2."/>
      <w:lvlJc w:val="left"/>
      <w:pPr>
        <w:ind w:left="567" w:firstLine="454"/>
      </w:pPr>
      <w:rPr>
        <w:rFonts w:hint="eastAsia"/>
      </w:rPr>
    </w:lvl>
    <w:lvl w:ilvl="2" w:tentative="0">
      <w:start w:val="1"/>
      <w:numFmt w:val="decimal"/>
      <w:lvlText w:val="%2.%3."/>
      <w:lvlJc w:val="left"/>
      <w:pPr>
        <w:tabs>
          <w:tab w:val="left" w:pos="720"/>
        </w:tabs>
        <w:ind w:left="709" w:firstLine="312"/>
      </w:pPr>
      <w:rPr>
        <w:rFonts w:hint="eastAsia"/>
      </w:rPr>
    </w:lvl>
    <w:lvl w:ilvl="3" w:tentative="0">
      <w:start w:val="1"/>
      <w:numFmt w:val="decimal"/>
      <w:lvlText w:val="%3.%2.%4."/>
      <w:lvlJc w:val="left"/>
      <w:pPr>
        <w:tabs>
          <w:tab w:val="left" w:pos="851"/>
        </w:tabs>
        <w:ind w:left="851" w:firstLine="17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2ADD17A4"/>
    <w:multiLevelType w:val="multilevel"/>
    <w:tmpl w:val="2ADD17A4"/>
    <w:lvl w:ilvl="0" w:tentative="0">
      <w:start w:val="1"/>
      <w:numFmt w:val="chineseCountingThousand"/>
      <w:lvlText w:val="%1."/>
      <w:lvlJc w:val="left"/>
      <w:pPr>
        <w:tabs>
          <w:tab w:val="left" w:pos="720"/>
        </w:tabs>
        <w:ind w:left="425" w:firstLine="596"/>
      </w:pPr>
      <w:rPr>
        <w:rFonts w:hint="eastAsia"/>
      </w:rPr>
    </w:lvl>
    <w:lvl w:ilvl="1" w:tentative="0">
      <w:start w:val="1"/>
      <w:numFmt w:val="decimal"/>
      <w:suff w:val="space"/>
      <w:lvlText w:val="%2."/>
      <w:lvlJc w:val="left"/>
      <w:pPr>
        <w:ind w:left="567" w:firstLine="454"/>
      </w:pPr>
      <w:rPr>
        <w:rFonts w:hint="eastAsia"/>
      </w:rPr>
    </w:lvl>
    <w:lvl w:ilvl="2" w:tentative="0">
      <w:start w:val="1"/>
      <w:numFmt w:val="decimal"/>
      <w:lvlText w:val="%2.%3."/>
      <w:lvlJc w:val="left"/>
      <w:pPr>
        <w:tabs>
          <w:tab w:val="left" w:pos="720"/>
        </w:tabs>
        <w:ind w:left="709" w:firstLine="312"/>
      </w:pPr>
      <w:rPr>
        <w:rFonts w:hint="eastAsia"/>
      </w:rPr>
    </w:lvl>
    <w:lvl w:ilvl="3" w:tentative="0">
      <w:start w:val="1"/>
      <w:numFmt w:val="decimal"/>
      <w:lvlText w:val="%3.%2.%4."/>
      <w:lvlJc w:val="left"/>
      <w:pPr>
        <w:tabs>
          <w:tab w:val="left" w:pos="851"/>
        </w:tabs>
        <w:ind w:left="851" w:firstLine="17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3B7E043E"/>
    <w:multiLevelType w:val="multilevel"/>
    <w:tmpl w:val="3B7E043E"/>
    <w:lvl w:ilvl="0" w:tentative="0">
      <w:start w:val="1"/>
      <w:numFmt w:val="chineseCountingThousand"/>
      <w:lvlText w:val="%1."/>
      <w:lvlJc w:val="left"/>
      <w:pPr>
        <w:tabs>
          <w:tab w:val="left" w:pos="720"/>
        </w:tabs>
        <w:ind w:left="425" w:firstLine="596"/>
      </w:pPr>
      <w:rPr>
        <w:rFonts w:hint="eastAsia"/>
      </w:rPr>
    </w:lvl>
    <w:lvl w:ilvl="1" w:tentative="0">
      <w:start w:val="1"/>
      <w:numFmt w:val="decimal"/>
      <w:suff w:val="space"/>
      <w:lvlText w:val="%2."/>
      <w:lvlJc w:val="left"/>
      <w:pPr>
        <w:ind w:left="567" w:firstLine="454"/>
      </w:pPr>
      <w:rPr>
        <w:rFonts w:hint="eastAsia"/>
      </w:rPr>
    </w:lvl>
    <w:lvl w:ilvl="2" w:tentative="0">
      <w:start w:val="1"/>
      <w:numFmt w:val="decimal"/>
      <w:lvlText w:val="%2.%3."/>
      <w:lvlJc w:val="left"/>
      <w:pPr>
        <w:tabs>
          <w:tab w:val="left" w:pos="720"/>
        </w:tabs>
        <w:ind w:left="709" w:firstLine="312"/>
      </w:pPr>
      <w:rPr>
        <w:rFonts w:hint="eastAsia"/>
      </w:rPr>
    </w:lvl>
    <w:lvl w:ilvl="3" w:tentative="0">
      <w:start w:val="1"/>
      <w:numFmt w:val="decimal"/>
      <w:lvlText w:val="%3.%2.%4."/>
      <w:lvlJc w:val="left"/>
      <w:pPr>
        <w:tabs>
          <w:tab w:val="left" w:pos="851"/>
        </w:tabs>
        <w:ind w:left="851" w:firstLine="17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8">
    <w:nsid w:val="3CF1361C"/>
    <w:multiLevelType w:val="multilevel"/>
    <w:tmpl w:val="3CF1361C"/>
    <w:lvl w:ilvl="0" w:tentative="0">
      <w:start w:val="1"/>
      <w:numFmt w:val="chineseCountingThousand"/>
      <w:lvlText w:val="%1."/>
      <w:lvlJc w:val="left"/>
      <w:pPr>
        <w:tabs>
          <w:tab w:val="left" w:pos="720"/>
        </w:tabs>
        <w:ind w:left="425" w:firstLine="596"/>
      </w:pPr>
      <w:rPr>
        <w:rFonts w:hint="eastAsia"/>
      </w:rPr>
    </w:lvl>
    <w:lvl w:ilvl="1" w:tentative="0">
      <w:start w:val="1"/>
      <w:numFmt w:val="decimal"/>
      <w:suff w:val="space"/>
      <w:lvlText w:val="%2."/>
      <w:lvlJc w:val="left"/>
      <w:pPr>
        <w:ind w:left="567" w:firstLine="454"/>
      </w:pPr>
      <w:rPr>
        <w:rFonts w:hint="eastAsia"/>
      </w:rPr>
    </w:lvl>
    <w:lvl w:ilvl="2" w:tentative="0">
      <w:start w:val="1"/>
      <w:numFmt w:val="decimal"/>
      <w:lvlText w:val="%2.%3."/>
      <w:lvlJc w:val="left"/>
      <w:pPr>
        <w:tabs>
          <w:tab w:val="left" w:pos="720"/>
        </w:tabs>
        <w:ind w:left="709" w:firstLine="312"/>
      </w:pPr>
      <w:rPr>
        <w:rFonts w:hint="eastAsia"/>
      </w:rPr>
    </w:lvl>
    <w:lvl w:ilvl="3" w:tentative="0">
      <w:start w:val="1"/>
      <w:numFmt w:val="decimal"/>
      <w:lvlText w:val="%3.%2.%4."/>
      <w:lvlJc w:val="left"/>
      <w:pPr>
        <w:tabs>
          <w:tab w:val="left" w:pos="851"/>
        </w:tabs>
        <w:ind w:left="851" w:firstLine="17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9">
    <w:nsid w:val="5306443B"/>
    <w:multiLevelType w:val="multilevel"/>
    <w:tmpl w:val="5306443B"/>
    <w:lvl w:ilvl="0" w:tentative="0">
      <w:start w:val="1"/>
      <w:numFmt w:val="chineseCountingThousand"/>
      <w:lvlText w:val="%1."/>
      <w:lvlJc w:val="left"/>
      <w:pPr>
        <w:tabs>
          <w:tab w:val="left" w:pos="720"/>
        </w:tabs>
        <w:ind w:left="425" w:firstLine="596"/>
      </w:pPr>
      <w:rPr>
        <w:rFonts w:hint="eastAsia"/>
      </w:rPr>
    </w:lvl>
    <w:lvl w:ilvl="1" w:tentative="0">
      <w:start w:val="1"/>
      <w:numFmt w:val="decimal"/>
      <w:suff w:val="space"/>
      <w:lvlText w:val="%2."/>
      <w:lvlJc w:val="left"/>
      <w:pPr>
        <w:ind w:left="-454" w:firstLine="454"/>
      </w:pPr>
      <w:rPr>
        <w:rFonts w:hint="eastAsia"/>
      </w:rPr>
    </w:lvl>
    <w:lvl w:ilvl="2" w:tentative="0">
      <w:start w:val="1"/>
      <w:numFmt w:val="decimal"/>
      <w:lvlText w:val="%2.%3."/>
      <w:lvlJc w:val="left"/>
      <w:pPr>
        <w:tabs>
          <w:tab w:val="left" w:pos="720"/>
        </w:tabs>
        <w:ind w:left="709" w:firstLine="312"/>
      </w:pPr>
      <w:rPr>
        <w:rFonts w:hint="eastAsia"/>
      </w:rPr>
    </w:lvl>
    <w:lvl w:ilvl="3" w:tentative="0">
      <w:start w:val="1"/>
      <w:numFmt w:val="decimal"/>
      <w:lvlText w:val="%3.%2.%4."/>
      <w:lvlJc w:val="left"/>
      <w:pPr>
        <w:tabs>
          <w:tab w:val="left" w:pos="851"/>
        </w:tabs>
        <w:ind w:left="851" w:firstLine="17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54260E3A"/>
    <w:multiLevelType w:val="multilevel"/>
    <w:tmpl w:val="54260E3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1">
    <w:nsid w:val="5D625540"/>
    <w:multiLevelType w:val="multilevel"/>
    <w:tmpl w:val="5D625540"/>
    <w:lvl w:ilvl="0" w:tentative="0">
      <w:start w:val="1"/>
      <w:numFmt w:val="bullet"/>
      <w:lvlText w:val=""/>
      <w:lvlJc w:val="left"/>
      <w:pPr>
        <w:ind w:left="1271" w:hanging="420"/>
      </w:pPr>
      <w:rPr>
        <w:rFonts w:hint="default" w:ascii="Wingdings" w:hAnsi="Wingdings"/>
      </w:rPr>
    </w:lvl>
    <w:lvl w:ilvl="1" w:tentative="0">
      <w:start w:val="1"/>
      <w:numFmt w:val="bullet"/>
      <w:lvlText w:val=""/>
      <w:lvlJc w:val="left"/>
      <w:pPr>
        <w:ind w:left="1691" w:hanging="420"/>
      </w:pPr>
      <w:rPr>
        <w:rFonts w:hint="default" w:ascii="Wingdings" w:hAnsi="Wingdings"/>
      </w:rPr>
    </w:lvl>
    <w:lvl w:ilvl="2" w:tentative="0">
      <w:start w:val="1"/>
      <w:numFmt w:val="bullet"/>
      <w:lvlText w:val=""/>
      <w:lvlJc w:val="left"/>
      <w:pPr>
        <w:ind w:left="2111" w:hanging="420"/>
      </w:pPr>
      <w:rPr>
        <w:rFonts w:hint="default" w:ascii="Wingdings" w:hAnsi="Wingdings"/>
      </w:rPr>
    </w:lvl>
    <w:lvl w:ilvl="3" w:tentative="0">
      <w:start w:val="1"/>
      <w:numFmt w:val="bullet"/>
      <w:lvlText w:val=""/>
      <w:lvlJc w:val="left"/>
      <w:pPr>
        <w:ind w:left="2531" w:hanging="420"/>
      </w:pPr>
      <w:rPr>
        <w:rFonts w:hint="default" w:ascii="Wingdings" w:hAnsi="Wingdings"/>
      </w:rPr>
    </w:lvl>
    <w:lvl w:ilvl="4" w:tentative="0">
      <w:start w:val="1"/>
      <w:numFmt w:val="bullet"/>
      <w:lvlText w:val=""/>
      <w:lvlJc w:val="left"/>
      <w:pPr>
        <w:ind w:left="2951" w:hanging="420"/>
      </w:pPr>
      <w:rPr>
        <w:rFonts w:hint="default" w:ascii="Wingdings" w:hAnsi="Wingdings"/>
      </w:rPr>
    </w:lvl>
    <w:lvl w:ilvl="5" w:tentative="0">
      <w:start w:val="1"/>
      <w:numFmt w:val="bullet"/>
      <w:lvlText w:val=""/>
      <w:lvlJc w:val="left"/>
      <w:pPr>
        <w:ind w:left="3371" w:hanging="420"/>
      </w:pPr>
      <w:rPr>
        <w:rFonts w:hint="default" w:ascii="Wingdings" w:hAnsi="Wingdings"/>
      </w:rPr>
    </w:lvl>
    <w:lvl w:ilvl="6" w:tentative="0">
      <w:start w:val="1"/>
      <w:numFmt w:val="bullet"/>
      <w:lvlText w:val=""/>
      <w:lvlJc w:val="left"/>
      <w:pPr>
        <w:ind w:left="3791" w:hanging="420"/>
      </w:pPr>
      <w:rPr>
        <w:rFonts w:hint="default" w:ascii="Wingdings" w:hAnsi="Wingdings"/>
      </w:rPr>
    </w:lvl>
    <w:lvl w:ilvl="7" w:tentative="0">
      <w:start w:val="1"/>
      <w:numFmt w:val="bullet"/>
      <w:lvlText w:val=""/>
      <w:lvlJc w:val="left"/>
      <w:pPr>
        <w:ind w:left="4211" w:hanging="420"/>
      </w:pPr>
      <w:rPr>
        <w:rFonts w:hint="default" w:ascii="Wingdings" w:hAnsi="Wingdings"/>
      </w:rPr>
    </w:lvl>
    <w:lvl w:ilvl="8" w:tentative="0">
      <w:start w:val="1"/>
      <w:numFmt w:val="bullet"/>
      <w:lvlText w:val=""/>
      <w:lvlJc w:val="left"/>
      <w:pPr>
        <w:ind w:left="4631" w:hanging="420"/>
      </w:pPr>
      <w:rPr>
        <w:rFonts w:hint="default" w:ascii="Wingdings" w:hAnsi="Wingdings"/>
      </w:rPr>
    </w:lvl>
  </w:abstractNum>
  <w:abstractNum w:abstractNumId="12">
    <w:nsid w:val="6C263637"/>
    <w:multiLevelType w:val="multilevel"/>
    <w:tmpl w:val="6C263637"/>
    <w:lvl w:ilvl="0" w:tentative="0">
      <w:start w:val="1"/>
      <w:numFmt w:val="chineseCountingThousand"/>
      <w:lvlText w:val="%1."/>
      <w:lvlJc w:val="left"/>
      <w:pPr>
        <w:tabs>
          <w:tab w:val="left" w:pos="720"/>
        </w:tabs>
        <w:ind w:left="425" w:firstLine="596"/>
      </w:pPr>
      <w:rPr>
        <w:rFonts w:hint="eastAsia"/>
      </w:rPr>
    </w:lvl>
    <w:lvl w:ilvl="1" w:tentative="0">
      <w:start w:val="1"/>
      <w:numFmt w:val="decimal"/>
      <w:suff w:val="space"/>
      <w:lvlText w:val="%2."/>
      <w:lvlJc w:val="left"/>
      <w:pPr>
        <w:ind w:left="567" w:firstLine="454"/>
      </w:pPr>
      <w:rPr>
        <w:rFonts w:hint="eastAsia"/>
      </w:rPr>
    </w:lvl>
    <w:lvl w:ilvl="2" w:tentative="0">
      <w:start w:val="1"/>
      <w:numFmt w:val="decimal"/>
      <w:lvlText w:val="%2.%3."/>
      <w:lvlJc w:val="left"/>
      <w:pPr>
        <w:tabs>
          <w:tab w:val="left" w:pos="720"/>
        </w:tabs>
        <w:ind w:left="709" w:firstLine="312"/>
      </w:pPr>
      <w:rPr>
        <w:rFonts w:hint="eastAsia"/>
      </w:rPr>
    </w:lvl>
    <w:lvl w:ilvl="3" w:tentative="0">
      <w:start w:val="1"/>
      <w:numFmt w:val="decimal"/>
      <w:lvlText w:val="%3.%2.%4."/>
      <w:lvlJc w:val="left"/>
      <w:pPr>
        <w:tabs>
          <w:tab w:val="left" w:pos="851"/>
        </w:tabs>
        <w:ind w:left="851" w:firstLine="17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3">
    <w:nsid w:val="6C77729B"/>
    <w:multiLevelType w:val="multilevel"/>
    <w:tmpl w:val="6C77729B"/>
    <w:lvl w:ilvl="0" w:tentative="0">
      <w:start w:val="1"/>
      <w:numFmt w:val="chineseCountingThousand"/>
      <w:lvlText w:val="%1."/>
      <w:lvlJc w:val="left"/>
      <w:pPr>
        <w:tabs>
          <w:tab w:val="left" w:pos="720"/>
        </w:tabs>
        <w:ind w:left="425" w:firstLine="596"/>
      </w:pPr>
      <w:rPr>
        <w:rFonts w:hint="eastAsia"/>
      </w:rPr>
    </w:lvl>
    <w:lvl w:ilvl="1" w:tentative="0">
      <w:start w:val="1"/>
      <w:numFmt w:val="decimal"/>
      <w:suff w:val="space"/>
      <w:lvlText w:val="%2."/>
      <w:lvlJc w:val="left"/>
      <w:pPr>
        <w:ind w:left="-454" w:firstLine="454"/>
      </w:pPr>
      <w:rPr>
        <w:rFonts w:hint="eastAsia"/>
      </w:rPr>
    </w:lvl>
    <w:lvl w:ilvl="2" w:tentative="0">
      <w:start w:val="1"/>
      <w:numFmt w:val="decimal"/>
      <w:lvlText w:val="%2.%3."/>
      <w:lvlJc w:val="left"/>
      <w:pPr>
        <w:tabs>
          <w:tab w:val="left" w:pos="720"/>
        </w:tabs>
        <w:ind w:left="709" w:firstLine="312"/>
      </w:pPr>
      <w:rPr>
        <w:rFonts w:hint="eastAsia"/>
      </w:rPr>
    </w:lvl>
    <w:lvl w:ilvl="3" w:tentative="0">
      <w:start w:val="1"/>
      <w:numFmt w:val="decimal"/>
      <w:lvlText w:val="%3.%2.%4."/>
      <w:lvlJc w:val="left"/>
      <w:pPr>
        <w:tabs>
          <w:tab w:val="left" w:pos="851"/>
        </w:tabs>
        <w:ind w:left="851" w:firstLine="17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4">
    <w:nsid w:val="76DB0628"/>
    <w:multiLevelType w:val="multilevel"/>
    <w:tmpl w:val="76DB0628"/>
    <w:lvl w:ilvl="0" w:tentative="0">
      <w:start w:val="1"/>
      <w:numFmt w:val="bullet"/>
      <w:lvlText w:val=""/>
      <w:lvlJc w:val="left"/>
      <w:pPr>
        <w:ind w:left="1441" w:hanging="420"/>
      </w:pPr>
      <w:rPr>
        <w:rFonts w:hint="default" w:ascii="Wingdings" w:hAnsi="Wingdings"/>
      </w:rPr>
    </w:lvl>
    <w:lvl w:ilvl="1" w:tentative="0">
      <w:start w:val="1"/>
      <w:numFmt w:val="bullet"/>
      <w:lvlText w:val=""/>
      <w:lvlJc w:val="left"/>
      <w:pPr>
        <w:ind w:left="1861" w:hanging="420"/>
      </w:pPr>
      <w:rPr>
        <w:rFonts w:hint="default" w:ascii="Wingdings" w:hAnsi="Wingdings"/>
      </w:rPr>
    </w:lvl>
    <w:lvl w:ilvl="2" w:tentative="0">
      <w:start w:val="1"/>
      <w:numFmt w:val="bullet"/>
      <w:lvlText w:val=""/>
      <w:lvlJc w:val="left"/>
      <w:pPr>
        <w:ind w:left="2281" w:hanging="420"/>
      </w:pPr>
      <w:rPr>
        <w:rFonts w:hint="default" w:ascii="Wingdings" w:hAnsi="Wingdings"/>
      </w:rPr>
    </w:lvl>
    <w:lvl w:ilvl="3" w:tentative="0">
      <w:start w:val="1"/>
      <w:numFmt w:val="bullet"/>
      <w:lvlText w:val=""/>
      <w:lvlJc w:val="left"/>
      <w:pPr>
        <w:ind w:left="2701" w:hanging="420"/>
      </w:pPr>
      <w:rPr>
        <w:rFonts w:hint="default" w:ascii="Wingdings" w:hAnsi="Wingdings"/>
      </w:rPr>
    </w:lvl>
    <w:lvl w:ilvl="4" w:tentative="0">
      <w:start w:val="1"/>
      <w:numFmt w:val="bullet"/>
      <w:lvlText w:val=""/>
      <w:lvlJc w:val="left"/>
      <w:pPr>
        <w:ind w:left="3121" w:hanging="420"/>
      </w:pPr>
      <w:rPr>
        <w:rFonts w:hint="default" w:ascii="Wingdings" w:hAnsi="Wingdings"/>
      </w:rPr>
    </w:lvl>
    <w:lvl w:ilvl="5" w:tentative="0">
      <w:start w:val="1"/>
      <w:numFmt w:val="bullet"/>
      <w:lvlText w:val=""/>
      <w:lvlJc w:val="left"/>
      <w:pPr>
        <w:ind w:left="3541" w:hanging="420"/>
      </w:pPr>
      <w:rPr>
        <w:rFonts w:hint="default" w:ascii="Wingdings" w:hAnsi="Wingdings"/>
      </w:rPr>
    </w:lvl>
    <w:lvl w:ilvl="6" w:tentative="0">
      <w:start w:val="1"/>
      <w:numFmt w:val="bullet"/>
      <w:lvlText w:val=""/>
      <w:lvlJc w:val="left"/>
      <w:pPr>
        <w:ind w:left="3961" w:hanging="420"/>
      </w:pPr>
      <w:rPr>
        <w:rFonts w:hint="default" w:ascii="Wingdings" w:hAnsi="Wingdings"/>
      </w:rPr>
    </w:lvl>
    <w:lvl w:ilvl="7" w:tentative="0">
      <w:start w:val="1"/>
      <w:numFmt w:val="bullet"/>
      <w:lvlText w:val=""/>
      <w:lvlJc w:val="left"/>
      <w:pPr>
        <w:ind w:left="4381" w:hanging="420"/>
      </w:pPr>
      <w:rPr>
        <w:rFonts w:hint="default" w:ascii="Wingdings" w:hAnsi="Wingdings"/>
      </w:rPr>
    </w:lvl>
    <w:lvl w:ilvl="8" w:tentative="0">
      <w:start w:val="1"/>
      <w:numFmt w:val="bullet"/>
      <w:lvlText w:val=""/>
      <w:lvlJc w:val="left"/>
      <w:pPr>
        <w:ind w:left="4801" w:hanging="420"/>
      </w:pPr>
      <w:rPr>
        <w:rFonts w:hint="default" w:ascii="Wingdings" w:hAnsi="Wingdings"/>
      </w:rPr>
    </w:lvl>
  </w:abstractNum>
  <w:num w:numId="1">
    <w:abstractNumId w:val="1"/>
  </w:num>
  <w:num w:numId="2">
    <w:abstractNumId w:val="11"/>
  </w:num>
  <w:num w:numId="3">
    <w:abstractNumId w:val="12"/>
  </w:num>
  <w:num w:numId="4">
    <w:abstractNumId w:val="2"/>
  </w:num>
  <w:num w:numId="5">
    <w:abstractNumId w:val="6"/>
  </w:num>
  <w:num w:numId="6">
    <w:abstractNumId w:val="7"/>
  </w:num>
  <w:num w:numId="7">
    <w:abstractNumId w:val="13"/>
  </w:num>
  <w:num w:numId="8">
    <w:abstractNumId w:val="10"/>
  </w:num>
  <w:num w:numId="9">
    <w:abstractNumId w:val="14"/>
  </w:num>
  <w:num w:numId="10">
    <w:abstractNumId w:val="3"/>
  </w:num>
  <w:num w:numId="11">
    <w:abstractNumId w:val="8"/>
  </w:num>
  <w:num w:numId="12">
    <w:abstractNumId w:val="5"/>
  </w:num>
  <w:num w:numId="13">
    <w:abstractNumId w:val="9"/>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FBD"/>
    <w:rsid w:val="000005C0"/>
    <w:rsid w:val="00001BAB"/>
    <w:rsid w:val="00001F4F"/>
    <w:rsid w:val="00003C83"/>
    <w:rsid w:val="00004F97"/>
    <w:rsid w:val="000063B6"/>
    <w:rsid w:val="0000732D"/>
    <w:rsid w:val="00007AED"/>
    <w:rsid w:val="00007ECC"/>
    <w:rsid w:val="0001058B"/>
    <w:rsid w:val="000106F4"/>
    <w:rsid w:val="00011DF2"/>
    <w:rsid w:val="000136E5"/>
    <w:rsid w:val="0001415B"/>
    <w:rsid w:val="000155E8"/>
    <w:rsid w:val="00015EA1"/>
    <w:rsid w:val="00016357"/>
    <w:rsid w:val="00016D6C"/>
    <w:rsid w:val="00017195"/>
    <w:rsid w:val="0001797C"/>
    <w:rsid w:val="00020333"/>
    <w:rsid w:val="00020794"/>
    <w:rsid w:val="000226E9"/>
    <w:rsid w:val="00023428"/>
    <w:rsid w:val="0002528A"/>
    <w:rsid w:val="00025722"/>
    <w:rsid w:val="00026076"/>
    <w:rsid w:val="0002628B"/>
    <w:rsid w:val="0003070F"/>
    <w:rsid w:val="00030915"/>
    <w:rsid w:val="00030B04"/>
    <w:rsid w:val="00030D25"/>
    <w:rsid w:val="000314AE"/>
    <w:rsid w:val="000343C6"/>
    <w:rsid w:val="00034D0E"/>
    <w:rsid w:val="00035397"/>
    <w:rsid w:val="00035C32"/>
    <w:rsid w:val="00036BEE"/>
    <w:rsid w:val="00037AB3"/>
    <w:rsid w:val="000414D8"/>
    <w:rsid w:val="0004234B"/>
    <w:rsid w:val="00042F7C"/>
    <w:rsid w:val="0004327A"/>
    <w:rsid w:val="000444E8"/>
    <w:rsid w:val="00044B64"/>
    <w:rsid w:val="000452C1"/>
    <w:rsid w:val="0005037B"/>
    <w:rsid w:val="0005085C"/>
    <w:rsid w:val="000526E4"/>
    <w:rsid w:val="00056594"/>
    <w:rsid w:val="00057F1F"/>
    <w:rsid w:val="000612D0"/>
    <w:rsid w:val="000622A2"/>
    <w:rsid w:val="000625CB"/>
    <w:rsid w:val="00063FCB"/>
    <w:rsid w:val="000659C7"/>
    <w:rsid w:val="000659DF"/>
    <w:rsid w:val="00065B9D"/>
    <w:rsid w:val="00066171"/>
    <w:rsid w:val="00070056"/>
    <w:rsid w:val="00070774"/>
    <w:rsid w:val="000737FD"/>
    <w:rsid w:val="00073F47"/>
    <w:rsid w:val="0007409E"/>
    <w:rsid w:val="00075B6B"/>
    <w:rsid w:val="000764CB"/>
    <w:rsid w:val="0007774E"/>
    <w:rsid w:val="0008060E"/>
    <w:rsid w:val="00080DA1"/>
    <w:rsid w:val="000823B2"/>
    <w:rsid w:val="00082654"/>
    <w:rsid w:val="00083822"/>
    <w:rsid w:val="00083E51"/>
    <w:rsid w:val="000849D0"/>
    <w:rsid w:val="0008639F"/>
    <w:rsid w:val="00091692"/>
    <w:rsid w:val="00091A7C"/>
    <w:rsid w:val="00091EC4"/>
    <w:rsid w:val="00092487"/>
    <w:rsid w:val="00092C73"/>
    <w:rsid w:val="00092FBD"/>
    <w:rsid w:val="00093976"/>
    <w:rsid w:val="0009442D"/>
    <w:rsid w:val="00094A2F"/>
    <w:rsid w:val="000A0E14"/>
    <w:rsid w:val="000A1367"/>
    <w:rsid w:val="000A16CF"/>
    <w:rsid w:val="000A19DB"/>
    <w:rsid w:val="000A5165"/>
    <w:rsid w:val="000A7013"/>
    <w:rsid w:val="000A7220"/>
    <w:rsid w:val="000A7477"/>
    <w:rsid w:val="000A7C90"/>
    <w:rsid w:val="000B1CFB"/>
    <w:rsid w:val="000B2890"/>
    <w:rsid w:val="000B33F7"/>
    <w:rsid w:val="000B6544"/>
    <w:rsid w:val="000B6C34"/>
    <w:rsid w:val="000C084A"/>
    <w:rsid w:val="000C341B"/>
    <w:rsid w:val="000C34E2"/>
    <w:rsid w:val="000C3AD5"/>
    <w:rsid w:val="000C513E"/>
    <w:rsid w:val="000C691B"/>
    <w:rsid w:val="000D201B"/>
    <w:rsid w:val="000D3B13"/>
    <w:rsid w:val="000D502F"/>
    <w:rsid w:val="000D7C97"/>
    <w:rsid w:val="000E0029"/>
    <w:rsid w:val="000E0C1B"/>
    <w:rsid w:val="000E0E9A"/>
    <w:rsid w:val="000E1716"/>
    <w:rsid w:val="000E1F8B"/>
    <w:rsid w:val="000E2B47"/>
    <w:rsid w:val="000E66CB"/>
    <w:rsid w:val="000F112D"/>
    <w:rsid w:val="000F1965"/>
    <w:rsid w:val="000F2C2E"/>
    <w:rsid w:val="000F2E2F"/>
    <w:rsid w:val="000F43BC"/>
    <w:rsid w:val="000F6305"/>
    <w:rsid w:val="000F6ADF"/>
    <w:rsid w:val="000F758F"/>
    <w:rsid w:val="000F7927"/>
    <w:rsid w:val="001012A7"/>
    <w:rsid w:val="001015C9"/>
    <w:rsid w:val="001043B8"/>
    <w:rsid w:val="00106543"/>
    <w:rsid w:val="00106971"/>
    <w:rsid w:val="00106C8C"/>
    <w:rsid w:val="00107EB2"/>
    <w:rsid w:val="00110354"/>
    <w:rsid w:val="00111590"/>
    <w:rsid w:val="00111966"/>
    <w:rsid w:val="0011230A"/>
    <w:rsid w:val="0011284E"/>
    <w:rsid w:val="0011485A"/>
    <w:rsid w:val="00114BC0"/>
    <w:rsid w:val="00116BD8"/>
    <w:rsid w:val="001176EF"/>
    <w:rsid w:val="0012075A"/>
    <w:rsid w:val="00120C09"/>
    <w:rsid w:val="001214E0"/>
    <w:rsid w:val="0012214B"/>
    <w:rsid w:val="00122AFB"/>
    <w:rsid w:val="00122F2D"/>
    <w:rsid w:val="001232F8"/>
    <w:rsid w:val="0012413B"/>
    <w:rsid w:val="00125E01"/>
    <w:rsid w:val="00125FB1"/>
    <w:rsid w:val="001262AD"/>
    <w:rsid w:val="0013036A"/>
    <w:rsid w:val="00130AC7"/>
    <w:rsid w:val="00131437"/>
    <w:rsid w:val="00131E16"/>
    <w:rsid w:val="001331A3"/>
    <w:rsid w:val="0013327E"/>
    <w:rsid w:val="00133E04"/>
    <w:rsid w:val="001400BA"/>
    <w:rsid w:val="00140CB2"/>
    <w:rsid w:val="00142389"/>
    <w:rsid w:val="001428E3"/>
    <w:rsid w:val="0014291C"/>
    <w:rsid w:val="00142DBA"/>
    <w:rsid w:val="00143BF2"/>
    <w:rsid w:val="001446E3"/>
    <w:rsid w:val="00145981"/>
    <w:rsid w:val="001463B7"/>
    <w:rsid w:val="00146C1A"/>
    <w:rsid w:val="001502BD"/>
    <w:rsid w:val="0015089F"/>
    <w:rsid w:val="00151074"/>
    <w:rsid w:val="00151DDD"/>
    <w:rsid w:val="0015252B"/>
    <w:rsid w:val="0015440B"/>
    <w:rsid w:val="001558C1"/>
    <w:rsid w:val="001559C6"/>
    <w:rsid w:val="00156138"/>
    <w:rsid w:val="001562C7"/>
    <w:rsid w:val="001575B9"/>
    <w:rsid w:val="00160B3E"/>
    <w:rsid w:val="00161343"/>
    <w:rsid w:val="001618D8"/>
    <w:rsid w:val="0016580B"/>
    <w:rsid w:val="0016790A"/>
    <w:rsid w:val="00167AA4"/>
    <w:rsid w:val="001711C4"/>
    <w:rsid w:val="00171CE8"/>
    <w:rsid w:val="001723EA"/>
    <w:rsid w:val="0017328E"/>
    <w:rsid w:val="0017329D"/>
    <w:rsid w:val="00174544"/>
    <w:rsid w:val="00175613"/>
    <w:rsid w:val="0017576F"/>
    <w:rsid w:val="0017709C"/>
    <w:rsid w:val="00180279"/>
    <w:rsid w:val="00181602"/>
    <w:rsid w:val="0018243B"/>
    <w:rsid w:val="00182589"/>
    <w:rsid w:val="001833CC"/>
    <w:rsid w:val="00183F33"/>
    <w:rsid w:val="0018483E"/>
    <w:rsid w:val="001851DE"/>
    <w:rsid w:val="00186508"/>
    <w:rsid w:val="001875B0"/>
    <w:rsid w:val="00190984"/>
    <w:rsid w:val="00192BDF"/>
    <w:rsid w:val="001931D0"/>
    <w:rsid w:val="00193583"/>
    <w:rsid w:val="00193AD9"/>
    <w:rsid w:val="00195A3E"/>
    <w:rsid w:val="00196175"/>
    <w:rsid w:val="00196C66"/>
    <w:rsid w:val="00197639"/>
    <w:rsid w:val="0019782F"/>
    <w:rsid w:val="001A0641"/>
    <w:rsid w:val="001A1000"/>
    <w:rsid w:val="001A1FD2"/>
    <w:rsid w:val="001A25E2"/>
    <w:rsid w:val="001A4288"/>
    <w:rsid w:val="001A4697"/>
    <w:rsid w:val="001A4C3F"/>
    <w:rsid w:val="001A549E"/>
    <w:rsid w:val="001A60B9"/>
    <w:rsid w:val="001A610C"/>
    <w:rsid w:val="001A6675"/>
    <w:rsid w:val="001A717A"/>
    <w:rsid w:val="001B166E"/>
    <w:rsid w:val="001B221E"/>
    <w:rsid w:val="001B4981"/>
    <w:rsid w:val="001B71BC"/>
    <w:rsid w:val="001C0A18"/>
    <w:rsid w:val="001C0B8F"/>
    <w:rsid w:val="001C1659"/>
    <w:rsid w:val="001C1849"/>
    <w:rsid w:val="001C38F4"/>
    <w:rsid w:val="001C39A5"/>
    <w:rsid w:val="001C3D20"/>
    <w:rsid w:val="001C51B1"/>
    <w:rsid w:val="001C6060"/>
    <w:rsid w:val="001C67C8"/>
    <w:rsid w:val="001D0126"/>
    <w:rsid w:val="001D1CDF"/>
    <w:rsid w:val="001D1D84"/>
    <w:rsid w:val="001D1E5E"/>
    <w:rsid w:val="001D1F22"/>
    <w:rsid w:val="001D2AFE"/>
    <w:rsid w:val="001D3FC8"/>
    <w:rsid w:val="001D65E5"/>
    <w:rsid w:val="001D6EB3"/>
    <w:rsid w:val="001D6EBF"/>
    <w:rsid w:val="001D78A2"/>
    <w:rsid w:val="001D7DAC"/>
    <w:rsid w:val="001D7E38"/>
    <w:rsid w:val="001E3C71"/>
    <w:rsid w:val="001E4526"/>
    <w:rsid w:val="001E4BD9"/>
    <w:rsid w:val="001F03E1"/>
    <w:rsid w:val="001F1F9A"/>
    <w:rsid w:val="001F29C9"/>
    <w:rsid w:val="001F2DD0"/>
    <w:rsid w:val="001F40E5"/>
    <w:rsid w:val="001F5333"/>
    <w:rsid w:val="001F57B8"/>
    <w:rsid w:val="001F6DDB"/>
    <w:rsid w:val="001F7CEB"/>
    <w:rsid w:val="00200A3E"/>
    <w:rsid w:val="00200C15"/>
    <w:rsid w:val="002028C4"/>
    <w:rsid w:val="00203613"/>
    <w:rsid w:val="00204028"/>
    <w:rsid w:val="00205129"/>
    <w:rsid w:val="00210821"/>
    <w:rsid w:val="00211B78"/>
    <w:rsid w:val="002127C8"/>
    <w:rsid w:val="0021327F"/>
    <w:rsid w:val="002136EC"/>
    <w:rsid w:val="00213D75"/>
    <w:rsid w:val="0021601D"/>
    <w:rsid w:val="002209FE"/>
    <w:rsid w:val="002210E2"/>
    <w:rsid w:val="002218F2"/>
    <w:rsid w:val="00221FCA"/>
    <w:rsid w:val="002257B7"/>
    <w:rsid w:val="002258A6"/>
    <w:rsid w:val="002277B8"/>
    <w:rsid w:val="00231970"/>
    <w:rsid w:val="0023217B"/>
    <w:rsid w:val="00232C27"/>
    <w:rsid w:val="00235A7A"/>
    <w:rsid w:val="00235AD4"/>
    <w:rsid w:val="00236C84"/>
    <w:rsid w:val="00237192"/>
    <w:rsid w:val="00237278"/>
    <w:rsid w:val="002410CC"/>
    <w:rsid w:val="002412E5"/>
    <w:rsid w:val="00242235"/>
    <w:rsid w:val="0024281D"/>
    <w:rsid w:val="0024442C"/>
    <w:rsid w:val="0024531E"/>
    <w:rsid w:val="00245DC9"/>
    <w:rsid w:val="00245E10"/>
    <w:rsid w:val="002461E5"/>
    <w:rsid w:val="00246DBF"/>
    <w:rsid w:val="002503E1"/>
    <w:rsid w:val="00250466"/>
    <w:rsid w:val="0025131A"/>
    <w:rsid w:val="002515FC"/>
    <w:rsid w:val="00253242"/>
    <w:rsid w:val="002538E7"/>
    <w:rsid w:val="00253EF6"/>
    <w:rsid w:val="00254CC0"/>
    <w:rsid w:val="002555DF"/>
    <w:rsid w:val="002561A6"/>
    <w:rsid w:val="00257B7D"/>
    <w:rsid w:val="0026278D"/>
    <w:rsid w:val="0026539E"/>
    <w:rsid w:val="002678B8"/>
    <w:rsid w:val="00267C63"/>
    <w:rsid w:val="00267FC6"/>
    <w:rsid w:val="0027215E"/>
    <w:rsid w:val="00275ACB"/>
    <w:rsid w:val="00275B73"/>
    <w:rsid w:val="002777D8"/>
    <w:rsid w:val="002812B2"/>
    <w:rsid w:val="00281A23"/>
    <w:rsid w:val="00281F86"/>
    <w:rsid w:val="00282050"/>
    <w:rsid w:val="002822DD"/>
    <w:rsid w:val="002831A2"/>
    <w:rsid w:val="0028323C"/>
    <w:rsid w:val="00284270"/>
    <w:rsid w:val="00284F1E"/>
    <w:rsid w:val="00285043"/>
    <w:rsid w:val="002858C8"/>
    <w:rsid w:val="002910D8"/>
    <w:rsid w:val="00291304"/>
    <w:rsid w:val="00291E48"/>
    <w:rsid w:val="00294097"/>
    <w:rsid w:val="00294E83"/>
    <w:rsid w:val="002960DF"/>
    <w:rsid w:val="00296CBC"/>
    <w:rsid w:val="00296FC7"/>
    <w:rsid w:val="002A0E78"/>
    <w:rsid w:val="002A1192"/>
    <w:rsid w:val="002A1F82"/>
    <w:rsid w:val="002A202B"/>
    <w:rsid w:val="002A4732"/>
    <w:rsid w:val="002A4F4B"/>
    <w:rsid w:val="002A6519"/>
    <w:rsid w:val="002B0285"/>
    <w:rsid w:val="002B028A"/>
    <w:rsid w:val="002B03C2"/>
    <w:rsid w:val="002B3580"/>
    <w:rsid w:val="002B40DF"/>
    <w:rsid w:val="002B451B"/>
    <w:rsid w:val="002B5694"/>
    <w:rsid w:val="002B5952"/>
    <w:rsid w:val="002B6449"/>
    <w:rsid w:val="002C1401"/>
    <w:rsid w:val="002C2D09"/>
    <w:rsid w:val="002C2FF4"/>
    <w:rsid w:val="002C36C4"/>
    <w:rsid w:val="002C3B33"/>
    <w:rsid w:val="002C4FC1"/>
    <w:rsid w:val="002C6087"/>
    <w:rsid w:val="002C65AC"/>
    <w:rsid w:val="002C673B"/>
    <w:rsid w:val="002C71F7"/>
    <w:rsid w:val="002C75C5"/>
    <w:rsid w:val="002C779F"/>
    <w:rsid w:val="002D0037"/>
    <w:rsid w:val="002D0570"/>
    <w:rsid w:val="002D45C0"/>
    <w:rsid w:val="002D5A29"/>
    <w:rsid w:val="002D60CC"/>
    <w:rsid w:val="002D707F"/>
    <w:rsid w:val="002E17B5"/>
    <w:rsid w:val="002E3721"/>
    <w:rsid w:val="002E3B48"/>
    <w:rsid w:val="002E4967"/>
    <w:rsid w:val="002E4EEA"/>
    <w:rsid w:val="002E64A4"/>
    <w:rsid w:val="002E7777"/>
    <w:rsid w:val="002F05C8"/>
    <w:rsid w:val="002F0EE8"/>
    <w:rsid w:val="002F15EB"/>
    <w:rsid w:val="002F173D"/>
    <w:rsid w:val="002F1742"/>
    <w:rsid w:val="002F27AB"/>
    <w:rsid w:val="002F50BA"/>
    <w:rsid w:val="002F7BEF"/>
    <w:rsid w:val="002F7C96"/>
    <w:rsid w:val="0030043F"/>
    <w:rsid w:val="003013B8"/>
    <w:rsid w:val="00301802"/>
    <w:rsid w:val="0030562A"/>
    <w:rsid w:val="00305686"/>
    <w:rsid w:val="00306150"/>
    <w:rsid w:val="0030696F"/>
    <w:rsid w:val="00307176"/>
    <w:rsid w:val="00307717"/>
    <w:rsid w:val="00310F96"/>
    <w:rsid w:val="003117DD"/>
    <w:rsid w:val="00312002"/>
    <w:rsid w:val="00312F5A"/>
    <w:rsid w:val="00314253"/>
    <w:rsid w:val="003149DF"/>
    <w:rsid w:val="0031517E"/>
    <w:rsid w:val="00315207"/>
    <w:rsid w:val="00315BD8"/>
    <w:rsid w:val="00316040"/>
    <w:rsid w:val="0031691D"/>
    <w:rsid w:val="003170A1"/>
    <w:rsid w:val="0032084F"/>
    <w:rsid w:val="00321EB0"/>
    <w:rsid w:val="003225B8"/>
    <w:rsid w:val="00324D55"/>
    <w:rsid w:val="00325191"/>
    <w:rsid w:val="00331298"/>
    <w:rsid w:val="00331637"/>
    <w:rsid w:val="003322BD"/>
    <w:rsid w:val="00332529"/>
    <w:rsid w:val="00333342"/>
    <w:rsid w:val="003334B6"/>
    <w:rsid w:val="00333913"/>
    <w:rsid w:val="00334690"/>
    <w:rsid w:val="0033576C"/>
    <w:rsid w:val="00335EFA"/>
    <w:rsid w:val="00341309"/>
    <w:rsid w:val="00341772"/>
    <w:rsid w:val="00341988"/>
    <w:rsid w:val="00341F5B"/>
    <w:rsid w:val="003424E1"/>
    <w:rsid w:val="00343583"/>
    <w:rsid w:val="00345B7A"/>
    <w:rsid w:val="00346B41"/>
    <w:rsid w:val="003474BA"/>
    <w:rsid w:val="00347C65"/>
    <w:rsid w:val="003538B9"/>
    <w:rsid w:val="00357002"/>
    <w:rsid w:val="00357DC1"/>
    <w:rsid w:val="00360F1F"/>
    <w:rsid w:val="00362009"/>
    <w:rsid w:val="003627E5"/>
    <w:rsid w:val="00364054"/>
    <w:rsid w:val="003653C4"/>
    <w:rsid w:val="00365783"/>
    <w:rsid w:val="003661D8"/>
    <w:rsid w:val="00366577"/>
    <w:rsid w:val="003679CD"/>
    <w:rsid w:val="0037029B"/>
    <w:rsid w:val="00370E9A"/>
    <w:rsid w:val="00370EA9"/>
    <w:rsid w:val="0037110A"/>
    <w:rsid w:val="00371462"/>
    <w:rsid w:val="00372093"/>
    <w:rsid w:val="00373A06"/>
    <w:rsid w:val="00374C48"/>
    <w:rsid w:val="00375A81"/>
    <w:rsid w:val="00375E8C"/>
    <w:rsid w:val="00375F6D"/>
    <w:rsid w:val="003770C8"/>
    <w:rsid w:val="003772B0"/>
    <w:rsid w:val="00384250"/>
    <w:rsid w:val="0038441B"/>
    <w:rsid w:val="003845FC"/>
    <w:rsid w:val="00386E0F"/>
    <w:rsid w:val="0039172E"/>
    <w:rsid w:val="003917BA"/>
    <w:rsid w:val="003928C5"/>
    <w:rsid w:val="003949EF"/>
    <w:rsid w:val="00395D7F"/>
    <w:rsid w:val="003974F9"/>
    <w:rsid w:val="003978FE"/>
    <w:rsid w:val="003A00D7"/>
    <w:rsid w:val="003A1DA2"/>
    <w:rsid w:val="003A200F"/>
    <w:rsid w:val="003A2050"/>
    <w:rsid w:val="003A20B7"/>
    <w:rsid w:val="003A24F8"/>
    <w:rsid w:val="003A2DA1"/>
    <w:rsid w:val="003A2DCF"/>
    <w:rsid w:val="003A36EB"/>
    <w:rsid w:val="003A6426"/>
    <w:rsid w:val="003A7FF9"/>
    <w:rsid w:val="003B265E"/>
    <w:rsid w:val="003B50E4"/>
    <w:rsid w:val="003B776D"/>
    <w:rsid w:val="003B7BB7"/>
    <w:rsid w:val="003B7E74"/>
    <w:rsid w:val="003B7E7B"/>
    <w:rsid w:val="003C16D9"/>
    <w:rsid w:val="003C34DA"/>
    <w:rsid w:val="003C3A52"/>
    <w:rsid w:val="003C3D04"/>
    <w:rsid w:val="003C4319"/>
    <w:rsid w:val="003C4429"/>
    <w:rsid w:val="003C7C3B"/>
    <w:rsid w:val="003D066A"/>
    <w:rsid w:val="003D31CD"/>
    <w:rsid w:val="003D3BF9"/>
    <w:rsid w:val="003D720B"/>
    <w:rsid w:val="003D7B71"/>
    <w:rsid w:val="003D7E43"/>
    <w:rsid w:val="003E044E"/>
    <w:rsid w:val="003E0E39"/>
    <w:rsid w:val="003E1926"/>
    <w:rsid w:val="003E2EB9"/>
    <w:rsid w:val="003E2F4E"/>
    <w:rsid w:val="003E41BB"/>
    <w:rsid w:val="003E497D"/>
    <w:rsid w:val="003E51EC"/>
    <w:rsid w:val="003E5A3E"/>
    <w:rsid w:val="003E6BAE"/>
    <w:rsid w:val="003F091D"/>
    <w:rsid w:val="003F280C"/>
    <w:rsid w:val="003F420B"/>
    <w:rsid w:val="003F4231"/>
    <w:rsid w:val="003F567E"/>
    <w:rsid w:val="003F654B"/>
    <w:rsid w:val="003F6FAF"/>
    <w:rsid w:val="003F7A0D"/>
    <w:rsid w:val="00401607"/>
    <w:rsid w:val="004017EF"/>
    <w:rsid w:val="004019E1"/>
    <w:rsid w:val="00403744"/>
    <w:rsid w:val="004051C2"/>
    <w:rsid w:val="0040577B"/>
    <w:rsid w:val="004062E1"/>
    <w:rsid w:val="004072E4"/>
    <w:rsid w:val="00407B04"/>
    <w:rsid w:val="004107B3"/>
    <w:rsid w:val="004130F4"/>
    <w:rsid w:val="004164EB"/>
    <w:rsid w:val="00417684"/>
    <w:rsid w:val="0042069A"/>
    <w:rsid w:val="0042121E"/>
    <w:rsid w:val="00422282"/>
    <w:rsid w:val="00422306"/>
    <w:rsid w:val="0042263E"/>
    <w:rsid w:val="004244E8"/>
    <w:rsid w:val="00425C00"/>
    <w:rsid w:val="00425DD8"/>
    <w:rsid w:val="00426744"/>
    <w:rsid w:val="00426E0C"/>
    <w:rsid w:val="0042712B"/>
    <w:rsid w:val="004307C5"/>
    <w:rsid w:val="0043281C"/>
    <w:rsid w:val="004344C0"/>
    <w:rsid w:val="00435FE7"/>
    <w:rsid w:val="004363DA"/>
    <w:rsid w:val="0043736A"/>
    <w:rsid w:val="00437B3C"/>
    <w:rsid w:val="004409BC"/>
    <w:rsid w:val="00440AAE"/>
    <w:rsid w:val="00442192"/>
    <w:rsid w:val="004424CF"/>
    <w:rsid w:val="0044292E"/>
    <w:rsid w:val="00442EF8"/>
    <w:rsid w:val="00443307"/>
    <w:rsid w:val="00443828"/>
    <w:rsid w:val="0044441F"/>
    <w:rsid w:val="00444CA0"/>
    <w:rsid w:val="0044682E"/>
    <w:rsid w:val="0044732F"/>
    <w:rsid w:val="004474FD"/>
    <w:rsid w:val="0044785A"/>
    <w:rsid w:val="0045166B"/>
    <w:rsid w:val="0045171C"/>
    <w:rsid w:val="00451B36"/>
    <w:rsid w:val="00452EE2"/>
    <w:rsid w:val="00455888"/>
    <w:rsid w:val="00456DCE"/>
    <w:rsid w:val="004608BF"/>
    <w:rsid w:val="0046258B"/>
    <w:rsid w:val="004648F8"/>
    <w:rsid w:val="00466C97"/>
    <w:rsid w:val="0047057C"/>
    <w:rsid w:val="00474A38"/>
    <w:rsid w:val="004750E6"/>
    <w:rsid w:val="00475455"/>
    <w:rsid w:val="004759AC"/>
    <w:rsid w:val="0047627C"/>
    <w:rsid w:val="004774A2"/>
    <w:rsid w:val="00477D96"/>
    <w:rsid w:val="00481253"/>
    <w:rsid w:val="0048129F"/>
    <w:rsid w:val="004813A0"/>
    <w:rsid w:val="0048288B"/>
    <w:rsid w:val="00482F61"/>
    <w:rsid w:val="00483BD7"/>
    <w:rsid w:val="004855B1"/>
    <w:rsid w:val="004860E6"/>
    <w:rsid w:val="004872F7"/>
    <w:rsid w:val="004873FB"/>
    <w:rsid w:val="00492679"/>
    <w:rsid w:val="004930AE"/>
    <w:rsid w:val="00493771"/>
    <w:rsid w:val="00493C39"/>
    <w:rsid w:val="00493E0A"/>
    <w:rsid w:val="00494009"/>
    <w:rsid w:val="00496B55"/>
    <w:rsid w:val="004A1D6C"/>
    <w:rsid w:val="004A1ECD"/>
    <w:rsid w:val="004A27A5"/>
    <w:rsid w:val="004A2D41"/>
    <w:rsid w:val="004A4441"/>
    <w:rsid w:val="004A7295"/>
    <w:rsid w:val="004B0333"/>
    <w:rsid w:val="004B0BFC"/>
    <w:rsid w:val="004B1DF9"/>
    <w:rsid w:val="004B21EE"/>
    <w:rsid w:val="004B29FE"/>
    <w:rsid w:val="004B3715"/>
    <w:rsid w:val="004B62EB"/>
    <w:rsid w:val="004C04E5"/>
    <w:rsid w:val="004C1E42"/>
    <w:rsid w:val="004C28CD"/>
    <w:rsid w:val="004C2C58"/>
    <w:rsid w:val="004C3F82"/>
    <w:rsid w:val="004C6A8D"/>
    <w:rsid w:val="004C78E3"/>
    <w:rsid w:val="004D34F2"/>
    <w:rsid w:val="004D37E0"/>
    <w:rsid w:val="004D4C43"/>
    <w:rsid w:val="004D50FE"/>
    <w:rsid w:val="004D540A"/>
    <w:rsid w:val="004D6570"/>
    <w:rsid w:val="004D7497"/>
    <w:rsid w:val="004D74E7"/>
    <w:rsid w:val="004D7871"/>
    <w:rsid w:val="004D78C8"/>
    <w:rsid w:val="004E0429"/>
    <w:rsid w:val="004E0CB5"/>
    <w:rsid w:val="004E0D67"/>
    <w:rsid w:val="004E3501"/>
    <w:rsid w:val="004E3F4D"/>
    <w:rsid w:val="004E4F87"/>
    <w:rsid w:val="004E5214"/>
    <w:rsid w:val="004E5CD2"/>
    <w:rsid w:val="004E68DA"/>
    <w:rsid w:val="004E72ED"/>
    <w:rsid w:val="004F11B3"/>
    <w:rsid w:val="004F11D6"/>
    <w:rsid w:val="004F2955"/>
    <w:rsid w:val="004F2B1C"/>
    <w:rsid w:val="004F2E60"/>
    <w:rsid w:val="004F374C"/>
    <w:rsid w:val="004F380F"/>
    <w:rsid w:val="004F3C72"/>
    <w:rsid w:val="004F45B5"/>
    <w:rsid w:val="004F546F"/>
    <w:rsid w:val="004F54F4"/>
    <w:rsid w:val="004F55CC"/>
    <w:rsid w:val="004F608D"/>
    <w:rsid w:val="004F6D04"/>
    <w:rsid w:val="00500891"/>
    <w:rsid w:val="005022E3"/>
    <w:rsid w:val="0050311C"/>
    <w:rsid w:val="00503A5C"/>
    <w:rsid w:val="00503E5A"/>
    <w:rsid w:val="00504752"/>
    <w:rsid w:val="00510ABD"/>
    <w:rsid w:val="0051188A"/>
    <w:rsid w:val="005118D7"/>
    <w:rsid w:val="00511BFD"/>
    <w:rsid w:val="00512B3A"/>
    <w:rsid w:val="0051357A"/>
    <w:rsid w:val="0051380D"/>
    <w:rsid w:val="00516083"/>
    <w:rsid w:val="005160EA"/>
    <w:rsid w:val="005164BC"/>
    <w:rsid w:val="00516734"/>
    <w:rsid w:val="0051682E"/>
    <w:rsid w:val="00516E4C"/>
    <w:rsid w:val="005175DC"/>
    <w:rsid w:val="00522D94"/>
    <w:rsid w:val="005236F8"/>
    <w:rsid w:val="00523B21"/>
    <w:rsid w:val="00526A20"/>
    <w:rsid w:val="00526A9C"/>
    <w:rsid w:val="005302DD"/>
    <w:rsid w:val="0053142E"/>
    <w:rsid w:val="00531D24"/>
    <w:rsid w:val="00532AED"/>
    <w:rsid w:val="00536568"/>
    <w:rsid w:val="00536C49"/>
    <w:rsid w:val="0053792C"/>
    <w:rsid w:val="0053799B"/>
    <w:rsid w:val="005404CB"/>
    <w:rsid w:val="005408D5"/>
    <w:rsid w:val="00542B66"/>
    <w:rsid w:val="00544D17"/>
    <w:rsid w:val="00544D73"/>
    <w:rsid w:val="00545DF6"/>
    <w:rsid w:val="005466F3"/>
    <w:rsid w:val="00547710"/>
    <w:rsid w:val="00550CF1"/>
    <w:rsid w:val="00552905"/>
    <w:rsid w:val="00555580"/>
    <w:rsid w:val="00555D37"/>
    <w:rsid w:val="005633AC"/>
    <w:rsid w:val="00564771"/>
    <w:rsid w:val="00564BE5"/>
    <w:rsid w:val="00566E2A"/>
    <w:rsid w:val="00567229"/>
    <w:rsid w:val="00570623"/>
    <w:rsid w:val="0057115C"/>
    <w:rsid w:val="00574023"/>
    <w:rsid w:val="0057573B"/>
    <w:rsid w:val="00582ED1"/>
    <w:rsid w:val="00584810"/>
    <w:rsid w:val="00585046"/>
    <w:rsid w:val="00585388"/>
    <w:rsid w:val="005858BE"/>
    <w:rsid w:val="00585DF0"/>
    <w:rsid w:val="00587219"/>
    <w:rsid w:val="00587E12"/>
    <w:rsid w:val="00590DEF"/>
    <w:rsid w:val="00593FE9"/>
    <w:rsid w:val="00594226"/>
    <w:rsid w:val="005947AA"/>
    <w:rsid w:val="005955D3"/>
    <w:rsid w:val="00596418"/>
    <w:rsid w:val="00596CD0"/>
    <w:rsid w:val="00597168"/>
    <w:rsid w:val="0059773A"/>
    <w:rsid w:val="00597C38"/>
    <w:rsid w:val="005A0BA0"/>
    <w:rsid w:val="005A1861"/>
    <w:rsid w:val="005A18A1"/>
    <w:rsid w:val="005A219A"/>
    <w:rsid w:val="005A2640"/>
    <w:rsid w:val="005A2B3E"/>
    <w:rsid w:val="005A2B66"/>
    <w:rsid w:val="005A33B1"/>
    <w:rsid w:val="005A5623"/>
    <w:rsid w:val="005A5C42"/>
    <w:rsid w:val="005A5F1F"/>
    <w:rsid w:val="005A7AC4"/>
    <w:rsid w:val="005B0174"/>
    <w:rsid w:val="005B0983"/>
    <w:rsid w:val="005B0B18"/>
    <w:rsid w:val="005B192C"/>
    <w:rsid w:val="005B3C04"/>
    <w:rsid w:val="005B3ED0"/>
    <w:rsid w:val="005B43F4"/>
    <w:rsid w:val="005B4CE5"/>
    <w:rsid w:val="005B5FB2"/>
    <w:rsid w:val="005B6D3B"/>
    <w:rsid w:val="005B7BD9"/>
    <w:rsid w:val="005C190F"/>
    <w:rsid w:val="005C1AAB"/>
    <w:rsid w:val="005C244F"/>
    <w:rsid w:val="005C2D69"/>
    <w:rsid w:val="005C3DBA"/>
    <w:rsid w:val="005C4652"/>
    <w:rsid w:val="005C7CFF"/>
    <w:rsid w:val="005C7EDE"/>
    <w:rsid w:val="005D47C5"/>
    <w:rsid w:val="005D4CBE"/>
    <w:rsid w:val="005D4E93"/>
    <w:rsid w:val="005D5F48"/>
    <w:rsid w:val="005D629E"/>
    <w:rsid w:val="005D718C"/>
    <w:rsid w:val="005D7CF7"/>
    <w:rsid w:val="005D7D40"/>
    <w:rsid w:val="005E173A"/>
    <w:rsid w:val="005E1EA3"/>
    <w:rsid w:val="005E2540"/>
    <w:rsid w:val="005E2A80"/>
    <w:rsid w:val="005E2DD2"/>
    <w:rsid w:val="005E6BB3"/>
    <w:rsid w:val="005F15D6"/>
    <w:rsid w:val="005F1C84"/>
    <w:rsid w:val="005F1D97"/>
    <w:rsid w:val="005F315D"/>
    <w:rsid w:val="005F432C"/>
    <w:rsid w:val="005F5442"/>
    <w:rsid w:val="0060010D"/>
    <w:rsid w:val="00602583"/>
    <w:rsid w:val="00603996"/>
    <w:rsid w:val="0060461D"/>
    <w:rsid w:val="00605B12"/>
    <w:rsid w:val="006072AA"/>
    <w:rsid w:val="00607C0B"/>
    <w:rsid w:val="006133B1"/>
    <w:rsid w:val="0061349B"/>
    <w:rsid w:val="00614853"/>
    <w:rsid w:val="00615573"/>
    <w:rsid w:val="006161A3"/>
    <w:rsid w:val="00616A01"/>
    <w:rsid w:val="00620D92"/>
    <w:rsid w:val="006216C8"/>
    <w:rsid w:val="00622D1C"/>
    <w:rsid w:val="00623D42"/>
    <w:rsid w:val="00623F7B"/>
    <w:rsid w:val="00625B30"/>
    <w:rsid w:val="006323C4"/>
    <w:rsid w:val="00632D00"/>
    <w:rsid w:val="006344FA"/>
    <w:rsid w:val="0063490F"/>
    <w:rsid w:val="00634EC4"/>
    <w:rsid w:val="006350AF"/>
    <w:rsid w:val="00635EFF"/>
    <w:rsid w:val="006377D1"/>
    <w:rsid w:val="00637BAF"/>
    <w:rsid w:val="00640062"/>
    <w:rsid w:val="00640A83"/>
    <w:rsid w:val="00640EB5"/>
    <w:rsid w:val="00641E2B"/>
    <w:rsid w:val="00643B7C"/>
    <w:rsid w:val="00644221"/>
    <w:rsid w:val="006454E3"/>
    <w:rsid w:val="00645A3B"/>
    <w:rsid w:val="00646361"/>
    <w:rsid w:val="00646689"/>
    <w:rsid w:val="006479C7"/>
    <w:rsid w:val="006505CA"/>
    <w:rsid w:val="006507F0"/>
    <w:rsid w:val="00651048"/>
    <w:rsid w:val="00652B56"/>
    <w:rsid w:val="0065326F"/>
    <w:rsid w:val="00653ADF"/>
    <w:rsid w:val="006546AE"/>
    <w:rsid w:val="00655068"/>
    <w:rsid w:val="00656CE5"/>
    <w:rsid w:val="00657209"/>
    <w:rsid w:val="00657914"/>
    <w:rsid w:val="006610FD"/>
    <w:rsid w:val="00661F1B"/>
    <w:rsid w:val="00662969"/>
    <w:rsid w:val="00664ACF"/>
    <w:rsid w:val="00667261"/>
    <w:rsid w:val="00667916"/>
    <w:rsid w:val="006719FE"/>
    <w:rsid w:val="00673410"/>
    <w:rsid w:val="00673FEC"/>
    <w:rsid w:val="00674A1A"/>
    <w:rsid w:val="006758BA"/>
    <w:rsid w:val="006768D9"/>
    <w:rsid w:val="00681C2C"/>
    <w:rsid w:val="0068276F"/>
    <w:rsid w:val="00682BCF"/>
    <w:rsid w:val="00683123"/>
    <w:rsid w:val="00683144"/>
    <w:rsid w:val="00683E0D"/>
    <w:rsid w:val="00684084"/>
    <w:rsid w:val="00684876"/>
    <w:rsid w:val="006865A8"/>
    <w:rsid w:val="006903A3"/>
    <w:rsid w:val="006910FF"/>
    <w:rsid w:val="00691B03"/>
    <w:rsid w:val="006932A9"/>
    <w:rsid w:val="006932EB"/>
    <w:rsid w:val="006955F8"/>
    <w:rsid w:val="006964D9"/>
    <w:rsid w:val="0069689D"/>
    <w:rsid w:val="00697B09"/>
    <w:rsid w:val="00697DA4"/>
    <w:rsid w:val="006A581C"/>
    <w:rsid w:val="006A5E95"/>
    <w:rsid w:val="006B0FF6"/>
    <w:rsid w:val="006B1FA2"/>
    <w:rsid w:val="006B366C"/>
    <w:rsid w:val="006B4DA4"/>
    <w:rsid w:val="006B6407"/>
    <w:rsid w:val="006B66BC"/>
    <w:rsid w:val="006B760A"/>
    <w:rsid w:val="006B772C"/>
    <w:rsid w:val="006C1077"/>
    <w:rsid w:val="006C253C"/>
    <w:rsid w:val="006C3B6A"/>
    <w:rsid w:val="006C46B6"/>
    <w:rsid w:val="006C4B4F"/>
    <w:rsid w:val="006C4F1B"/>
    <w:rsid w:val="006C529C"/>
    <w:rsid w:val="006C5C84"/>
    <w:rsid w:val="006C5F44"/>
    <w:rsid w:val="006C6670"/>
    <w:rsid w:val="006C75ED"/>
    <w:rsid w:val="006C7950"/>
    <w:rsid w:val="006D00CB"/>
    <w:rsid w:val="006D0108"/>
    <w:rsid w:val="006D02C9"/>
    <w:rsid w:val="006D0A30"/>
    <w:rsid w:val="006D11BB"/>
    <w:rsid w:val="006D1E49"/>
    <w:rsid w:val="006D257D"/>
    <w:rsid w:val="006D4999"/>
    <w:rsid w:val="006D4BEC"/>
    <w:rsid w:val="006D5205"/>
    <w:rsid w:val="006D59DF"/>
    <w:rsid w:val="006D5A8F"/>
    <w:rsid w:val="006D5C9A"/>
    <w:rsid w:val="006D5CAE"/>
    <w:rsid w:val="006D5E11"/>
    <w:rsid w:val="006D7F92"/>
    <w:rsid w:val="006E1664"/>
    <w:rsid w:val="006E272B"/>
    <w:rsid w:val="006E2B84"/>
    <w:rsid w:val="006E356B"/>
    <w:rsid w:val="006E3643"/>
    <w:rsid w:val="006E393B"/>
    <w:rsid w:val="006E3E3F"/>
    <w:rsid w:val="006E4607"/>
    <w:rsid w:val="006E6B56"/>
    <w:rsid w:val="006F22B9"/>
    <w:rsid w:val="006F53B0"/>
    <w:rsid w:val="006F6A02"/>
    <w:rsid w:val="00700A19"/>
    <w:rsid w:val="00703D3C"/>
    <w:rsid w:val="007048A7"/>
    <w:rsid w:val="00705129"/>
    <w:rsid w:val="00705483"/>
    <w:rsid w:val="007055E3"/>
    <w:rsid w:val="007078CD"/>
    <w:rsid w:val="00710670"/>
    <w:rsid w:val="00711061"/>
    <w:rsid w:val="00711AFB"/>
    <w:rsid w:val="00714763"/>
    <w:rsid w:val="00715392"/>
    <w:rsid w:val="007179C7"/>
    <w:rsid w:val="0072017E"/>
    <w:rsid w:val="00720E6F"/>
    <w:rsid w:val="00721183"/>
    <w:rsid w:val="007227E2"/>
    <w:rsid w:val="00724830"/>
    <w:rsid w:val="00724E99"/>
    <w:rsid w:val="00725C06"/>
    <w:rsid w:val="00730A41"/>
    <w:rsid w:val="00731599"/>
    <w:rsid w:val="00732551"/>
    <w:rsid w:val="00732A8B"/>
    <w:rsid w:val="00734286"/>
    <w:rsid w:val="007342AC"/>
    <w:rsid w:val="00734503"/>
    <w:rsid w:val="00734F92"/>
    <w:rsid w:val="00735466"/>
    <w:rsid w:val="00736665"/>
    <w:rsid w:val="0073722C"/>
    <w:rsid w:val="0073767E"/>
    <w:rsid w:val="0073778A"/>
    <w:rsid w:val="007402B5"/>
    <w:rsid w:val="007417D1"/>
    <w:rsid w:val="007426E7"/>
    <w:rsid w:val="0074326A"/>
    <w:rsid w:val="0074343B"/>
    <w:rsid w:val="00743E19"/>
    <w:rsid w:val="0074453D"/>
    <w:rsid w:val="0074641F"/>
    <w:rsid w:val="007470BB"/>
    <w:rsid w:val="007471F5"/>
    <w:rsid w:val="00747343"/>
    <w:rsid w:val="00750CFF"/>
    <w:rsid w:val="007535A3"/>
    <w:rsid w:val="007539F1"/>
    <w:rsid w:val="00753CF0"/>
    <w:rsid w:val="007556A4"/>
    <w:rsid w:val="00756E59"/>
    <w:rsid w:val="00757E5D"/>
    <w:rsid w:val="00760238"/>
    <w:rsid w:val="007607FB"/>
    <w:rsid w:val="007615B1"/>
    <w:rsid w:val="0076250F"/>
    <w:rsid w:val="00762B62"/>
    <w:rsid w:val="00766ACF"/>
    <w:rsid w:val="00767168"/>
    <w:rsid w:val="007703ED"/>
    <w:rsid w:val="007709C2"/>
    <w:rsid w:val="00770B9B"/>
    <w:rsid w:val="007713C1"/>
    <w:rsid w:val="0077151E"/>
    <w:rsid w:val="00772A8F"/>
    <w:rsid w:val="007736A1"/>
    <w:rsid w:val="007741F9"/>
    <w:rsid w:val="0077480C"/>
    <w:rsid w:val="00775793"/>
    <w:rsid w:val="00776647"/>
    <w:rsid w:val="00776698"/>
    <w:rsid w:val="007805DA"/>
    <w:rsid w:val="00780FC8"/>
    <w:rsid w:val="00781D5A"/>
    <w:rsid w:val="007820DE"/>
    <w:rsid w:val="007825B4"/>
    <w:rsid w:val="007838A2"/>
    <w:rsid w:val="00785E60"/>
    <w:rsid w:val="007863F7"/>
    <w:rsid w:val="00786677"/>
    <w:rsid w:val="00792511"/>
    <w:rsid w:val="00794979"/>
    <w:rsid w:val="007953D7"/>
    <w:rsid w:val="0079637B"/>
    <w:rsid w:val="00796E94"/>
    <w:rsid w:val="0079736D"/>
    <w:rsid w:val="007977CE"/>
    <w:rsid w:val="007977DA"/>
    <w:rsid w:val="00797C40"/>
    <w:rsid w:val="00797D08"/>
    <w:rsid w:val="007A0368"/>
    <w:rsid w:val="007A0626"/>
    <w:rsid w:val="007A2617"/>
    <w:rsid w:val="007A2B6F"/>
    <w:rsid w:val="007A2BF3"/>
    <w:rsid w:val="007A2CD8"/>
    <w:rsid w:val="007A2D4C"/>
    <w:rsid w:val="007A3905"/>
    <w:rsid w:val="007A4A29"/>
    <w:rsid w:val="007A7BBF"/>
    <w:rsid w:val="007B10BF"/>
    <w:rsid w:val="007B25E6"/>
    <w:rsid w:val="007B2981"/>
    <w:rsid w:val="007B3AAE"/>
    <w:rsid w:val="007B5E60"/>
    <w:rsid w:val="007B660D"/>
    <w:rsid w:val="007B6B3A"/>
    <w:rsid w:val="007B76B5"/>
    <w:rsid w:val="007C07CF"/>
    <w:rsid w:val="007C33F1"/>
    <w:rsid w:val="007C48E3"/>
    <w:rsid w:val="007C648A"/>
    <w:rsid w:val="007C6A10"/>
    <w:rsid w:val="007C6AC8"/>
    <w:rsid w:val="007C6FA9"/>
    <w:rsid w:val="007C760D"/>
    <w:rsid w:val="007C79CB"/>
    <w:rsid w:val="007D02AA"/>
    <w:rsid w:val="007D1E6C"/>
    <w:rsid w:val="007D3149"/>
    <w:rsid w:val="007D6037"/>
    <w:rsid w:val="007D68F4"/>
    <w:rsid w:val="007D6EDA"/>
    <w:rsid w:val="007D7624"/>
    <w:rsid w:val="007E03DC"/>
    <w:rsid w:val="007E2AA2"/>
    <w:rsid w:val="007E450A"/>
    <w:rsid w:val="007E4E0E"/>
    <w:rsid w:val="007E4E76"/>
    <w:rsid w:val="007E5771"/>
    <w:rsid w:val="007E7D59"/>
    <w:rsid w:val="007F31E9"/>
    <w:rsid w:val="007F4217"/>
    <w:rsid w:val="007F51BB"/>
    <w:rsid w:val="007F5328"/>
    <w:rsid w:val="007F59B3"/>
    <w:rsid w:val="007F7DAE"/>
    <w:rsid w:val="008028C2"/>
    <w:rsid w:val="00803964"/>
    <w:rsid w:val="00804AF8"/>
    <w:rsid w:val="008050EC"/>
    <w:rsid w:val="00810A72"/>
    <w:rsid w:val="0081218A"/>
    <w:rsid w:val="00812526"/>
    <w:rsid w:val="00813832"/>
    <w:rsid w:val="008151CF"/>
    <w:rsid w:val="00815D65"/>
    <w:rsid w:val="00817527"/>
    <w:rsid w:val="0082015C"/>
    <w:rsid w:val="0082065B"/>
    <w:rsid w:val="008206A3"/>
    <w:rsid w:val="00820E25"/>
    <w:rsid w:val="008250D4"/>
    <w:rsid w:val="00825BA8"/>
    <w:rsid w:val="0082644B"/>
    <w:rsid w:val="008276A7"/>
    <w:rsid w:val="008304E5"/>
    <w:rsid w:val="00834176"/>
    <w:rsid w:val="0083579C"/>
    <w:rsid w:val="00835F2F"/>
    <w:rsid w:val="00836195"/>
    <w:rsid w:val="008363CA"/>
    <w:rsid w:val="00837EE8"/>
    <w:rsid w:val="00840F28"/>
    <w:rsid w:val="0084250E"/>
    <w:rsid w:val="00843159"/>
    <w:rsid w:val="00843E34"/>
    <w:rsid w:val="0084697B"/>
    <w:rsid w:val="00846E56"/>
    <w:rsid w:val="00847AD6"/>
    <w:rsid w:val="008519EB"/>
    <w:rsid w:val="00852B49"/>
    <w:rsid w:val="00853FF5"/>
    <w:rsid w:val="00854781"/>
    <w:rsid w:val="008555C5"/>
    <w:rsid w:val="00857264"/>
    <w:rsid w:val="00857855"/>
    <w:rsid w:val="00862EDC"/>
    <w:rsid w:val="0086459F"/>
    <w:rsid w:val="00866CDC"/>
    <w:rsid w:val="008675E0"/>
    <w:rsid w:val="00867709"/>
    <w:rsid w:val="008706C1"/>
    <w:rsid w:val="00870A7A"/>
    <w:rsid w:val="0087398B"/>
    <w:rsid w:val="00874345"/>
    <w:rsid w:val="00875051"/>
    <w:rsid w:val="00875463"/>
    <w:rsid w:val="0087657C"/>
    <w:rsid w:val="00876A37"/>
    <w:rsid w:val="0088099C"/>
    <w:rsid w:val="0088125B"/>
    <w:rsid w:val="0088166D"/>
    <w:rsid w:val="00883AA2"/>
    <w:rsid w:val="00887668"/>
    <w:rsid w:val="00891597"/>
    <w:rsid w:val="008923DB"/>
    <w:rsid w:val="00893524"/>
    <w:rsid w:val="0089483A"/>
    <w:rsid w:val="008967EC"/>
    <w:rsid w:val="008979B5"/>
    <w:rsid w:val="00897A24"/>
    <w:rsid w:val="008A12D9"/>
    <w:rsid w:val="008A200B"/>
    <w:rsid w:val="008A2D07"/>
    <w:rsid w:val="008A3226"/>
    <w:rsid w:val="008A4343"/>
    <w:rsid w:val="008A6A8A"/>
    <w:rsid w:val="008A759F"/>
    <w:rsid w:val="008B0066"/>
    <w:rsid w:val="008B12A0"/>
    <w:rsid w:val="008B1F58"/>
    <w:rsid w:val="008B3AF5"/>
    <w:rsid w:val="008B4061"/>
    <w:rsid w:val="008B54D9"/>
    <w:rsid w:val="008B5527"/>
    <w:rsid w:val="008B5A39"/>
    <w:rsid w:val="008B6F1A"/>
    <w:rsid w:val="008C1686"/>
    <w:rsid w:val="008C1BC1"/>
    <w:rsid w:val="008C5993"/>
    <w:rsid w:val="008C6A3E"/>
    <w:rsid w:val="008C6AE9"/>
    <w:rsid w:val="008C6B8C"/>
    <w:rsid w:val="008C76DC"/>
    <w:rsid w:val="008C7CCA"/>
    <w:rsid w:val="008C7EBA"/>
    <w:rsid w:val="008D0003"/>
    <w:rsid w:val="008D0386"/>
    <w:rsid w:val="008D151E"/>
    <w:rsid w:val="008D4012"/>
    <w:rsid w:val="008D46C5"/>
    <w:rsid w:val="008D4FB2"/>
    <w:rsid w:val="008D523A"/>
    <w:rsid w:val="008D5266"/>
    <w:rsid w:val="008D6016"/>
    <w:rsid w:val="008D699F"/>
    <w:rsid w:val="008D6AD9"/>
    <w:rsid w:val="008D7897"/>
    <w:rsid w:val="008E0926"/>
    <w:rsid w:val="008E18A3"/>
    <w:rsid w:val="008E2962"/>
    <w:rsid w:val="008E2C84"/>
    <w:rsid w:val="008E33C7"/>
    <w:rsid w:val="008E3758"/>
    <w:rsid w:val="008E42E9"/>
    <w:rsid w:val="008E4331"/>
    <w:rsid w:val="008E566C"/>
    <w:rsid w:val="008E5923"/>
    <w:rsid w:val="008E7A51"/>
    <w:rsid w:val="008F0FFE"/>
    <w:rsid w:val="008F1C25"/>
    <w:rsid w:val="008F1FCD"/>
    <w:rsid w:val="008F336F"/>
    <w:rsid w:val="008F34C8"/>
    <w:rsid w:val="008F4D04"/>
    <w:rsid w:val="008F4D9D"/>
    <w:rsid w:val="008F5EE9"/>
    <w:rsid w:val="008F6546"/>
    <w:rsid w:val="008F7E82"/>
    <w:rsid w:val="00900B91"/>
    <w:rsid w:val="00901D95"/>
    <w:rsid w:val="0090246E"/>
    <w:rsid w:val="00903E20"/>
    <w:rsid w:val="009058CA"/>
    <w:rsid w:val="00906452"/>
    <w:rsid w:val="00907FC6"/>
    <w:rsid w:val="00910E9F"/>
    <w:rsid w:val="00911576"/>
    <w:rsid w:val="00912A7A"/>
    <w:rsid w:val="00913EFE"/>
    <w:rsid w:val="009140FF"/>
    <w:rsid w:val="0091449A"/>
    <w:rsid w:val="00914B83"/>
    <w:rsid w:val="00915F21"/>
    <w:rsid w:val="00916536"/>
    <w:rsid w:val="00917128"/>
    <w:rsid w:val="00917A09"/>
    <w:rsid w:val="00921EA8"/>
    <w:rsid w:val="009224F4"/>
    <w:rsid w:val="0092475C"/>
    <w:rsid w:val="009256CE"/>
    <w:rsid w:val="00925E72"/>
    <w:rsid w:val="009269C9"/>
    <w:rsid w:val="00927E29"/>
    <w:rsid w:val="00931CED"/>
    <w:rsid w:val="0093235B"/>
    <w:rsid w:val="0093259D"/>
    <w:rsid w:val="00932A59"/>
    <w:rsid w:val="009330A9"/>
    <w:rsid w:val="00933334"/>
    <w:rsid w:val="00934602"/>
    <w:rsid w:val="00935BB9"/>
    <w:rsid w:val="009367E9"/>
    <w:rsid w:val="00936BBF"/>
    <w:rsid w:val="00936F6D"/>
    <w:rsid w:val="009377DA"/>
    <w:rsid w:val="00940DD3"/>
    <w:rsid w:val="009411E0"/>
    <w:rsid w:val="00941E91"/>
    <w:rsid w:val="00943497"/>
    <w:rsid w:val="00944104"/>
    <w:rsid w:val="0094485C"/>
    <w:rsid w:val="0094565D"/>
    <w:rsid w:val="0095125D"/>
    <w:rsid w:val="00953728"/>
    <w:rsid w:val="00956267"/>
    <w:rsid w:val="0096072D"/>
    <w:rsid w:val="00960B86"/>
    <w:rsid w:val="0096152A"/>
    <w:rsid w:val="009619BC"/>
    <w:rsid w:val="0096260E"/>
    <w:rsid w:val="009627AE"/>
    <w:rsid w:val="00963610"/>
    <w:rsid w:val="0096597A"/>
    <w:rsid w:val="00965E09"/>
    <w:rsid w:val="00967F79"/>
    <w:rsid w:val="00972506"/>
    <w:rsid w:val="00972600"/>
    <w:rsid w:val="00973680"/>
    <w:rsid w:val="0097406C"/>
    <w:rsid w:val="00974341"/>
    <w:rsid w:val="009746A3"/>
    <w:rsid w:val="00974CDD"/>
    <w:rsid w:val="00976E9B"/>
    <w:rsid w:val="00981565"/>
    <w:rsid w:val="009835C4"/>
    <w:rsid w:val="009836AC"/>
    <w:rsid w:val="009837B2"/>
    <w:rsid w:val="00983B38"/>
    <w:rsid w:val="009853F9"/>
    <w:rsid w:val="00987783"/>
    <w:rsid w:val="00987985"/>
    <w:rsid w:val="009943E6"/>
    <w:rsid w:val="00994C74"/>
    <w:rsid w:val="00995F2A"/>
    <w:rsid w:val="00996CBC"/>
    <w:rsid w:val="009A0331"/>
    <w:rsid w:val="009A03ED"/>
    <w:rsid w:val="009A1D59"/>
    <w:rsid w:val="009A21E1"/>
    <w:rsid w:val="009A336D"/>
    <w:rsid w:val="009A3824"/>
    <w:rsid w:val="009A3C32"/>
    <w:rsid w:val="009A42BC"/>
    <w:rsid w:val="009A692C"/>
    <w:rsid w:val="009A743A"/>
    <w:rsid w:val="009A7DC8"/>
    <w:rsid w:val="009B1281"/>
    <w:rsid w:val="009B1E12"/>
    <w:rsid w:val="009B258D"/>
    <w:rsid w:val="009B39E1"/>
    <w:rsid w:val="009B4A48"/>
    <w:rsid w:val="009B4F76"/>
    <w:rsid w:val="009B5449"/>
    <w:rsid w:val="009B5830"/>
    <w:rsid w:val="009B6666"/>
    <w:rsid w:val="009C07F4"/>
    <w:rsid w:val="009C2965"/>
    <w:rsid w:val="009C2E43"/>
    <w:rsid w:val="009C3648"/>
    <w:rsid w:val="009C66C5"/>
    <w:rsid w:val="009C6D56"/>
    <w:rsid w:val="009C6F53"/>
    <w:rsid w:val="009C7E15"/>
    <w:rsid w:val="009D01E0"/>
    <w:rsid w:val="009D1D24"/>
    <w:rsid w:val="009D2236"/>
    <w:rsid w:val="009D2817"/>
    <w:rsid w:val="009D2CD8"/>
    <w:rsid w:val="009D3049"/>
    <w:rsid w:val="009D424E"/>
    <w:rsid w:val="009D4762"/>
    <w:rsid w:val="009D7168"/>
    <w:rsid w:val="009D784D"/>
    <w:rsid w:val="009D7F84"/>
    <w:rsid w:val="009E17F1"/>
    <w:rsid w:val="009E23F5"/>
    <w:rsid w:val="009E2BEB"/>
    <w:rsid w:val="009E2F22"/>
    <w:rsid w:val="009E3FCF"/>
    <w:rsid w:val="009E4218"/>
    <w:rsid w:val="009E4F15"/>
    <w:rsid w:val="009F1D64"/>
    <w:rsid w:val="009F2125"/>
    <w:rsid w:val="009F2432"/>
    <w:rsid w:val="009F3CF0"/>
    <w:rsid w:val="009F5C5C"/>
    <w:rsid w:val="009F5D4F"/>
    <w:rsid w:val="009F75A2"/>
    <w:rsid w:val="00A007B7"/>
    <w:rsid w:val="00A013BC"/>
    <w:rsid w:val="00A013EA"/>
    <w:rsid w:val="00A01D53"/>
    <w:rsid w:val="00A02073"/>
    <w:rsid w:val="00A03710"/>
    <w:rsid w:val="00A050FA"/>
    <w:rsid w:val="00A053A9"/>
    <w:rsid w:val="00A056AE"/>
    <w:rsid w:val="00A05C23"/>
    <w:rsid w:val="00A062CC"/>
    <w:rsid w:val="00A06879"/>
    <w:rsid w:val="00A070D8"/>
    <w:rsid w:val="00A07FAA"/>
    <w:rsid w:val="00A1154B"/>
    <w:rsid w:val="00A1219D"/>
    <w:rsid w:val="00A135CD"/>
    <w:rsid w:val="00A1416D"/>
    <w:rsid w:val="00A150DB"/>
    <w:rsid w:val="00A15F2C"/>
    <w:rsid w:val="00A161AD"/>
    <w:rsid w:val="00A2140A"/>
    <w:rsid w:val="00A230B5"/>
    <w:rsid w:val="00A23491"/>
    <w:rsid w:val="00A269C0"/>
    <w:rsid w:val="00A27545"/>
    <w:rsid w:val="00A304EF"/>
    <w:rsid w:val="00A3073E"/>
    <w:rsid w:val="00A308AF"/>
    <w:rsid w:val="00A32453"/>
    <w:rsid w:val="00A32FA1"/>
    <w:rsid w:val="00A33F9D"/>
    <w:rsid w:val="00A346E7"/>
    <w:rsid w:val="00A3491E"/>
    <w:rsid w:val="00A34DDF"/>
    <w:rsid w:val="00A3547A"/>
    <w:rsid w:val="00A379E7"/>
    <w:rsid w:val="00A413E0"/>
    <w:rsid w:val="00A42F12"/>
    <w:rsid w:val="00A43D0A"/>
    <w:rsid w:val="00A47935"/>
    <w:rsid w:val="00A47E8B"/>
    <w:rsid w:val="00A519F0"/>
    <w:rsid w:val="00A52131"/>
    <w:rsid w:val="00A525C6"/>
    <w:rsid w:val="00A533FE"/>
    <w:rsid w:val="00A53B7C"/>
    <w:rsid w:val="00A57D63"/>
    <w:rsid w:val="00A602FE"/>
    <w:rsid w:val="00A60989"/>
    <w:rsid w:val="00A60CE4"/>
    <w:rsid w:val="00A61574"/>
    <w:rsid w:val="00A620C4"/>
    <w:rsid w:val="00A627C6"/>
    <w:rsid w:val="00A63374"/>
    <w:rsid w:val="00A6360A"/>
    <w:rsid w:val="00A657BF"/>
    <w:rsid w:val="00A66DF1"/>
    <w:rsid w:val="00A67DCB"/>
    <w:rsid w:val="00A70FA3"/>
    <w:rsid w:val="00A7248F"/>
    <w:rsid w:val="00A72496"/>
    <w:rsid w:val="00A727ED"/>
    <w:rsid w:val="00A739B9"/>
    <w:rsid w:val="00A747F4"/>
    <w:rsid w:val="00A74CA4"/>
    <w:rsid w:val="00A75CCF"/>
    <w:rsid w:val="00A75D35"/>
    <w:rsid w:val="00A770E9"/>
    <w:rsid w:val="00A81CC4"/>
    <w:rsid w:val="00A81F3C"/>
    <w:rsid w:val="00A83D41"/>
    <w:rsid w:val="00A86FF4"/>
    <w:rsid w:val="00A90280"/>
    <w:rsid w:val="00A9034D"/>
    <w:rsid w:val="00A90DD4"/>
    <w:rsid w:val="00A91E4D"/>
    <w:rsid w:val="00A937ED"/>
    <w:rsid w:val="00A93EC2"/>
    <w:rsid w:val="00A97FFC"/>
    <w:rsid w:val="00AA27ED"/>
    <w:rsid w:val="00AA3700"/>
    <w:rsid w:val="00AA3B6B"/>
    <w:rsid w:val="00AA3FD5"/>
    <w:rsid w:val="00AA43A6"/>
    <w:rsid w:val="00AA537D"/>
    <w:rsid w:val="00AA5602"/>
    <w:rsid w:val="00AA72AE"/>
    <w:rsid w:val="00AA7603"/>
    <w:rsid w:val="00AB14D3"/>
    <w:rsid w:val="00AB245F"/>
    <w:rsid w:val="00AB65E9"/>
    <w:rsid w:val="00AB6743"/>
    <w:rsid w:val="00AB6BE2"/>
    <w:rsid w:val="00AB6CBE"/>
    <w:rsid w:val="00AC05F5"/>
    <w:rsid w:val="00AC1176"/>
    <w:rsid w:val="00AC2906"/>
    <w:rsid w:val="00AC46B1"/>
    <w:rsid w:val="00AC5CF8"/>
    <w:rsid w:val="00AC637B"/>
    <w:rsid w:val="00AD025F"/>
    <w:rsid w:val="00AD37E2"/>
    <w:rsid w:val="00AD4DBE"/>
    <w:rsid w:val="00AD519C"/>
    <w:rsid w:val="00AD7C45"/>
    <w:rsid w:val="00AE0697"/>
    <w:rsid w:val="00AE08C5"/>
    <w:rsid w:val="00AE1B18"/>
    <w:rsid w:val="00AE1D56"/>
    <w:rsid w:val="00AE20F4"/>
    <w:rsid w:val="00AE571E"/>
    <w:rsid w:val="00AE7751"/>
    <w:rsid w:val="00AF0BD5"/>
    <w:rsid w:val="00AF5024"/>
    <w:rsid w:val="00AF596E"/>
    <w:rsid w:val="00B00645"/>
    <w:rsid w:val="00B0089F"/>
    <w:rsid w:val="00B00E19"/>
    <w:rsid w:val="00B01A44"/>
    <w:rsid w:val="00B01F17"/>
    <w:rsid w:val="00B03296"/>
    <w:rsid w:val="00B036E8"/>
    <w:rsid w:val="00B03B4D"/>
    <w:rsid w:val="00B05040"/>
    <w:rsid w:val="00B0654E"/>
    <w:rsid w:val="00B069E9"/>
    <w:rsid w:val="00B07481"/>
    <w:rsid w:val="00B12E72"/>
    <w:rsid w:val="00B14EF3"/>
    <w:rsid w:val="00B15444"/>
    <w:rsid w:val="00B176DD"/>
    <w:rsid w:val="00B20F26"/>
    <w:rsid w:val="00B218DE"/>
    <w:rsid w:val="00B220C8"/>
    <w:rsid w:val="00B2271D"/>
    <w:rsid w:val="00B22C91"/>
    <w:rsid w:val="00B24198"/>
    <w:rsid w:val="00B246AD"/>
    <w:rsid w:val="00B24CB9"/>
    <w:rsid w:val="00B24E23"/>
    <w:rsid w:val="00B25F21"/>
    <w:rsid w:val="00B26FF4"/>
    <w:rsid w:val="00B27C2A"/>
    <w:rsid w:val="00B27EBD"/>
    <w:rsid w:val="00B306E4"/>
    <w:rsid w:val="00B30BC7"/>
    <w:rsid w:val="00B3166C"/>
    <w:rsid w:val="00B33A24"/>
    <w:rsid w:val="00B355FC"/>
    <w:rsid w:val="00B37FEB"/>
    <w:rsid w:val="00B46B06"/>
    <w:rsid w:val="00B4734A"/>
    <w:rsid w:val="00B50E45"/>
    <w:rsid w:val="00B52DD6"/>
    <w:rsid w:val="00B53468"/>
    <w:rsid w:val="00B55B46"/>
    <w:rsid w:val="00B55CAF"/>
    <w:rsid w:val="00B561EF"/>
    <w:rsid w:val="00B56D05"/>
    <w:rsid w:val="00B579C1"/>
    <w:rsid w:val="00B62B0E"/>
    <w:rsid w:val="00B643E6"/>
    <w:rsid w:val="00B65134"/>
    <w:rsid w:val="00B65A4C"/>
    <w:rsid w:val="00B65E7F"/>
    <w:rsid w:val="00B65EF2"/>
    <w:rsid w:val="00B66D22"/>
    <w:rsid w:val="00B67DC7"/>
    <w:rsid w:val="00B7042C"/>
    <w:rsid w:val="00B70D15"/>
    <w:rsid w:val="00B71682"/>
    <w:rsid w:val="00B7319A"/>
    <w:rsid w:val="00B73488"/>
    <w:rsid w:val="00B73ECA"/>
    <w:rsid w:val="00B74645"/>
    <w:rsid w:val="00B746A4"/>
    <w:rsid w:val="00B7473B"/>
    <w:rsid w:val="00B74F3B"/>
    <w:rsid w:val="00B7572C"/>
    <w:rsid w:val="00B759D2"/>
    <w:rsid w:val="00B760FE"/>
    <w:rsid w:val="00B76592"/>
    <w:rsid w:val="00B770AC"/>
    <w:rsid w:val="00B7781F"/>
    <w:rsid w:val="00B82383"/>
    <w:rsid w:val="00B84620"/>
    <w:rsid w:val="00B85993"/>
    <w:rsid w:val="00B8619B"/>
    <w:rsid w:val="00B86FCE"/>
    <w:rsid w:val="00B871CE"/>
    <w:rsid w:val="00B908B5"/>
    <w:rsid w:val="00B91367"/>
    <w:rsid w:val="00B91E02"/>
    <w:rsid w:val="00B93904"/>
    <w:rsid w:val="00B9449A"/>
    <w:rsid w:val="00B94CB9"/>
    <w:rsid w:val="00B95387"/>
    <w:rsid w:val="00B95A4C"/>
    <w:rsid w:val="00B96935"/>
    <w:rsid w:val="00B9796D"/>
    <w:rsid w:val="00BA1090"/>
    <w:rsid w:val="00BA5017"/>
    <w:rsid w:val="00BA5076"/>
    <w:rsid w:val="00BA5A69"/>
    <w:rsid w:val="00BA6ACA"/>
    <w:rsid w:val="00BA7E4F"/>
    <w:rsid w:val="00BB14B7"/>
    <w:rsid w:val="00BC0131"/>
    <w:rsid w:val="00BC1082"/>
    <w:rsid w:val="00BC2997"/>
    <w:rsid w:val="00BC4CF7"/>
    <w:rsid w:val="00BC6641"/>
    <w:rsid w:val="00BC66EA"/>
    <w:rsid w:val="00BC786E"/>
    <w:rsid w:val="00BD05B7"/>
    <w:rsid w:val="00BD0F65"/>
    <w:rsid w:val="00BD0FEA"/>
    <w:rsid w:val="00BD1CC5"/>
    <w:rsid w:val="00BD3942"/>
    <w:rsid w:val="00BD4E72"/>
    <w:rsid w:val="00BD5B97"/>
    <w:rsid w:val="00BD734E"/>
    <w:rsid w:val="00BD74DA"/>
    <w:rsid w:val="00BE0147"/>
    <w:rsid w:val="00BE0A44"/>
    <w:rsid w:val="00BE272C"/>
    <w:rsid w:val="00BE3887"/>
    <w:rsid w:val="00BE3A23"/>
    <w:rsid w:val="00BE48F7"/>
    <w:rsid w:val="00BE615A"/>
    <w:rsid w:val="00BE667B"/>
    <w:rsid w:val="00BE6CF2"/>
    <w:rsid w:val="00BE6E4D"/>
    <w:rsid w:val="00BF1251"/>
    <w:rsid w:val="00BF2BB5"/>
    <w:rsid w:val="00BF3C9C"/>
    <w:rsid w:val="00BF49B2"/>
    <w:rsid w:val="00BF51DB"/>
    <w:rsid w:val="00BF763A"/>
    <w:rsid w:val="00C01C8E"/>
    <w:rsid w:val="00C04D2D"/>
    <w:rsid w:val="00C052B1"/>
    <w:rsid w:val="00C0674F"/>
    <w:rsid w:val="00C10634"/>
    <w:rsid w:val="00C106BE"/>
    <w:rsid w:val="00C12AE3"/>
    <w:rsid w:val="00C12D22"/>
    <w:rsid w:val="00C13060"/>
    <w:rsid w:val="00C13D21"/>
    <w:rsid w:val="00C14B09"/>
    <w:rsid w:val="00C14B7C"/>
    <w:rsid w:val="00C15CBF"/>
    <w:rsid w:val="00C174B7"/>
    <w:rsid w:val="00C17B62"/>
    <w:rsid w:val="00C2086F"/>
    <w:rsid w:val="00C20A40"/>
    <w:rsid w:val="00C22569"/>
    <w:rsid w:val="00C226D0"/>
    <w:rsid w:val="00C22D03"/>
    <w:rsid w:val="00C24238"/>
    <w:rsid w:val="00C247F8"/>
    <w:rsid w:val="00C3075C"/>
    <w:rsid w:val="00C31FD6"/>
    <w:rsid w:val="00C32815"/>
    <w:rsid w:val="00C341CF"/>
    <w:rsid w:val="00C348E4"/>
    <w:rsid w:val="00C34C1C"/>
    <w:rsid w:val="00C351D3"/>
    <w:rsid w:val="00C364FE"/>
    <w:rsid w:val="00C36EC8"/>
    <w:rsid w:val="00C375B8"/>
    <w:rsid w:val="00C37A45"/>
    <w:rsid w:val="00C40D59"/>
    <w:rsid w:val="00C40E24"/>
    <w:rsid w:val="00C41B5A"/>
    <w:rsid w:val="00C44B2F"/>
    <w:rsid w:val="00C45062"/>
    <w:rsid w:val="00C47D89"/>
    <w:rsid w:val="00C51649"/>
    <w:rsid w:val="00C51B4F"/>
    <w:rsid w:val="00C52C20"/>
    <w:rsid w:val="00C535F1"/>
    <w:rsid w:val="00C547ED"/>
    <w:rsid w:val="00C54D68"/>
    <w:rsid w:val="00C56129"/>
    <w:rsid w:val="00C56672"/>
    <w:rsid w:val="00C5702D"/>
    <w:rsid w:val="00C574F8"/>
    <w:rsid w:val="00C57D01"/>
    <w:rsid w:val="00C6035E"/>
    <w:rsid w:val="00C6082C"/>
    <w:rsid w:val="00C61A9E"/>
    <w:rsid w:val="00C62FE7"/>
    <w:rsid w:val="00C65769"/>
    <w:rsid w:val="00C71B02"/>
    <w:rsid w:val="00C7286F"/>
    <w:rsid w:val="00C732FB"/>
    <w:rsid w:val="00C75BB5"/>
    <w:rsid w:val="00C76541"/>
    <w:rsid w:val="00C76B65"/>
    <w:rsid w:val="00C81A21"/>
    <w:rsid w:val="00C82815"/>
    <w:rsid w:val="00C85047"/>
    <w:rsid w:val="00C86273"/>
    <w:rsid w:val="00C87640"/>
    <w:rsid w:val="00C878CE"/>
    <w:rsid w:val="00C902DE"/>
    <w:rsid w:val="00C90A54"/>
    <w:rsid w:val="00C91138"/>
    <w:rsid w:val="00C93680"/>
    <w:rsid w:val="00C94583"/>
    <w:rsid w:val="00C94CCF"/>
    <w:rsid w:val="00C9534F"/>
    <w:rsid w:val="00C95ACA"/>
    <w:rsid w:val="00C96843"/>
    <w:rsid w:val="00CA2731"/>
    <w:rsid w:val="00CA2741"/>
    <w:rsid w:val="00CA4F8A"/>
    <w:rsid w:val="00CA6F52"/>
    <w:rsid w:val="00CB0543"/>
    <w:rsid w:val="00CB1212"/>
    <w:rsid w:val="00CB3099"/>
    <w:rsid w:val="00CB338E"/>
    <w:rsid w:val="00CB4935"/>
    <w:rsid w:val="00CB4D99"/>
    <w:rsid w:val="00CB64F2"/>
    <w:rsid w:val="00CC0F8C"/>
    <w:rsid w:val="00CC2D0D"/>
    <w:rsid w:val="00CC3001"/>
    <w:rsid w:val="00CC33E3"/>
    <w:rsid w:val="00CC3455"/>
    <w:rsid w:val="00CC4F18"/>
    <w:rsid w:val="00CC7C8E"/>
    <w:rsid w:val="00CD1004"/>
    <w:rsid w:val="00CD159D"/>
    <w:rsid w:val="00CD1F1A"/>
    <w:rsid w:val="00CD20E4"/>
    <w:rsid w:val="00CD2850"/>
    <w:rsid w:val="00CD2BF0"/>
    <w:rsid w:val="00CD48DF"/>
    <w:rsid w:val="00CD67A8"/>
    <w:rsid w:val="00CE1DDF"/>
    <w:rsid w:val="00CE27AA"/>
    <w:rsid w:val="00CE315A"/>
    <w:rsid w:val="00CE4F58"/>
    <w:rsid w:val="00CE5AF3"/>
    <w:rsid w:val="00CE5F9D"/>
    <w:rsid w:val="00CF339A"/>
    <w:rsid w:val="00CF407F"/>
    <w:rsid w:val="00CF46DE"/>
    <w:rsid w:val="00CF4869"/>
    <w:rsid w:val="00CF5D86"/>
    <w:rsid w:val="00CF7BFE"/>
    <w:rsid w:val="00D00BE2"/>
    <w:rsid w:val="00D015E5"/>
    <w:rsid w:val="00D06701"/>
    <w:rsid w:val="00D0692A"/>
    <w:rsid w:val="00D06D0B"/>
    <w:rsid w:val="00D07A7C"/>
    <w:rsid w:val="00D1176D"/>
    <w:rsid w:val="00D11EAF"/>
    <w:rsid w:val="00D12E61"/>
    <w:rsid w:val="00D13477"/>
    <w:rsid w:val="00D13660"/>
    <w:rsid w:val="00D14C93"/>
    <w:rsid w:val="00D172B2"/>
    <w:rsid w:val="00D22A37"/>
    <w:rsid w:val="00D22AEE"/>
    <w:rsid w:val="00D22EEB"/>
    <w:rsid w:val="00D239B4"/>
    <w:rsid w:val="00D23A9D"/>
    <w:rsid w:val="00D24D8B"/>
    <w:rsid w:val="00D263D2"/>
    <w:rsid w:val="00D264DC"/>
    <w:rsid w:val="00D302ED"/>
    <w:rsid w:val="00D3077F"/>
    <w:rsid w:val="00D30A8A"/>
    <w:rsid w:val="00D30F41"/>
    <w:rsid w:val="00D32E75"/>
    <w:rsid w:val="00D32FB0"/>
    <w:rsid w:val="00D3389B"/>
    <w:rsid w:val="00D360E9"/>
    <w:rsid w:val="00D3799D"/>
    <w:rsid w:val="00D40DFD"/>
    <w:rsid w:val="00D424F8"/>
    <w:rsid w:val="00D42CE7"/>
    <w:rsid w:val="00D43976"/>
    <w:rsid w:val="00D43A01"/>
    <w:rsid w:val="00D441F0"/>
    <w:rsid w:val="00D4467B"/>
    <w:rsid w:val="00D46236"/>
    <w:rsid w:val="00D46F2F"/>
    <w:rsid w:val="00D47440"/>
    <w:rsid w:val="00D51896"/>
    <w:rsid w:val="00D526AB"/>
    <w:rsid w:val="00D53480"/>
    <w:rsid w:val="00D540B8"/>
    <w:rsid w:val="00D544D3"/>
    <w:rsid w:val="00D54C83"/>
    <w:rsid w:val="00D55025"/>
    <w:rsid w:val="00D555B3"/>
    <w:rsid w:val="00D56143"/>
    <w:rsid w:val="00D62E73"/>
    <w:rsid w:val="00D63C40"/>
    <w:rsid w:val="00D65791"/>
    <w:rsid w:val="00D65D4C"/>
    <w:rsid w:val="00D65F01"/>
    <w:rsid w:val="00D67410"/>
    <w:rsid w:val="00D71C11"/>
    <w:rsid w:val="00D73346"/>
    <w:rsid w:val="00D7429F"/>
    <w:rsid w:val="00D742D9"/>
    <w:rsid w:val="00D772C0"/>
    <w:rsid w:val="00D7791C"/>
    <w:rsid w:val="00D8012A"/>
    <w:rsid w:val="00D8133F"/>
    <w:rsid w:val="00D81FD2"/>
    <w:rsid w:val="00D838C3"/>
    <w:rsid w:val="00D8660D"/>
    <w:rsid w:val="00D86D4E"/>
    <w:rsid w:val="00D87337"/>
    <w:rsid w:val="00D90D86"/>
    <w:rsid w:val="00D91663"/>
    <w:rsid w:val="00D91AE5"/>
    <w:rsid w:val="00D92D9B"/>
    <w:rsid w:val="00D93CF8"/>
    <w:rsid w:val="00D94D41"/>
    <w:rsid w:val="00DA14C9"/>
    <w:rsid w:val="00DA2D91"/>
    <w:rsid w:val="00DA3439"/>
    <w:rsid w:val="00DA37FE"/>
    <w:rsid w:val="00DA46AF"/>
    <w:rsid w:val="00DA50D1"/>
    <w:rsid w:val="00DA68CA"/>
    <w:rsid w:val="00DA7B1B"/>
    <w:rsid w:val="00DB0A47"/>
    <w:rsid w:val="00DB53CF"/>
    <w:rsid w:val="00DB7CE2"/>
    <w:rsid w:val="00DC1767"/>
    <w:rsid w:val="00DC1B89"/>
    <w:rsid w:val="00DC2851"/>
    <w:rsid w:val="00DC2B6B"/>
    <w:rsid w:val="00DC4571"/>
    <w:rsid w:val="00DC46E7"/>
    <w:rsid w:val="00DC4C4C"/>
    <w:rsid w:val="00DC5A51"/>
    <w:rsid w:val="00DC7383"/>
    <w:rsid w:val="00DC74C2"/>
    <w:rsid w:val="00DD01CE"/>
    <w:rsid w:val="00DD0548"/>
    <w:rsid w:val="00DD38A6"/>
    <w:rsid w:val="00DD41E7"/>
    <w:rsid w:val="00DD4ABC"/>
    <w:rsid w:val="00DD51D4"/>
    <w:rsid w:val="00DD59B6"/>
    <w:rsid w:val="00DD5A46"/>
    <w:rsid w:val="00DD6DB3"/>
    <w:rsid w:val="00DD7C12"/>
    <w:rsid w:val="00DD7DA7"/>
    <w:rsid w:val="00DE0A46"/>
    <w:rsid w:val="00DE146B"/>
    <w:rsid w:val="00DE212C"/>
    <w:rsid w:val="00DE2C23"/>
    <w:rsid w:val="00DE351C"/>
    <w:rsid w:val="00DE4D6E"/>
    <w:rsid w:val="00DE7820"/>
    <w:rsid w:val="00DF161E"/>
    <w:rsid w:val="00DF307F"/>
    <w:rsid w:val="00DF42BB"/>
    <w:rsid w:val="00DF49AA"/>
    <w:rsid w:val="00DF4EC5"/>
    <w:rsid w:val="00DF5AE9"/>
    <w:rsid w:val="00DF68E1"/>
    <w:rsid w:val="00DF7548"/>
    <w:rsid w:val="00DF79B2"/>
    <w:rsid w:val="00DF7FAE"/>
    <w:rsid w:val="00E00ED9"/>
    <w:rsid w:val="00E01568"/>
    <w:rsid w:val="00E035B2"/>
    <w:rsid w:val="00E05996"/>
    <w:rsid w:val="00E10098"/>
    <w:rsid w:val="00E10786"/>
    <w:rsid w:val="00E10831"/>
    <w:rsid w:val="00E1102A"/>
    <w:rsid w:val="00E12460"/>
    <w:rsid w:val="00E127A6"/>
    <w:rsid w:val="00E149B6"/>
    <w:rsid w:val="00E15083"/>
    <w:rsid w:val="00E15B5D"/>
    <w:rsid w:val="00E15BE4"/>
    <w:rsid w:val="00E164C8"/>
    <w:rsid w:val="00E16A4F"/>
    <w:rsid w:val="00E173FB"/>
    <w:rsid w:val="00E179AE"/>
    <w:rsid w:val="00E21498"/>
    <w:rsid w:val="00E22018"/>
    <w:rsid w:val="00E24A21"/>
    <w:rsid w:val="00E26245"/>
    <w:rsid w:val="00E26361"/>
    <w:rsid w:val="00E271C3"/>
    <w:rsid w:val="00E277B2"/>
    <w:rsid w:val="00E278F8"/>
    <w:rsid w:val="00E27EC4"/>
    <w:rsid w:val="00E30C45"/>
    <w:rsid w:val="00E31DB9"/>
    <w:rsid w:val="00E32260"/>
    <w:rsid w:val="00E336F4"/>
    <w:rsid w:val="00E33C3F"/>
    <w:rsid w:val="00E36833"/>
    <w:rsid w:val="00E37E99"/>
    <w:rsid w:val="00E40427"/>
    <w:rsid w:val="00E406AC"/>
    <w:rsid w:val="00E4080F"/>
    <w:rsid w:val="00E40B12"/>
    <w:rsid w:val="00E41BB1"/>
    <w:rsid w:val="00E4206F"/>
    <w:rsid w:val="00E436F0"/>
    <w:rsid w:val="00E45467"/>
    <w:rsid w:val="00E4575D"/>
    <w:rsid w:val="00E46822"/>
    <w:rsid w:val="00E4683F"/>
    <w:rsid w:val="00E47217"/>
    <w:rsid w:val="00E47288"/>
    <w:rsid w:val="00E50228"/>
    <w:rsid w:val="00E51338"/>
    <w:rsid w:val="00E5189A"/>
    <w:rsid w:val="00E529A3"/>
    <w:rsid w:val="00E54E34"/>
    <w:rsid w:val="00E5564D"/>
    <w:rsid w:val="00E574A1"/>
    <w:rsid w:val="00E612A3"/>
    <w:rsid w:val="00E61C6E"/>
    <w:rsid w:val="00E624DC"/>
    <w:rsid w:val="00E6414C"/>
    <w:rsid w:val="00E66445"/>
    <w:rsid w:val="00E66571"/>
    <w:rsid w:val="00E6714E"/>
    <w:rsid w:val="00E702A8"/>
    <w:rsid w:val="00E70328"/>
    <w:rsid w:val="00E7074A"/>
    <w:rsid w:val="00E70EB0"/>
    <w:rsid w:val="00E7158B"/>
    <w:rsid w:val="00E71931"/>
    <w:rsid w:val="00E71DB0"/>
    <w:rsid w:val="00E74766"/>
    <w:rsid w:val="00E748A2"/>
    <w:rsid w:val="00E74B66"/>
    <w:rsid w:val="00E74E79"/>
    <w:rsid w:val="00E75836"/>
    <w:rsid w:val="00E75A90"/>
    <w:rsid w:val="00E76BB8"/>
    <w:rsid w:val="00E76C8F"/>
    <w:rsid w:val="00E77D46"/>
    <w:rsid w:val="00E800A6"/>
    <w:rsid w:val="00E8029A"/>
    <w:rsid w:val="00E80D3B"/>
    <w:rsid w:val="00E830A0"/>
    <w:rsid w:val="00E83A58"/>
    <w:rsid w:val="00E84D91"/>
    <w:rsid w:val="00E87EE1"/>
    <w:rsid w:val="00E913E9"/>
    <w:rsid w:val="00E91A9F"/>
    <w:rsid w:val="00E95087"/>
    <w:rsid w:val="00E96231"/>
    <w:rsid w:val="00E9680E"/>
    <w:rsid w:val="00EA0C54"/>
    <w:rsid w:val="00EA4851"/>
    <w:rsid w:val="00EA5C2A"/>
    <w:rsid w:val="00EA6771"/>
    <w:rsid w:val="00EA7E07"/>
    <w:rsid w:val="00EB12D1"/>
    <w:rsid w:val="00EB1648"/>
    <w:rsid w:val="00EB2529"/>
    <w:rsid w:val="00EB345D"/>
    <w:rsid w:val="00EB5898"/>
    <w:rsid w:val="00EB5AAF"/>
    <w:rsid w:val="00EB6529"/>
    <w:rsid w:val="00EB6E66"/>
    <w:rsid w:val="00EC0C08"/>
    <w:rsid w:val="00EC1DFC"/>
    <w:rsid w:val="00EC23A3"/>
    <w:rsid w:val="00EC28AF"/>
    <w:rsid w:val="00EC2961"/>
    <w:rsid w:val="00EC32D3"/>
    <w:rsid w:val="00EC565A"/>
    <w:rsid w:val="00EC5720"/>
    <w:rsid w:val="00EC5EF7"/>
    <w:rsid w:val="00EC64CE"/>
    <w:rsid w:val="00EC6B9A"/>
    <w:rsid w:val="00EC7555"/>
    <w:rsid w:val="00EC7C29"/>
    <w:rsid w:val="00EC7D5B"/>
    <w:rsid w:val="00ED143D"/>
    <w:rsid w:val="00ED369B"/>
    <w:rsid w:val="00ED41A9"/>
    <w:rsid w:val="00ED44F1"/>
    <w:rsid w:val="00ED49A1"/>
    <w:rsid w:val="00ED61C1"/>
    <w:rsid w:val="00ED659D"/>
    <w:rsid w:val="00ED6A1A"/>
    <w:rsid w:val="00ED7B43"/>
    <w:rsid w:val="00EE03F8"/>
    <w:rsid w:val="00EE2881"/>
    <w:rsid w:val="00EE313A"/>
    <w:rsid w:val="00EE3E59"/>
    <w:rsid w:val="00EE3F41"/>
    <w:rsid w:val="00EE4FBC"/>
    <w:rsid w:val="00EE6F01"/>
    <w:rsid w:val="00EE726B"/>
    <w:rsid w:val="00EE7BEB"/>
    <w:rsid w:val="00EE7E9A"/>
    <w:rsid w:val="00EF08C2"/>
    <w:rsid w:val="00EF0E91"/>
    <w:rsid w:val="00EF1994"/>
    <w:rsid w:val="00EF1A3D"/>
    <w:rsid w:val="00EF3E31"/>
    <w:rsid w:val="00EF40D9"/>
    <w:rsid w:val="00EF4B6A"/>
    <w:rsid w:val="00EF6F77"/>
    <w:rsid w:val="00EF74A1"/>
    <w:rsid w:val="00EF7A1D"/>
    <w:rsid w:val="00F02181"/>
    <w:rsid w:val="00F0288A"/>
    <w:rsid w:val="00F02FB8"/>
    <w:rsid w:val="00F05F11"/>
    <w:rsid w:val="00F05FA5"/>
    <w:rsid w:val="00F06EEF"/>
    <w:rsid w:val="00F10189"/>
    <w:rsid w:val="00F128E2"/>
    <w:rsid w:val="00F12A9A"/>
    <w:rsid w:val="00F14C1C"/>
    <w:rsid w:val="00F16321"/>
    <w:rsid w:val="00F172F2"/>
    <w:rsid w:val="00F175D0"/>
    <w:rsid w:val="00F17AA5"/>
    <w:rsid w:val="00F202ED"/>
    <w:rsid w:val="00F21021"/>
    <w:rsid w:val="00F214B9"/>
    <w:rsid w:val="00F223EC"/>
    <w:rsid w:val="00F22992"/>
    <w:rsid w:val="00F233F6"/>
    <w:rsid w:val="00F2375A"/>
    <w:rsid w:val="00F239C2"/>
    <w:rsid w:val="00F24D80"/>
    <w:rsid w:val="00F25263"/>
    <w:rsid w:val="00F25F9F"/>
    <w:rsid w:val="00F27154"/>
    <w:rsid w:val="00F308A6"/>
    <w:rsid w:val="00F30A72"/>
    <w:rsid w:val="00F338CE"/>
    <w:rsid w:val="00F33CCB"/>
    <w:rsid w:val="00F40584"/>
    <w:rsid w:val="00F41E19"/>
    <w:rsid w:val="00F441D1"/>
    <w:rsid w:val="00F45E8A"/>
    <w:rsid w:val="00F53DDC"/>
    <w:rsid w:val="00F5785F"/>
    <w:rsid w:val="00F604DC"/>
    <w:rsid w:val="00F6152F"/>
    <w:rsid w:val="00F62312"/>
    <w:rsid w:val="00F62730"/>
    <w:rsid w:val="00F6294D"/>
    <w:rsid w:val="00F63388"/>
    <w:rsid w:val="00F66681"/>
    <w:rsid w:val="00F668D8"/>
    <w:rsid w:val="00F66A12"/>
    <w:rsid w:val="00F67B25"/>
    <w:rsid w:val="00F67FAE"/>
    <w:rsid w:val="00F705B9"/>
    <w:rsid w:val="00F71D02"/>
    <w:rsid w:val="00F71F61"/>
    <w:rsid w:val="00F72063"/>
    <w:rsid w:val="00F75295"/>
    <w:rsid w:val="00F802FD"/>
    <w:rsid w:val="00F8166B"/>
    <w:rsid w:val="00F821A8"/>
    <w:rsid w:val="00F826D2"/>
    <w:rsid w:val="00F83CB4"/>
    <w:rsid w:val="00F8445E"/>
    <w:rsid w:val="00F84C4E"/>
    <w:rsid w:val="00F859BA"/>
    <w:rsid w:val="00F87FA6"/>
    <w:rsid w:val="00F907D9"/>
    <w:rsid w:val="00F91144"/>
    <w:rsid w:val="00F91454"/>
    <w:rsid w:val="00F934DC"/>
    <w:rsid w:val="00F948DD"/>
    <w:rsid w:val="00F9530A"/>
    <w:rsid w:val="00F956AA"/>
    <w:rsid w:val="00F9574D"/>
    <w:rsid w:val="00F96E6B"/>
    <w:rsid w:val="00FA1004"/>
    <w:rsid w:val="00FA1167"/>
    <w:rsid w:val="00FA1C05"/>
    <w:rsid w:val="00FA1CDD"/>
    <w:rsid w:val="00FA235F"/>
    <w:rsid w:val="00FA5893"/>
    <w:rsid w:val="00FA76F8"/>
    <w:rsid w:val="00FA7C3A"/>
    <w:rsid w:val="00FB0BDB"/>
    <w:rsid w:val="00FB10E5"/>
    <w:rsid w:val="00FB1457"/>
    <w:rsid w:val="00FB40F8"/>
    <w:rsid w:val="00FB5134"/>
    <w:rsid w:val="00FB6845"/>
    <w:rsid w:val="00FC0495"/>
    <w:rsid w:val="00FC408C"/>
    <w:rsid w:val="00FC49FE"/>
    <w:rsid w:val="00FC6669"/>
    <w:rsid w:val="00FC67B6"/>
    <w:rsid w:val="00FD0E14"/>
    <w:rsid w:val="00FD17DB"/>
    <w:rsid w:val="00FD2028"/>
    <w:rsid w:val="00FD3662"/>
    <w:rsid w:val="00FD714A"/>
    <w:rsid w:val="00FD760F"/>
    <w:rsid w:val="00FD76FF"/>
    <w:rsid w:val="00FE1194"/>
    <w:rsid w:val="00FE1301"/>
    <w:rsid w:val="00FE1A23"/>
    <w:rsid w:val="00FE273A"/>
    <w:rsid w:val="00FE4BD7"/>
    <w:rsid w:val="00FE4F39"/>
    <w:rsid w:val="00FE50A4"/>
    <w:rsid w:val="00FE5D53"/>
    <w:rsid w:val="00FE7B05"/>
    <w:rsid w:val="00FF00FD"/>
    <w:rsid w:val="00FF04DD"/>
    <w:rsid w:val="00FF08D4"/>
    <w:rsid w:val="00FF0C92"/>
    <w:rsid w:val="00FF1328"/>
    <w:rsid w:val="00FF45DF"/>
    <w:rsid w:val="00FF55BA"/>
    <w:rsid w:val="00FF5647"/>
    <w:rsid w:val="00FF6A0F"/>
    <w:rsid w:val="0EA74057"/>
    <w:rsid w:val="255E41D9"/>
    <w:rsid w:val="6C6213EF"/>
    <w:rsid w:val="70251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qFormat="1" w:unhideWhenUsed="0" w:uiPriority="39" w:semiHidden="0" w:name="toc 3"/>
    <w:lsdException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unhideWhenUsed="0" w:uiPriority="0" w:semiHidden="0" w:name="toc 9"/>
    <w:lsdException w:qFormat="1" w:unhideWhenUsed="0" w:uiPriority="0" w:semiHidden="0" w:name="Normal Indent"/>
    <w:lsdException w:uiPriority="0" w:name="footnote text"/>
    <w:lsdException w:qFormat="1" w:unhideWhenUsed="0" w:uiPriority="0" w:name="annotation text"/>
    <w:lsdException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nhideWhenUsed="0" w:uiPriority="0" w:semiHidden="0" w:name="Body Text Indent 2"/>
    <w:lsdException w:qFormat="1" w:unhideWhenUsed="0" w:uiPriority="0" w:semiHidden="0" w:name="Body Text Indent 3"/>
    <w:lsdException w:uiPriority="0" w:name="Block Text"/>
    <w:lsdException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00" w:lineRule="auto"/>
      <w:jc w:val="both"/>
    </w:pPr>
    <w:rPr>
      <w:rFonts w:ascii="Arial" w:hAnsi="Arial" w:eastAsia="宋体" w:cs="Times New Roman"/>
      <w:kern w:val="2"/>
      <w:sz w:val="21"/>
      <w:lang w:val="en-US" w:eastAsia="zh-CN" w:bidi="ar-SA"/>
    </w:rPr>
  </w:style>
  <w:style w:type="paragraph" w:styleId="2">
    <w:name w:val="heading 1"/>
    <w:basedOn w:val="3"/>
    <w:next w:val="1"/>
    <w:link w:val="49"/>
    <w:qFormat/>
    <w:uiPriority w:val="0"/>
    <w:pPr>
      <w:numPr>
        <w:ilvl w:val="0"/>
        <w:numId w:val="1"/>
      </w:numPr>
      <w:tabs>
        <w:tab w:val="left" w:pos="420"/>
      </w:tabs>
      <w:spacing w:before="120" w:after="0"/>
      <w:jc w:val="left"/>
    </w:pPr>
    <w:rPr>
      <w:rFonts w:ascii="Arial" w:hAnsi="Arial"/>
      <w:bCs w:val="0"/>
    </w:rPr>
  </w:style>
  <w:style w:type="paragraph" w:styleId="4">
    <w:name w:val="heading 2"/>
    <w:basedOn w:val="1"/>
    <w:next w:val="5"/>
    <w:link w:val="39"/>
    <w:qFormat/>
    <w:uiPriority w:val="0"/>
    <w:pPr>
      <w:numPr>
        <w:ilvl w:val="1"/>
        <w:numId w:val="1"/>
      </w:numPr>
      <w:tabs>
        <w:tab w:val="left" w:pos="420"/>
      </w:tabs>
      <w:outlineLvl w:val="1"/>
    </w:pPr>
    <w:rPr>
      <w:sz w:val="22"/>
    </w:rPr>
  </w:style>
  <w:style w:type="paragraph" w:styleId="6">
    <w:name w:val="heading 3"/>
    <w:basedOn w:val="1"/>
    <w:next w:val="5"/>
    <w:link w:val="40"/>
    <w:qFormat/>
    <w:uiPriority w:val="0"/>
    <w:pPr>
      <w:numPr>
        <w:ilvl w:val="2"/>
        <w:numId w:val="1"/>
      </w:numPr>
      <w:tabs>
        <w:tab w:val="left" w:pos="525"/>
      </w:tabs>
      <w:outlineLvl w:val="2"/>
    </w:pPr>
    <w:rPr>
      <w:sz w:val="22"/>
    </w:rPr>
  </w:style>
  <w:style w:type="paragraph" w:styleId="7">
    <w:name w:val="heading 4"/>
    <w:basedOn w:val="1"/>
    <w:next w:val="5"/>
    <w:qFormat/>
    <w:uiPriority w:val="0"/>
    <w:pPr>
      <w:numPr>
        <w:ilvl w:val="3"/>
        <w:numId w:val="1"/>
      </w:numPr>
      <w:outlineLvl w:val="3"/>
    </w:pPr>
  </w:style>
  <w:style w:type="paragraph" w:styleId="8">
    <w:name w:val="heading 5"/>
    <w:basedOn w:val="1"/>
    <w:next w:val="1"/>
    <w:link w:val="41"/>
    <w:qFormat/>
    <w:uiPriority w:val="0"/>
    <w:pPr>
      <w:keepNext/>
      <w:keepLines/>
      <w:numPr>
        <w:ilvl w:val="4"/>
        <w:numId w:val="1"/>
      </w:numPr>
      <w:spacing w:before="280" w:after="290" w:line="376" w:lineRule="auto"/>
      <w:outlineLvl w:val="4"/>
    </w:pPr>
    <w:rPr>
      <w:b/>
      <w:bCs/>
      <w:sz w:val="28"/>
      <w:szCs w:val="28"/>
    </w:rPr>
  </w:style>
  <w:style w:type="paragraph" w:styleId="9">
    <w:name w:val="heading 6"/>
    <w:basedOn w:val="1"/>
    <w:next w:val="5"/>
    <w:qFormat/>
    <w:uiPriority w:val="0"/>
    <w:pPr>
      <w:keepNext/>
      <w:numPr>
        <w:ilvl w:val="5"/>
        <w:numId w:val="1"/>
      </w:numPr>
      <w:jc w:val="center"/>
      <w:outlineLvl w:val="5"/>
    </w:pPr>
    <w:rPr>
      <w:sz w:val="28"/>
    </w:rPr>
  </w:style>
  <w:style w:type="paragraph" w:styleId="10">
    <w:name w:val="heading 7"/>
    <w:basedOn w:val="1"/>
    <w:next w:val="1"/>
    <w:link w:val="42"/>
    <w:qFormat/>
    <w:uiPriority w:val="0"/>
    <w:pPr>
      <w:keepNext/>
      <w:keepLines/>
      <w:numPr>
        <w:ilvl w:val="6"/>
        <w:numId w:val="1"/>
      </w:numPr>
      <w:spacing w:before="240" w:after="64" w:line="320" w:lineRule="auto"/>
      <w:outlineLvl w:val="6"/>
    </w:pPr>
    <w:rPr>
      <w:b/>
      <w:bCs/>
      <w:sz w:val="24"/>
      <w:szCs w:val="24"/>
    </w:rPr>
  </w:style>
  <w:style w:type="paragraph" w:styleId="11">
    <w:name w:val="heading 8"/>
    <w:basedOn w:val="1"/>
    <w:next w:val="1"/>
    <w:qFormat/>
    <w:uiPriority w:val="0"/>
    <w:pPr>
      <w:keepNext/>
      <w:widowControl/>
      <w:numPr>
        <w:ilvl w:val="7"/>
        <w:numId w:val="1"/>
      </w:numPr>
      <w:snapToGrid w:val="0"/>
      <w:jc w:val="left"/>
      <w:outlineLvl w:val="7"/>
    </w:pPr>
    <w:rPr>
      <w:rFonts w:ascii="Arial Black" w:hAnsi="Arial Black"/>
      <w:kern w:val="0"/>
      <w:sz w:val="40"/>
      <w:lang w:eastAsia="en-US"/>
    </w:rPr>
  </w:style>
  <w:style w:type="paragraph" w:styleId="12">
    <w:name w:val="heading 9"/>
    <w:basedOn w:val="1"/>
    <w:next w:val="1"/>
    <w:link w:val="43"/>
    <w:qFormat/>
    <w:uiPriority w:val="0"/>
    <w:pPr>
      <w:keepNext/>
      <w:keepLines/>
      <w:numPr>
        <w:ilvl w:val="8"/>
        <w:numId w:val="1"/>
      </w:numPr>
      <w:spacing w:before="240" w:after="64" w:line="320" w:lineRule="auto"/>
      <w:outlineLvl w:val="8"/>
    </w:pPr>
    <w:rPr>
      <w:rFonts w:ascii="等线 Light" w:hAnsi="等线 Light" w:eastAsia="等线 Light"/>
      <w:szCs w:val="21"/>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3">
    <w:name w:val="Title"/>
    <w:basedOn w:val="1"/>
    <w:next w:val="1"/>
    <w:link w:val="38"/>
    <w:qFormat/>
    <w:uiPriority w:val="0"/>
    <w:pPr>
      <w:tabs>
        <w:tab w:val="left" w:pos="420"/>
      </w:tabs>
      <w:spacing w:before="240" w:after="60"/>
      <w:jc w:val="center"/>
      <w:outlineLvl w:val="0"/>
    </w:pPr>
    <w:rPr>
      <w:rFonts w:ascii="Cambria" w:hAnsi="Cambria"/>
      <w:b/>
      <w:bCs/>
      <w:sz w:val="22"/>
      <w:szCs w:val="32"/>
    </w:rPr>
  </w:style>
  <w:style w:type="paragraph" w:styleId="5">
    <w:name w:val="Normal Indent"/>
    <w:basedOn w:val="1"/>
    <w:qFormat/>
    <w:uiPriority w:val="0"/>
    <w:pPr>
      <w:ind w:firstLine="420" w:firstLineChars="200"/>
    </w:pPr>
  </w:style>
  <w:style w:type="paragraph" w:styleId="13">
    <w:name w:val="toc 7"/>
    <w:basedOn w:val="1"/>
    <w:next w:val="1"/>
    <w:qFormat/>
    <w:uiPriority w:val="0"/>
    <w:pPr>
      <w:ind w:left="1260"/>
      <w:jc w:val="left"/>
    </w:pPr>
    <w:rPr>
      <w:rFonts w:ascii="Calibri" w:hAnsi="Calibri" w:cs="Calibri"/>
      <w:sz w:val="18"/>
      <w:szCs w:val="18"/>
    </w:rPr>
  </w:style>
  <w:style w:type="paragraph" w:styleId="14">
    <w:name w:val="annotation text"/>
    <w:basedOn w:val="1"/>
    <w:link w:val="44"/>
    <w:semiHidden/>
    <w:qFormat/>
    <w:uiPriority w:val="0"/>
    <w:pPr>
      <w:jc w:val="left"/>
    </w:pPr>
    <w:rPr>
      <w:szCs w:val="24"/>
    </w:rPr>
  </w:style>
  <w:style w:type="paragraph" w:styleId="15">
    <w:name w:val="Body Text Indent"/>
    <w:basedOn w:val="1"/>
    <w:qFormat/>
    <w:uiPriority w:val="0"/>
    <w:pPr>
      <w:keepNext/>
      <w:ind w:left="720" w:leftChars="342" w:hanging="2"/>
    </w:pPr>
    <w:rPr>
      <w:rFonts w:ascii="宋体" w:hAnsi="宋体"/>
    </w:rPr>
  </w:style>
  <w:style w:type="paragraph" w:styleId="16">
    <w:name w:val="toc 5"/>
    <w:basedOn w:val="1"/>
    <w:next w:val="1"/>
    <w:qFormat/>
    <w:uiPriority w:val="0"/>
    <w:pPr>
      <w:ind w:left="840"/>
      <w:jc w:val="left"/>
    </w:pPr>
    <w:rPr>
      <w:rFonts w:ascii="Calibri" w:hAnsi="Calibri" w:cs="Calibri"/>
      <w:sz w:val="18"/>
      <w:szCs w:val="18"/>
    </w:rPr>
  </w:style>
  <w:style w:type="paragraph" w:styleId="17">
    <w:name w:val="toc 3"/>
    <w:basedOn w:val="1"/>
    <w:next w:val="1"/>
    <w:qFormat/>
    <w:uiPriority w:val="39"/>
    <w:pPr>
      <w:ind w:left="420"/>
      <w:jc w:val="left"/>
    </w:pPr>
    <w:rPr>
      <w:rFonts w:ascii="Calibri" w:hAnsi="Calibri" w:cs="Calibri"/>
      <w:i/>
      <w:iCs/>
      <w:sz w:val="20"/>
    </w:rPr>
  </w:style>
  <w:style w:type="paragraph" w:styleId="18">
    <w:name w:val="toc 8"/>
    <w:basedOn w:val="1"/>
    <w:next w:val="1"/>
    <w:qFormat/>
    <w:uiPriority w:val="0"/>
    <w:pPr>
      <w:ind w:left="1470"/>
      <w:jc w:val="left"/>
    </w:pPr>
    <w:rPr>
      <w:rFonts w:ascii="Calibri" w:hAnsi="Calibri" w:cs="Calibri"/>
      <w:sz w:val="18"/>
      <w:szCs w:val="18"/>
    </w:rPr>
  </w:style>
  <w:style w:type="paragraph" w:styleId="19">
    <w:name w:val="Date"/>
    <w:basedOn w:val="1"/>
    <w:next w:val="1"/>
    <w:uiPriority w:val="0"/>
  </w:style>
  <w:style w:type="paragraph" w:styleId="20">
    <w:name w:val="Body Text Indent 2"/>
    <w:basedOn w:val="1"/>
    <w:uiPriority w:val="0"/>
    <w:pPr>
      <w:ind w:left="412" w:leftChars="200"/>
    </w:pPr>
  </w:style>
  <w:style w:type="paragraph" w:styleId="21">
    <w:name w:val="Balloon Text"/>
    <w:basedOn w:val="1"/>
    <w:semiHidden/>
    <w:qFormat/>
    <w:uiPriority w:val="0"/>
    <w:rPr>
      <w:sz w:val="18"/>
      <w:szCs w:val="18"/>
    </w:rPr>
  </w:style>
  <w:style w:type="paragraph" w:styleId="22">
    <w:name w:val="footer"/>
    <w:basedOn w:val="1"/>
    <w:link w:val="48"/>
    <w:qFormat/>
    <w:uiPriority w:val="99"/>
    <w:pPr>
      <w:tabs>
        <w:tab w:val="center" w:pos="4153"/>
        <w:tab w:val="right" w:pos="8306"/>
      </w:tabs>
      <w:snapToGrid w:val="0"/>
      <w:jc w:val="left"/>
    </w:pPr>
    <w:rPr>
      <w:sz w:val="18"/>
      <w:szCs w:val="18"/>
    </w:rPr>
  </w:style>
  <w:style w:type="paragraph" w:styleId="23">
    <w:name w:val="header"/>
    <w:basedOn w:val="1"/>
    <w:link w:val="45"/>
    <w:uiPriority w:val="99"/>
    <w:pPr>
      <w:widowControl/>
      <w:tabs>
        <w:tab w:val="center" w:pos="4320"/>
        <w:tab w:val="right" w:pos="8640"/>
      </w:tabs>
      <w:overflowPunct w:val="0"/>
      <w:autoSpaceDE w:val="0"/>
      <w:autoSpaceDN w:val="0"/>
      <w:adjustRightInd w:val="0"/>
      <w:jc w:val="left"/>
      <w:textAlignment w:val="baseline"/>
    </w:pPr>
    <w:rPr>
      <w:kern w:val="0"/>
      <w:sz w:val="20"/>
    </w:rPr>
  </w:style>
  <w:style w:type="paragraph" w:styleId="24">
    <w:name w:val="toc 1"/>
    <w:basedOn w:val="1"/>
    <w:next w:val="1"/>
    <w:uiPriority w:val="39"/>
    <w:pPr>
      <w:tabs>
        <w:tab w:val="left" w:pos="420"/>
        <w:tab w:val="right" w:leader="dot" w:pos="9356"/>
      </w:tabs>
      <w:spacing w:before="120" w:after="120"/>
      <w:jc w:val="left"/>
    </w:pPr>
    <w:rPr>
      <w:rFonts w:ascii="Calibri" w:hAnsi="Calibri" w:cs="Calibri"/>
      <w:b/>
      <w:bCs/>
      <w:caps/>
      <w:sz w:val="22"/>
    </w:rPr>
  </w:style>
  <w:style w:type="paragraph" w:styleId="25">
    <w:name w:val="toc 4"/>
    <w:basedOn w:val="1"/>
    <w:next w:val="1"/>
    <w:uiPriority w:val="0"/>
    <w:pPr>
      <w:ind w:left="630"/>
      <w:jc w:val="left"/>
    </w:pPr>
    <w:rPr>
      <w:rFonts w:ascii="Calibri" w:hAnsi="Calibri" w:cs="Calibri"/>
      <w:sz w:val="18"/>
      <w:szCs w:val="18"/>
    </w:rPr>
  </w:style>
  <w:style w:type="paragraph" w:styleId="26">
    <w:name w:val="toc 6"/>
    <w:basedOn w:val="1"/>
    <w:next w:val="1"/>
    <w:qFormat/>
    <w:uiPriority w:val="0"/>
    <w:pPr>
      <w:ind w:left="1050"/>
      <w:jc w:val="left"/>
    </w:pPr>
    <w:rPr>
      <w:rFonts w:ascii="Calibri" w:hAnsi="Calibri" w:cs="Calibri"/>
      <w:sz w:val="18"/>
      <w:szCs w:val="18"/>
    </w:rPr>
  </w:style>
  <w:style w:type="paragraph" w:styleId="27">
    <w:name w:val="Body Text Indent 3"/>
    <w:basedOn w:val="1"/>
    <w:qFormat/>
    <w:uiPriority w:val="0"/>
    <w:pPr>
      <w:keepNext/>
      <w:ind w:left="1800" w:leftChars="171" w:hanging="1441" w:hangingChars="686"/>
    </w:pPr>
    <w:rPr>
      <w:rFonts w:ascii="宋体" w:hAnsi="宋体"/>
    </w:rPr>
  </w:style>
  <w:style w:type="paragraph" w:styleId="28">
    <w:name w:val="toc 2"/>
    <w:basedOn w:val="1"/>
    <w:next w:val="1"/>
    <w:uiPriority w:val="39"/>
    <w:pPr>
      <w:tabs>
        <w:tab w:val="left" w:pos="630"/>
        <w:tab w:val="left" w:pos="1050"/>
        <w:tab w:val="right" w:leader="dot" w:pos="9356"/>
      </w:tabs>
      <w:ind w:firstLine="440" w:firstLineChars="200"/>
      <w:jc w:val="left"/>
    </w:pPr>
    <w:rPr>
      <w:rFonts w:ascii="Calibri" w:hAnsi="Calibri" w:cs="Calibri"/>
      <w:smallCaps/>
      <w:sz w:val="22"/>
    </w:rPr>
  </w:style>
  <w:style w:type="paragraph" w:styleId="29">
    <w:name w:val="toc 9"/>
    <w:basedOn w:val="1"/>
    <w:next w:val="1"/>
    <w:uiPriority w:val="0"/>
    <w:pPr>
      <w:ind w:left="1680"/>
      <w:jc w:val="left"/>
    </w:pPr>
    <w:rPr>
      <w:rFonts w:ascii="Calibri" w:hAnsi="Calibri" w:cs="Calibri"/>
      <w:sz w:val="18"/>
      <w:szCs w:val="18"/>
    </w:rPr>
  </w:style>
  <w:style w:type="paragraph" w:styleId="30">
    <w:name w:val="annotation subject"/>
    <w:basedOn w:val="14"/>
    <w:next w:val="14"/>
    <w:link w:val="46"/>
    <w:uiPriority w:val="0"/>
    <w:rPr>
      <w:b/>
      <w:bCs/>
      <w:szCs w:val="20"/>
    </w:rPr>
  </w:style>
  <w:style w:type="table" w:styleId="32">
    <w:name w:val="Table Grid"/>
    <w:basedOn w:val="31"/>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4">
    <w:name w:val="page number"/>
    <w:uiPriority w:val="0"/>
  </w:style>
  <w:style w:type="character" w:styleId="35">
    <w:name w:val="FollowedHyperlink"/>
    <w:qFormat/>
    <w:uiPriority w:val="0"/>
    <w:rPr>
      <w:color w:val="800080"/>
      <w:u w:val="single"/>
    </w:rPr>
  </w:style>
  <w:style w:type="character" w:styleId="36">
    <w:name w:val="Hyperlink"/>
    <w:uiPriority w:val="99"/>
    <w:rPr>
      <w:color w:val="0000FF"/>
      <w:u w:val="single"/>
    </w:rPr>
  </w:style>
  <w:style w:type="character" w:styleId="37">
    <w:name w:val="annotation reference"/>
    <w:semiHidden/>
    <w:qFormat/>
    <w:uiPriority w:val="0"/>
    <w:rPr>
      <w:sz w:val="21"/>
      <w:szCs w:val="21"/>
    </w:rPr>
  </w:style>
  <w:style w:type="character" w:customStyle="1" w:styleId="38">
    <w:name w:val="标题 字符"/>
    <w:link w:val="3"/>
    <w:qFormat/>
    <w:uiPriority w:val="0"/>
    <w:rPr>
      <w:rFonts w:ascii="Cambria" w:hAnsi="Cambria"/>
      <w:b/>
      <w:bCs/>
      <w:kern w:val="2"/>
      <w:sz w:val="22"/>
      <w:szCs w:val="32"/>
    </w:rPr>
  </w:style>
  <w:style w:type="character" w:customStyle="1" w:styleId="39">
    <w:name w:val="标题 2 字符"/>
    <w:link w:val="4"/>
    <w:qFormat/>
    <w:uiPriority w:val="0"/>
    <w:rPr>
      <w:rFonts w:ascii="Arial" w:hAnsi="Arial"/>
      <w:kern w:val="2"/>
      <w:sz w:val="22"/>
    </w:rPr>
  </w:style>
  <w:style w:type="character" w:customStyle="1" w:styleId="40">
    <w:name w:val="标题 3 字符"/>
    <w:link w:val="6"/>
    <w:qFormat/>
    <w:uiPriority w:val="0"/>
    <w:rPr>
      <w:rFonts w:ascii="Arial" w:hAnsi="Arial"/>
      <w:kern w:val="2"/>
      <w:sz w:val="22"/>
    </w:rPr>
  </w:style>
  <w:style w:type="character" w:customStyle="1" w:styleId="41">
    <w:name w:val="标题 5 字符"/>
    <w:link w:val="8"/>
    <w:qFormat/>
    <w:uiPriority w:val="0"/>
    <w:rPr>
      <w:rFonts w:ascii="Arial" w:hAnsi="Arial"/>
      <w:b/>
      <w:bCs/>
      <w:kern w:val="2"/>
      <w:sz w:val="28"/>
      <w:szCs w:val="28"/>
    </w:rPr>
  </w:style>
  <w:style w:type="character" w:customStyle="1" w:styleId="42">
    <w:name w:val="标题 7 字符"/>
    <w:link w:val="10"/>
    <w:qFormat/>
    <w:uiPriority w:val="0"/>
    <w:rPr>
      <w:rFonts w:ascii="Arial" w:hAnsi="Arial"/>
      <w:b/>
      <w:bCs/>
      <w:kern w:val="2"/>
      <w:sz w:val="24"/>
      <w:szCs w:val="24"/>
    </w:rPr>
  </w:style>
  <w:style w:type="character" w:customStyle="1" w:styleId="43">
    <w:name w:val="标题 9 字符"/>
    <w:link w:val="12"/>
    <w:qFormat/>
    <w:uiPriority w:val="0"/>
    <w:rPr>
      <w:rFonts w:ascii="等线 Light" w:hAnsi="等线 Light" w:eastAsia="等线 Light"/>
      <w:kern w:val="2"/>
      <w:sz w:val="21"/>
      <w:szCs w:val="21"/>
    </w:rPr>
  </w:style>
  <w:style w:type="character" w:customStyle="1" w:styleId="44">
    <w:name w:val="批注文字 字符"/>
    <w:link w:val="14"/>
    <w:semiHidden/>
    <w:qFormat/>
    <w:uiPriority w:val="0"/>
    <w:rPr>
      <w:rFonts w:ascii="Arial" w:hAnsi="Arial"/>
      <w:kern w:val="2"/>
      <w:sz w:val="21"/>
      <w:szCs w:val="24"/>
    </w:rPr>
  </w:style>
  <w:style w:type="character" w:customStyle="1" w:styleId="45">
    <w:name w:val="页眉 字符"/>
    <w:link w:val="23"/>
    <w:qFormat/>
    <w:uiPriority w:val="99"/>
    <w:rPr>
      <w:rFonts w:ascii="Arial" w:hAnsi="Arial"/>
      <w:lang w:val="en-US" w:eastAsia="zh-CN"/>
    </w:rPr>
  </w:style>
  <w:style w:type="character" w:customStyle="1" w:styleId="46">
    <w:name w:val="批注主题 字符"/>
    <w:link w:val="30"/>
    <w:uiPriority w:val="0"/>
    <w:rPr>
      <w:rFonts w:ascii="Arial" w:hAnsi="Arial"/>
      <w:b/>
      <w:bCs/>
      <w:kern w:val="2"/>
      <w:sz w:val="21"/>
      <w:szCs w:val="24"/>
    </w:rPr>
  </w:style>
  <w:style w:type="paragraph" w:customStyle="1" w:styleId="47">
    <w:name w:val="TOC Heading"/>
    <w:basedOn w:val="2"/>
    <w:next w:val="1"/>
    <w:qFormat/>
    <w:uiPriority w:val="39"/>
    <w:pPr>
      <w:keepNext/>
      <w:keepLines/>
      <w:widowControl/>
      <w:numPr>
        <w:numId w:val="0"/>
      </w:numPr>
      <w:spacing w:before="240" w:line="259" w:lineRule="auto"/>
      <w:outlineLvl w:val="9"/>
    </w:pPr>
    <w:rPr>
      <w:rFonts w:ascii="等线 Light" w:hAnsi="等线 Light" w:eastAsia="等线 Light"/>
      <w:b w:val="0"/>
      <w:bCs/>
      <w:color w:val="2F5496"/>
      <w:kern w:val="0"/>
      <w:sz w:val="32"/>
    </w:rPr>
  </w:style>
  <w:style w:type="character" w:customStyle="1" w:styleId="48">
    <w:name w:val="页脚 字符"/>
    <w:link w:val="22"/>
    <w:uiPriority w:val="99"/>
    <w:rPr>
      <w:rFonts w:ascii="Arial" w:hAnsi="Arial"/>
      <w:kern w:val="2"/>
      <w:sz w:val="18"/>
      <w:szCs w:val="18"/>
    </w:rPr>
  </w:style>
  <w:style w:type="character" w:customStyle="1" w:styleId="49">
    <w:name w:val="标题 1 字符"/>
    <w:link w:val="2"/>
    <w:uiPriority w:val="0"/>
    <w:rPr>
      <w:rFonts w:ascii="Arial" w:hAnsi="Arial"/>
      <w:b/>
      <w:kern w:val="2"/>
      <w:sz w:val="22"/>
      <w:szCs w:val="32"/>
    </w:rPr>
  </w:style>
  <w:style w:type="paragraph" w:styleId="50">
    <w:name w:val="List Paragraph"/>
    <w:basedOn w:val="1"/>
    <w:qFormat/>
    <w:uiPriority w:val="34"/>
    <w:pPr>
      <w:spacing w:line="240" w:lineRule="auto"/>
      <w:ind w:firstLine="420" w:firstLineChars="200"/>
    </w:pPr>
    <w:rPr>
      <w:rFonts w:ascii="Times New Roman" w:hAnsi="Times New Roman"/>
      <w:snapToGrid w:val="0"/>
      <w:sz w:val="24"/>
      <w:szCs w:val="24"/>
    </w:rPr>
  </w:style>
  <w:style w:type="paragraph" w:customStyle="1" w:styleId="51">
    <w:name w:val="Text"/>
    <w:uiPriority w:val="0"/>
    <w:pPr>
      <w:spacing w:before="120" w:line="360" w:lineRule="auto"/>
      <w:ind w:left="1100" w:right="567"/>
      <w:jc w:val="both"/>
    </w:pPr>
    <w:rPr>
      <w:rFonts w:ascii="Arial" w:hAnsi="Arial"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186"/>
    <customShpInfo spid="_x0000_s2185"/>
    <customShpInfo spid="_x0000_s2189"/>
    <customShpInfo spid="_x0000_s2188"/>
    <customShpInfo spid="_x0000_s2192"/>
    <customShpInfo spid="_x0000_s219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B14309-305A-44A5-95D4-41330D0B5BB1}">
  <ds:schemaRefs/>
</ds:datastoreItem>
</file>

<file path=docProps/app.xml><?xml version="1.0" encoding="utf-8"?>
<Properties xmlns="http://schemas.openxmlformats.org/officeDocument/2006/extended-properties" xmlns:vt="http://schemas.openxmlformats.org/officeDocument/2006/docPropsVTypes">
  <Template>Normal</Template>
  <Pages>19</Pages>
  <Words>7175</Words>
  <Characters>8396</Characters>
  <Lines>126</Lines>
  <Paragraphs>35</Paragraphs>
  <TotalTime>255</TotalTime>
  <ScaleCrop>false</ScaleCrop>
  <LinksUpToDate>false</LinksUpToDate>
  <CharactersWithSpaces>8522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2023-06-12T05:59:00Z</dcterms:created>
  <dc:creator>吕海峰</dc:creator>
  <cp:lastModifiedBy>来自梦里的你</cp:lastModifiedBy>
  <cp:lastPrinted>2023-08-14T07:15:00Z</cp:lastPrinted>
  <dcterms:modified xsi:type="dcterms:W3CDTF">2024-12-12T02:06:29Z</dcterms:modified>
  <dc:title>1</dc:title>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385334661D284DDCBC7CE3F6DA6DF96B</vt:lpwstr>
  </property>
</Properties>
</file>