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0B20B">
      <w:pPr>
        <w:rPr>
          <w:rFonts w:hint="eastAsia" w:ascii="楷体_GB2312" w:hAnsi="Dotum" w:eastAsia="楷体_GB2312" w:cs="Times New Roman"/>
          <w:sz w:val="28"/>
          <w:szCs w:val="28"/>
        </w:rPr>
      </w:pPr>
      <w:r>
        <w:rPr>
          <w:rFonts w:hint="eastAsia" w:ascii="楷体_GB2312" w:hAnsi="Dotum" w:eastAsia="楷体_GB2312" w:cs="Times New Roman"/>
          <w:sz w:val="28"/>
          <w:szCs w:val="28"/>
        </w:rPr>
        <w:t xml:space="preserve">      </w:t>
      </w:r>
    </w:p>
    <w:p w14:paraId="1E20B38A">
      <w:pPr>
        <w:jc w:val="center"/>
        <w:rPr>
          <w:rFonts w:hint="eastAsia" w:ascii="Times New Roman" w:hAnsi="Times New Roman" w:eastAsia="宋体" w:cs="Times New Roman"/>
          <w:szCs w:val="20"/>
        </w:rPr>
      </w:pPr>
      <w:r>
        <w:rPr>
          <w:rFonts w:hint="eastAsia" w:ascii="楷体_GB2312" w:hAnsi="Dotum" w:eastAsia="楷体_GB2312" w:cs="Times New Roman"/>
          <w:sz w:val="44"/>
          <w:szCs w:val="44"/>
        </w:rPr>
        <w:t>投</w:t>
      </w:r>
      <w:r>
        <w:rPr>
          <w:rFonts w:hint="eastAsia" w:ascii="楷体_GB2312" w:hAnsi="Times New Roman" w:eastAsia="楷体_GB2312" w:cs="Times New Roman"/>
          <w:sz w:val="44"/>
          <w:szCs w:val="44"/>
        </w:rPr>
        <w:t>标</w:t>
      </w:r>
      <w:r>
        <w:rPr>
          <w:rFonts w:hint="eastAsia" w:ascii="楷体_GB2312" w:hAnsi="Dotum" w:eastAsia="楷体_GB2312" w:cs="Times New Roman"/>
          <w:sz w:val="44"/>
          <w:szCs w:val="44"/>
        </w:rPr>
        <w:t>邀</w:t>
      </w:r>
      <w:r>
        <w:rPr>
          <w:rFonts w:hint="eastAsia" w:ascii="楷体_GB2312" w:hAnsi="Times New Roman" w:eastAsia="楷体_GB2312" w:cs="Times New Roman"/>
          <w:sz w:val="44"/>
          <w:szCs w:val="44"/>
        </w:rPr>
        <w:t>请书</w:t>
      </w:r>
    </w:p>
    <w:p w14:paraId="546C4998">
      <w:pPr>
        <w:ind w:firstLine="359" w:firstLineChars="171"/>
        <w:rPr>
          <w:rFonts w:hint="eastAsia" w:ascii="楷体_GB2312" w:hAnsi="Times New Roman" w:eastAsia="楷体_GB2312" w:cs="Times New Roman"/>
          <w:szCs w:val="20"/>
        </w:rPr>
      </w:pPr>
    </w:p>
    <w:p w14:paraId="69CAD219">
      <w:pPr>
        <w:ind w:firstLine="478" w:firstLineChars="171"/>
        <w:rPr>
          <w:rFonts w:hint="eastAsia" w:ascii="宋体" w:hAnsi="宋体" w:eastAsia="宋体" w:cs="Times New Roman"/>
          <w:sz w:val="28"/>
          <w:szCs w:val="28"/>
        </w:rPr>
      </w:pPr>
      <w:r>
        <w:rPr>
          <w:rFonts w:hint="eastAsia" w:ascii="宋体" w:hAnsi="宋体" w:eastAsia="宋体" w:cs="Times New Roman"/>
          <w:sz w:val="28"/>
          <w:szCs w:val="28"/>
          <w:u w:val="single"/>
          <w:lang w:val="en-US" w:eastAsia="zh-CN"/>
        </w:rPr>
        <w:t>各供应商</w:t>
      </w:r>
      <w:r>
        <w:rPr>
          <w:rFonts w:hint="eastAsia" w:ascii="宋体" w:hAnsi="宋体" w:eastAsia="宋体" w:cs="Times New Roman"/>
          <w:sz w:val="28"/>
          <w:szCs w:val="28"/>
        </w:rPr>
        <w:t>（受邀请单位）：</w:t>
      </w:r>
    </w:p>
    <w:p w14:paraId="2BB4463C">
      <w:pPr>
        <w:ind w:firstLine="478" w:firstLineChars="171"/>
        <w:rPr>
          <w:rFonts w:hint="eastAsia" w:ascii="宋体" w:hAnsi="宋体" w:eastAsia="宋体" w:cs="Times New Roman"/>
          <w:sz w:val="28"/>
          <w:szCs w:val="28"/>
        </w:rPr>
      </w:pPr>
      <w:r>
        <w:rPr>
          <w:rFonts w:hint="eastAsia" w:ascii="宋体" w:hAnsi="宋体" w:eastAsia="宋体" w:cs="Times New Roman"/>
          <w:sz w:val="28"/>
          <w:szCs w:val="28"/>
        </w:rPr>
        <w:t xml:space="preserve"> 我单位需要采购（</w:t>
      </w:r>
      <w:r>
        <w:rPr>
          <w:rFonts w:hint="eastAsia" w:ascii="宋体" w:hAnsi="宋体" w:eastAsia="宋体" w:cs="Times New Roman"/>
          <w:sz w:val="28"/>
          <w:szCs w:val="28"/>
          <w:lang w:eastAsia="zh-CN"/>
        </w:rPr>
        <w:t>商品混凝土</w:t>
      </w:r>
      <w:r>
        <w:rPr>
          <w:rFonts w:hint="eastAsia" w:ascii="宋体" w:hAnsi="宋体" w:eastAsia="宋体" w:cs="Times New Roman"/>
          <w:sz w:val="28"/>
          <w:szCs w:val="28"/>
        </w:rPr>
        <w:t>）一批（</w:t>
      </w:r>
      <w:r>
        <w:rPr>
          <w:rFonts w:hint="eastAsia" w:ascii="宋体" w:hAnsi="宋体" w:eastAsia="宋体" w:cs="Times New Roman"/>
          <w:sz w:val="28"/>
          <w:szCs w:val="28"/>
          <w:lang w:eastAsia="zh-CN"/>
        </w:rPr>
        <w:t>立方米</w:t>
      </w:r>
      <w:r>
        <w:rPr>
          <w:rFonts w:hint="eastAsia" w:ascii="宋体" w:hAnsi="宋体" w:eastAsia="宋体" w:cs="Times New Roman"/>
          <w:sz w:val="28"/>
          <w:szCs w:val="28"/>
        </w:rPr>
        <w:t>），经物资采购招标小组研究决定：以邀请投标</w:t>
      </w:r>
      <w:bookmarkStart w:id="0" w:name="_GoBack"/>
      <w:bookmarkEnd w:id="0"/>
      <w:r>
        <w:rPr>
          <w:rFonts w:hint="eastAsia" w:ascii="宋体" w:hAnsi="宋体" w:eastAsia="宋体" w:cs="Times New Roman"/>
          <w:sz w:val="28"/>
          <w:szCs w:val="28"/>
        </w:rPr>
        <w:t>方式，选择向符合我方要求的供应商采购。特邀请贵单位前来投标，望能得到你们的高度重视，欢迎你们的踊跃参加！</w:t>
      </w:r>
    </w:p>
    <w:p w14:paraId="2A5788C4">
      <w:pPr>
        <w:ind w:firstLine="560" w:firstLineChars="200"/>
        <w:rPr>
          <w:rFonts w:hint="eastAsia" w:ascii="宋体" w:hAnsi="宋体" w:eastAsia="宋体" w:cs="Times New Roman"/>
          <w:sz w:val="28"/>
          <w:szCs w:val="28"/>
        </w:rPr>
      </w:pPr>
      <w:r>
        <w:rPr>
          <w:rFonts w:hint="eastAsia" w:ascii="宋体" w:hAnsi="宋体" w:eastAsia="宋体" w:cs="Times New Roman"/>
          <w:sz w:val="28"/>
          <w:szCs w:val="28"/>
        </w:rPr>
        <w:t>本次邀请招标的物资如下：</w:t>
      </w:r>
    </w:p>
    <w:tbl>
      <w:tblPr>
        <w:tblStyle w:val="7"/>
        <w:tblpPr w:leftFromText="180" w:rightFromText="180" w:vertAnchor="text" w:horzAnchor="page" w:tblpX="1795" w:tblpY="6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2"/>
        <w:gridCol w:w="1294"/>
        <w:gridCol w:w="1282"/>
        <w:gridCol w:w="1080"/>
        <w:gridCol w:w="720"/>
        <w:gridCol w:w="702"/>
        <w:gridCol w:w="1066"/>
        <w:gridCol w:w="1066"/>
      </w:tblGrid>
      <w:tr w14:paraId="18461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tcPr>
          <w:p w14:paraId="332F5D6A">
            <w:pPr>
              <w:rPr>
                <w:rFonts w:hint="eastAsia" w:ascii="宋体" w:hAnsi="宋体" w:eastAsia="宋体" w:cs="Times New Roman"/>
                <w:kern w:val="0"/>
                <w:sz w:val="28"/>
                <w:szCs w:val="28"/>
              </w:rPr>
            </w:pPr>
            <w:r>
              <w:rPr>
                <w:rFonts w:hint="eastAsia" w:ascii="宋体" w:hAnsi="宋体" w:eastAsia="宋体" w:cs="Times New Roman"/>
                <w:kern w:val="0"/>
                <w:sz w:val="28"/>
                <w:szCs w:val="28"/>
              </w:rPr>
              <w:t>物资名称</w:t>
            </w:r>
          </w:p>
        </w:tc>
        <w:tc>
          <w:tcPr>
            <w:tcW w:w="1294" w:type="dxa"/>
          </w:tcPr>
          <w:p w14:paraId="49924263">
            <w:pPr>
              <w:rPr>
                <w:rFonts w:hint="eastAsia" w:ascii="宋体" w:hAnsi="宋体" w:eastAsia="宋体" w:cs="Times New Roman"/>
                <w:kern w:val="0"/>
                <w:sz w:val="28"/>
                <w:szCs w:val="28"/>
              </w:rPr>
            </w:pPr>
            <w:r>
              <w:rPr>
                <w:rFonts w:hint="eastAsia" w:ascii="宋体" w:hAnsi="宋体" w:eastAsia="宋体" w:cs="Times New Roman"/>
                <w:kern w:val="0"/>
                <w:sz w:val="28"/>
                <w:szCs w:val="28"/>
              </w:rPr>
              <w:t>型号规格</w:t>
            </w:r>
          </w:p>
        </w:tc>
        <w:tc>
          <w:tcPr>
            <w:tcW w:w="1282" w:type="dxa"/>
          </w:tcPr>
          <w:p w14:paraId="031B7D13">
            <w:pPr>
              <w:rPr>
                <w:rFonts w:hint="eastAsia" w:ascii="宋体" w:hAnsi="宋体" w:eastAsia="宋体" w:cs="Times New Roman"/>
                <w:kern w:val="0"/>
                <w:sz w:val="28"/>
                <w:szCs w:val="28"/>
              </w:rPr>
            </w:pPr>
            <w:r>
              <w:rPr>
                <w:rFonts w:hint="eastAsia" w:ascii="宋体" w:hAnsi="宋体" w:eastAsia="宋体" w:cs="Times New Roman"/>
                <w:kern w:val="0"/>
                <w:sz w:val="28"/>
                <w:szCs w:val="28"/>
              </w:rPr>
              <w:t>材质、技术标准</w:t>
            </w:r>
          </w:p>
        </w:tc>
        <w:tc>
          <w:tcPr>
            <w:tcW w:w="1080" w:type="dxa"/>
          </w:tcPr>
          <w:p w14:paraId="6E09BF6B">
            <w:pPr>
              <w:rPr>
                <w:rFonts w:hint="eastAsia" w:ascii="宋体" w:hAnsi="宋体" w:eastAsia="宋体" w:cs="Times New Roman"/>
                <w:kern w:val="0"/>
                <w:sz w:val="28"/>
                <w:szCs w:val="28"/>
              </w:rPr>
            </w:pPr>
            <w:r>
              <w:rPr>
                <w:rFonts w:hint="eastAsia" w:ascii="宋体" w:hAnsi="宋体" w:eastAsia="宋体" w:cs="Times New Roman"/>
                <w:kern w:val="0"/>
                <w:sz w:val="28"/>
                <w:szCs w:val="28"/>
              </w:rPr>
              <w:t>生产厂家</w:t>
            </w:r>
          </w:p>
        </w:tc>
        <w:tc>
          <w:tcPr>
            <w:tcW w:w="720" w:type="dxa"/>
          </w:tcPr>
          <w:p w14:paraId="46A190D9">
            <w:pPr>
              <w:rPr>
                <w:rFonts w:hint="eastAsia" w:ascii="宋体" w:hAnsi="宋体" w:eastAsia="宋体" w:cs="Times New Roman"/>
                <w:kern w:val="0"/>
                <w:sz w:val="28"/>
                <w:szCs w:val="28"/>
              </w:rPr>
            </w:pPr>
            <w:r>
              <w:rPr>
                <w:rFonts w:hint="eastAsia" w:ascii="宋体" w:hAnsi="宋体" w:eastAsia="宋体" w:cs="Times New Roman"/>
                <w:kern w:val="0"/>
                <w:sz w:val="28"/>
                <w:szCs w:val="28"/>
              </w:rPr>
              <w:t>单位</w:t>
            </w:r>
          </w:p>
        </w:tc>
        <w:tc>
          <w:tcPr>
            <w:tcW w:w="702" w:type="dxa"/>
          </w:tcPr>
          <w:p w14:paraId="73C5B842">
            <w:pPr>
              <w:rPr>
                <w:rFonts w:hint="eastAsia" w:ascii="宋体" w:hAnsi="宋体" w:eastAsia="宋体" w:cs="Times New Roman"/>
                <w:kern w:val="0"/>
                <w:sz w:val="28"/>
                <w:szCs w:val="28"/>
              </w:rPr>
            </w:pPr>
            <w:r>
              <w:rPr>
                <w:rFonts w:hint="eastAsia" w:ascii="宋体" w:hAnsi="宋体" w:eastAsia="宋体" w:cs="Times New Roman"/>
                <w:kern w:val="0"/>
                <w:sz w:val="28"/>
                <w:szCs w:val="28"/>
              </w:rPr>
              <w:t xml:space="preserve">数量 </w:t>
            </w:r>
          </w:p>
        </w:tc>
        <w:tc>
          <w:tcPr>
            <w:tcW w:w="1066" w:type="dxa"/>
          </w:tcPr>
          <w:p w14:paraId="1DF3BF6D">
            <w:pPr>
              <w:rPr>
                <w:rFonts w:hint="eastAsia" w:ascii="宋体" w:hAnsi="宋体" w:eastAsia="宋体" w:cs="Times New Roman"/>
                <w:kern w:val="0"/>
                <w:sz w:val="28"/>
                <w:szCs w:val="28"/>
              </w:rPr>
            </w:pPr>
            <w:r>
              <w:rPr>
                <w:rFonts w:hint="eastAsia" w:ascii="宋体" w:hAnsi="宋体" w:eastAsia="宋体" w:cs="Times New Roman"/>
                <w:kern w:val="0"/>
                <w:sz w:val="28"/>
                <w:szCs w:val="28"/>
              </w:rPr>
              <w:t>交货时间</w:t>
            </w:r>
          </w:p>
        </w:tc>
        <w:tc>
          <w:tcPr>
            <w:tcW w:w="1066" w:type="dxa"/>
          </w:tcPr>
          <w:p w14:paraId="06E370AD">
            <w:pPr>
              <w:rPr>
                <w:rFonts w:hint="eastAsia" w:ascii="宋体" w:hAnsi="宋体" w:eastAsia="宋体" w:cs="Times New Roman"/>
                <w:kern w:val="0"/>
                <w:sz w:val="28"/>
                <w:szCs w:val="28"/>
              </w:rPr>
            </w:pPr>
            <w:r>
              <w:rPr>
                <w:rFonts w:hint="eastAsia" w:ascii="宋体" w:hAnsi="宋体" w:eastAsia="宋体" w:cs="Times New Roman"/>
                <w:kern w:val="0"/>
                <w:sz w:val="28"/>
                <w:szCs w:val="28"/>
              </w:rPr>
              <w:t>结算方式</w:t>
            </w:r>
          </w:p>
        </w:tc>
      </w:tr>
      <w:tr w14:paraId="6DE49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5A97BF75">
            <w:pPr>
              <w:keepNext w:val="0"/>
              <w:keepLines w:val="0"/>
              <w:widowControl/>
              <w:suppressLineNumbers w:val="0"/>
              <w:jc w:val="center"/>
              <w:textAlignment w:val="center"/>
              <w:rPr>
                <w:rFonts w:hint="eastAsia" w:ascii="宋体" w:hAnsi="宋体" w:eastAsia="宋体" w:cs="宋体"/>
                <w:kern w:val="0"/>
                <w:sz w:val="21"/>
                <w:szCs w:val="21"/>
                <w:lang w:eastAsia="zh-CN"/>
              </w:rPr>
            </w:pPr>
            <w:r>
              <w:rPr>
                <w:rFonts w:hint="eastAsia" w:ascii="宋体" w:hAnsi="宋体" w:eastAsia="宋体" w:cs="宋体"/>
                <w:i w:val="0"/>
                <w:iCs w:val="0"/>
                <w:color w:val="000000"/>
                <w:kern w:val="0"/>
                <w:sz w:val="21"/>
                <w:szCs w:val="21"/>
                <w:u w:val="none"/>
                <w:lang w:val="en-US" w:eastAsia="zh-CN" w:bidi="ar"/>
              </w:rPr>
              <w:t>商品混凝土</w:t>
            </w:r>
          </w:p>
        </w:tc>
        <w:tc>
          <w:tcPr>
            <w:tcW w:w="1294" w:type="dxa"/>
            <w:vAlign w:val="center"/>
          </w:tcPr>
          <w:p w14:paraId="2DE20D05">
            <w:pPr>
              <w:keepNext w:val="0"/>
              <w:keepLines w:val="0"/>
              <w:widowControl/>
              <w:suppressLineNumbers w:val="0"/>
              <w:jc w:val="center"/>
              <w:textAlignment w:val="center"/>
              <w:rPr>
                <w:rFonts w:hint="default"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C20</w:t>
            </w:r>
          </w:p>
        </w:tc>
        <w:tc>
          <w:tcPr>
            <w:tcW w:w="1282" w:type="dxa"/>
          </w:tcPr>
          <w:p w14:paraId="484CFD0E">
            <w:pPr>
              <w:rPr>
                <w:rFonts w:hint="eastAsia" w:ascii="宋体" w:hAnsi="宋体" w:eastAsia="宋体" w:cs="Times New Roman"/>
                <w:kern w:val="0"/>
                <w:sz w:val="21"/>
                <w:szCs w:val="21"/>
              </w:rPr>
            </w:pPr>
          </w:p>
        </w:tc>
        <w:tc>
          <w:tcPr>
            <w:tcW w:w="1080" w:type="dxa"/>
          </w:tcPr>
          <w:p w14:paraId="452EAF3C">
            <w:pPr>
              <w:rPr>
                <w:rFonts w:hint="eastAsia" w:ascii="宋体" w:hAnsi="宋体" w:eastAsia="宋体" w:cs="Times New Roman"/>
                <w:kern w:val="0"/>
                <w:sz w:val="21"/>
                <w:szCs w:val="21"/>
              </w:rPr>
            </w:pPr>
          </w:p>
        </w:tc>
        <w:tc>
          <w:tcPr>
            <w:tcW w:w="720" w:type="dxa"/>
          </w:tcPr>
          <w:p w14:paraId="097CDD43">
            <w:pPr>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702" w:type="dxa"/>
            <w:vAlign w:val="center"/>
          </w:tcPr>
          <w:p w14:paraId="09D618A4">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1500</w:t>
            </w:r>
          </w:p>
        </w:tc>
        <w:tc>
          <w:tcPr>
            <w:tcW w:w="1066" w:type="dxa"/>
          </w:tcPr>
          <w:p w14:paraId="501D4397">
            <w:pPr>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分批交货</w:t>
            </w:r>
          </w:p>
        </w:tc>
        <w:tc>
          <w:tcPr>
            <w:tcW w:w="1066" w:type="dxa"/>
          </w:tcPr>
          <w:p w14:paraId="0EBF8149">
            <w:pPr>
              <w:rPr>
                <w:rFonts w:hint="eastAsia" w:ascii="宋体" w:hAnsi="宋体" w:eastAsia="宋体" w:cs="Times New Roman"/>
                <w:kern w:val="0"/>
                <w:sz w:val="21"/>
                <w:szCs w:val="21"/>
                <w:lang w:eastAsia="zh-CN"/>
              </w:rPr>
            </w:pPr>
            <w:r>
              <w:rPr>
                <w:rFonts w:hint="eastAsia" w:ascii="宋体" w:hAnsi="宋体" w:eastAsia="宋体" w:cs="Times New Roman"/>
                <w:kern w:val="0"/>
                <w:sz w:val="21"/>
                <w:szCs w:val="21"/>
                <w:lang w:eastAsia="zh-CN"/>
              </w:rPr>
              <w:t>月结</w:t>
            </w:r>
          </w:p>
        </w:tc>
      </w:tr>
      <w:tr w14:paraId="4A9AF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6F1AF341">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1294" w:type="dxa"/>
            <w:vAlign w:val="center"/>
          </w:tcPr>
          <w:p w14:paraId="0BD93D51">
            <w:pPr>
              <w:keepNext w:val="0"/>
              <w:keepLines w:val="0"/>
              <w:widowControl/>
              <w:suppressLineNumbers w:val="0"/>
              <w:jc w:val="center"/>
              <w:textAlignment w:val="center"/>
              <w:rPr>
                <w:rFonts w:hint="default"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C25</w:t>
            </w:r>
          </w:p>
        </w:tc>
        <w:tc>
          <w:tcPr>
            <w:tcW w:w="1282" w:type="dxa"/>
          </w:tcPr>
          <w:p w14:paraId="4B403D1E">
            <w:pPr>
              <w:rPr>
                <w:rFonts w:hint="eastAsia" w:ascii="宋体" w:hAnsi="宋体" w:eastAsia="宋体" w:cs="Times New Roman"/>
                <w:kern w:val="0"/>
                <w:sz w:val="21"/>
                <w:szCs w:val="21"/>
              </w:rPr>
            </w:pPr>
          </w:p>
        </w:tc>
        <w:tc>
          <w:tcPr>
            <w:tcW w:w="1080" w:type="dxa"/>
          </w:tcPr>
          <w:p w14:paraId="6A14109E">
            <w:pPr>
              <w:rPr>
                <w:rFonts w:hint="eastAsia" w:ascii="宋体" w:hAnsi="宋体" w:eastAsia="宋体" w:cs="Times New Roman"/>
                <w:kern w:val="0"/>
                <w:sz w:val="21"/>
                <w:szCs w:val="21"/>
              </w:rPr>
            </w:pPr>
          </w:p>
        </w:tc>
        <w:tc>
          <w:tcPr>
            <w:tcW w:w="720" w:type="dxa"/>
          </w:tcPr>
          <w:p w14:paraId="08324844">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702" w:type="dxa"/>
            <w:vAlign w:val="center"/>
          </w:tcPr>
          <w:p w14:paraId="7CCAFC34">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200</w:t>
            </w:r>
          </w:p>
        </w:tc>
        <w:tc>
          <w:tcPr>
            <w:tcW w:w="1066" w:type="dxa"/>
            <w:vAlign w:val="top"/>
          </w:tcPr>
          <w:p w14:paraId="34E01BC0">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分批交货</w:t>
            </w:r>
          </w:p>
        </w:tc>
        <w:tc>
          <w:tcPr>
            <w:tcW w:w="1066" w:type="dxa"/>
            <w:vAlign w:val="top"/>
          </w:tcPr>
          <w:p w14:paraId="2BE48140">
            <w:pPr>
              <w:rPr>
                <w:rFonts w:hint="eastAsia" w:ascii="宋体" w:hAnsi="宋体" w:eastAsia="宋体" w:cs="Times New Roman"/>
                <w:kern w:val="0"/>
                <w:sz w:val="21"/>
                <w:szCs w:val="21"/>
              </w:rPr>
            </w:pPr>
            <w:r>
              <w:rPr>
                <w:rFonts w:hint="eastAsia" w:ascii="宋体" w:hAnsi="宋体" w:eastAsia="宋体" w:cs="Times New Roman"/>
                <w:kern w:val="0"/>
                <w:sz w:val="21"/>
                <w:szCs w:val="21"/>
                <w:lang w:eastAsia="zh-CN"/>
              </w:rPr>
              <w:t>月结</w:t>
            </w:r>
          </w:p>
        </w:tc>
      </w:tr>
      <w:tr w14:paraId="55F62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66C25EF7">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1294" w:type="dxa"/>
            <w:vAlign w:val="center"/>
          </w:tcPr>
          <w:p w14:paraId="1F3A993C">
            <w:pPr>
              <w:keepNext w:val="0"/>
              <w:keepLines w:val="0"/>
              <w:widowControl/>
              <w:suppressLineNumbers w:val="0"/>
              <w:jc w:val="center"/>
              <w:textAlignment w:val="center"/>
              <w:rPr>
                <w:rFonts w:hint="default"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C30</w:t>
            </w:r>
          </w:p>
        </w:tc>
        <w:tc>
          <w:tcPr>
            <w:tcW w:w="1282" w:type="dxa"/>
          </w:tcPr>
          <w:p w14:paraId="739CD35C">
            <w:pPr>
              <w:rPr>
                <w:rFonts w:hint="eastAsia" w:ascii="宋体" w:hAnsi="宋体" w:eastAsia="宋体" w:cs="Times New Roman"/>
                <w:kern w:val="0"/>
                <w:sz w:val="21"/>
                <w:szCs w:val="21"/>
              </w:rPr>
            </w:pPr>
          </w:p>
        </w:tc>
        <w:tc>
          <w:tcPr>
            <w:tcW w:w="1080" w:type="dxa"/>
          </w:tcPr>
          <w:p w14:paraId="5DFF8057">
            <w:pPr>
              <w:rPr>
                <w:rFonts w:hint="eastAsia" w:ascii="宋体" w:hAnsi="宋体" w:eastAsia="宋体" w:cs="Times New Roman"/>
                <w:kern w:val="0"/>
                <w:sz w:val="21"/>
                <w:szCs w:val="21"/>
              </w:rPr>
            </w:pPr>
          </w:p>
        </w:tc>
        <w:tc>
          <w:tcPr>
            <w:tcW w:w="720" w:type="dxa"/>
          </w:tcPr>
          <w:p w14:paraId="1F0ABF6C">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702" w:type="dxa"/>
            <w:vAlign w:val="center"/>
          </w:tcPr>
          <w:p w14:paraId="3BA414B5">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10</w:t>
            </w:r>
          </w:p>
        </w:tc>
        <w:tc>
          <w:tcPr>
            <w:tcW w:w="1066" w:type="dxa"/>
            <w:vAlign w:val="top"/>
          </w:tcPr>
          <w:p w14:paraId="0446BB7F">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分批交货</w:t>
            </w:r>
          </w:p>
        </w:tc>
        <w:tc>
          <w:tcPr>
            <w:tcW w:w="1066" w:type="dxa"/>
            <w:vAlign w:val="top"/>
          </w:tcPr>
          <w:p w14:paraId="0B3C8C7B">
            <w:pPr>
              <w:rPr>
                <w:rFonts w:hint="eastAsia" w:ascii="宋体" w:hAnsi="宋体" w:eastAsia="宋体" w:cs="Times New Roman"/>
                <w:kern w:val="0"/>
                <w:sz w:val="21"/>
                <w:szCs w:val="21"/>
              </w:rPr>
            </w:pPr>
            <w:r>
              <w:rPr>
                <w:rFonts w:hint="eastAsia" w:ascii="宋体" w:hAnsi="宋体" w:eastAsia="宋体" w:cs="Times New Roman"/>
                <w:kern w:val="0"/>
                <w:sz w:val="21"/>
                <w:szCs w:val="21"/>
                <w:lang w:eastAsia="zh-CN"/>
              </w:rPr>
              <w:t>月结</w:t>
            </w:r>
          </w:p>
        </w:tc>
      </w:tr>
      <w:tr w14:paraId="7FA0C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09FEC6F8">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1294" w:type="dxa"/>
            <w:vAlign w:val="center"/>
          </w:tcPr>
          <w:p w14:paraId="75712B4D">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C35</w:t>
            </w:r>
          </w:p>
        </w:tc>
        <w:tc>
          <w:tcPr>
            <w:tcW w:w="1282" w:type="dxa"/>
          </w:tcPr>
          <w:p w14:paraId="61C632C9">
            <w:pPr>
              <w:rPr>
                <w:rFonts w:hint="eastAsia" w:ascii="宋体" w:hAnsi="宋体" w:eastAsia="宋体" w:cs="Times New Roman"/>
                <w:kern w:val="0"/>
                <w:sz w:val="21"/>
                <w:szCs w:val="21"/>
              </w:rPr>
            </w:pPr>
          </w:p>
        </w:tc>
        <w:tc>
          <w:tcPr>
            <w:tcW w:w="1080" w:type="dxa"/>
          </w:tcPr>
          <w:p w14:paraId="7AF51FEF">
            <w:pPr>
              <w:rPr>
                <w:rFonts w:hint="eastAsia" w:ascii="宋体" w:hAnsi="宋体" w:eastAsia="宋体" w:cs="Times New Roman"/>
                <w:kern w:val="0"/>
                <w:sz w:val="21"/>
                <w:szCs w:val="21"/>
              </w:rPr>
            </w:pPr>
          </w:p>
        </w:tc>
        <w:tc>
          <w:tcPr>
            <w:tcW w:w="720" w:type="dxa"/>
          </w:tcPr>
          <w:p w14:paraId="6B0E8F98">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702" w:type="dxa"/>
            <w:vAlign w:val="center"/>
          </w:tcPr>
          <w:p w14:paraId="629E5ACB">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3700</w:t>
            </w:r>
          </w:p>
        </w:tc>
        <w:tc>
          <w:tcPr>
            <w:tcW w:w="1066" w:type="dxa"/>
            <w:vAlign w:val="top"/>
          </w:tcPr>
          <w:p w14:paraId="5C741E39">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分批交货</w:t>
            </w:r>
          </w:p>
        </w:tc>
        <w:tc>
          <w:tcPr>
            <w:tcW w:w="1066" w:type="dxa"/>
            <w:vAlign w:val="top"/>
          </w:tcPr>
          <w:p w14:paraId="559612AA">
            <w:pPr>
              <w:rPr>
                <w:rFonts w:hint="eastAsia" w:ascii="宋体" w:hAnsi="宋体" w:eastAsia="宋体" w:cs="Times New Roman"/>
                <w:kern w:val="0"/>
                <w:sz w:val="21"/>
                <w:szCs w:val="21"/>
              </w:rPr>
            </w:pPr>
            <w:r>
              <w:rPr>
                <w:rFonts w:hint="eastAsia" w:ascii="宋体" w:hAnsi="宋体" w:eastAsia="宋体" w:cs="Times New Roman"/>
                <w:kern w:val="0"/>
                <w:sz w:val="21"/>
                <w:szCs w:val="21"/>
                <w:lang w:eastAsia="zh-CN"/>
              </w:rPr>
              <w:t>月结</w:t>
            </w:r>
          </w:p>
        </w:tc>
      </w:tr>
      <w:tr w14:paraId="65DC4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69534073">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1294" w:type="dxa"/>
            <w:vAlign w:val="center"/>
          </w:tcPr>
          <w:p w14:paraId="628D370A">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C40</w:t>
            </w:r>
          </w:p>
        </w:tc>
        <w:tc>
          <w:tcPr>
            <w:tcW w:w="1282" w:type="dxa"/>
          </w:tcPr>
          <w:p w14:paraId="61C85A91">
            <w:pPr>
              <w:rPr>
                <w:rFonts w:hint="eastAsia" w:ascii="宋体" w:hAnsi="宋体" w:eastAsia="宋体" w:cs="Times New Roman"/>
                <w:kern w:val="0"/>
                <w:sz w:val="21"/>
                <w:szCs w:val="21"/>
              </w:rPr>
            </w:pPr>
          </w:p>
        </w:tc>
        <w:tc>
          <w:tcPr>
            <w:tcW w:w="1080" w:type="dxa"/>
          </w:tcPr>
          <w:p w14:paraId="78DBFABD">
            <w:pPr>
              <w:rPr>
                <w:rFonts w:hint="eastAsia" w:ascii="宋体" w:hAnsi="宋体" w:eastAsia="宋体" w:cs="Times New Roman"/>
                <w:kern w:val="0"/>
                <w:sz w:val="21"/>
                <w:szCs w:val="21"/>
              </w:rPr>
            </w:pPr>
          </w:p>
        </w:tc>
        <w:tc>
          <w:tcPr>
            <w:tcW w:w="720" w:type="dxa"/>
          </w:tcPr>
          <w:p w14:paraId="02909A1B">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702" w:type="dxa"/>
            <w:vAlign w:val="center"/>
          </w:tcPr>
          <w:p w14:paraId="0BA53887">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50</w:t>
            </w:r>
          </w:p>
        </w:tc>
        <w:tc>
          <w:tcPr>
            <w:tcW w:w="1066" w:type="dxa"/>
            <w:vAlign w:val="top"/>
          </w:tcPr>
          <w:p w14:paraId="2FD167FC">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分批交货</w:t>
            </w:r>
          </w:p>
        </w:tc>
        <w:tc>
          <w:tcPr>
            <w:tcW w:w="1066" w:type="dxa"/>
            <w:vAlign w:val="top"/>
          </w:tcPr>
          <w:p w14:paraId="4B28C3F6">
            <w:pPr>
              <w:rPr>
                <w:rFonts w:hint="eastAsia" w:ascii="宋体" w:hAnsi="宋体" w:eastAsia="宋体" w:cs="Times New Roman"/>
                <w:kern w:val="0"/>
                <w:sz w:val="21"/>
                <w:szCs w:val="21"/>
              </w:rPr>
            </w:pPr>
            <w:r>
              <w:rPr>
                <w:rFonts w:hint="eastAsia" w:ascii="宋体" w:hAnsi="宋体" w:eastAsia="宋体" w:cs="Times New Roman"/>
                <w:kern w:val="0"/>
                <w:sz w:val="21"/>
                <w:szCs w:val="21"/>
                <w:lang w:eastAsia="zh-CN"/>
              </w:rPr>
              <w:t>月结</w:t>
            </w:r>
          </w:p>
        </w:tc>
      </w:tr>
    </w:tbl>
    <w:p w14:paraId="4A6A3601">
      <w:p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一、招标清单：产品名称、型号规格、技术参数、单位、数量。</w:t>
      </w:r>
    </w:p>
    <w:p w14:paraId="1C3BAF15">
      <w:pPr>
        <w:numPr>
          <w:ilvl w:val="0"/>
          <w:numId w:val="1"/>
        </w:numPr>
        <w:ind w:firstLine="478" w:firstLineChars="171"/>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水泥品牌：采用国内知名品牌。</w:t>
      </w:r>
    </w:p>
    <w:p w14:paraId="5A2149FB">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产品为全新且符合国家相关标准及行业所规定的质量和规格要求。</w:t>
      </w:r>
    </w:p>
    <w:p w14:paraId="01566B16">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所报价包含税率为13%增值税专用发票，包括但不限于货物运输、税金、保险、质保及售后服务。</w:t>
      </w:r>
    </w:p>
    <w:p w14:paraId="38D3BCC3">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材料进场就提供的资料，包括：随货清单、相关质量证明书、检测报告、合格证等。</w:t>
      </w:r>
    </w:p>
    <w:p w14:paraId="409F6CE8">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质保要求：按现行国家标准执行。</w:t>
      </w:r>
    </w:p>
    <w:p w14:paraId="2315485F">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未尽产品要求详见附件</w:t>
      </w:r>
      <w:r>
        <w:rPr>
          <w:rFonts w:hint="eastAsia" w:ascii="宋体" w:hAnsi="宋体" w:eastAsia="宋体" w:cs="Times New Roman"/>
          <w:sz w:val="28"/>
          <w:szCs w:val="28"/>
          <w:u w:val="single"/>
          <w:lang w:val="en-US" w:eastAsia="zh-CN"/>
        </w:rPr>
        <w:t xml:space="preserve">  /  </w:t>
      </w:r>
      <w:r>
        <w:rPr>
          <w:rFonts w:hint="eastAsia" w:ascii="宋体" w:hAnsi="宋体" w:eastAsia="宋体" w:cs="Times New Roman"/>
          <w:sz w:val="28"/>
          <w:szCs w:val="28"/>
          <w:lang w:val="en-US" w:eastAsia="zh-CN"/>
        </w:rPr>
        <w:t>。</w:t>
      </w:r>
    </w:p>
    <w:p w14:paraId="2915A54A">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补充说明：具体技术参数及要求详见清单。</w:t>
      </w:r>
    </w:p>
    <w:p w14:paraId="3A90EF2F">
      <w:pPr>
        <w:numPr>
          <w:ilvl w:val="0"/>
          <w:numId w:val="1"/>
        </w:numPr>
        <w:ind w:firstLine="478" w:firstLineChars="171"/>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配合现场原材抽样送检及复检，费用由投标方承担。</w:t>
      </w:r>
    </w:p>
    <w:p w14:paraId="4BB1F2A0">
      <w:pPr>
        <w:numPr>
          <w:ilvl w:val="0"/>
          <w:numId w:val="2"/>
        </w:numPr>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付款方式、期限</w:t>
      </w:r>
    </w:p>
    <w:p w14:paraId="7ECB266C">
      <w:pPr>
        <w:numPr>
          <w:numId w:val="0"/>
        </w:numPr>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1、付款约定：</w:t>
      </w:r>
      <w:r>
        <w:rPr>
          <w:rFonts w:hint="eastAsia" w:ascii="宋体" w:hAnsi="宋体" w:eastAsia="宋体" w:cs="Times New Roman"/>
          <w:sz w:val="28"/>
          <w:szCs w:val="28"/>
          <w:lang w:val="en-US" w:eastAsia="zh-CN"/>
        </w:rPr>
        <w:t>每月的20日前根据双方签字盖章的“预拌混凝土对账单”对上个月发生的金额和数量进行对账，确认无误后，并且乙方提供13%等额的增值税专用发票后，甲方安排10个工作日内付款。如甲乙双方对预拌混凝土对账单数量及金额存在异议，则等额增值税发票延期开具、货款延期付清。</w:t>
      </w:r>
    </w:p>
    <w:p w14:paraId="0DD6B7B8">
      <w:pPr>
        <w:numPr>
          <w:numId w:val="0"/>
        </w:numPr>
        <w:ind w:firstLine="560" w:firstLineChars="200"/>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2、付款方式：</w:t>
      </w:r>
      <w:r>
        <w:rPr>
          <w:rFonts w:hint="eastAsia" w:ascii="宋体" w:hAnsi="宋体" w:eastAsia="宋体" w:cs="Times New Roman"/>
          <w:sz w:val="28"/>
          <w:szCs w:val="28"/>
          <w:lang w:val="en-US" w:eastAsia="zh-CN"/>
        </w:rPr>
        <w:t>本工程付款方式为包括但不限于银行电汇或银行承兑汇票、供应链金融等金融工具。乙方需在甲方每次支付进度款前按上述要求提供增值税发票及完税证明给甲方，否则，甲方有权拒绝支付款项。</w:t>
      </w:r>
    </w:p>
    <w:p w14:paraId="5871405A">
      <w:pPr>
        <w:spacing w:line="520" w:lineRule="atLeast"/>
        <w:ind w:firstLine="560" w:firstLineChars="200"/>
        <w:jc w:val="left"/>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3、《招标清单》中的数量为暂估数量，按实结算，以每批次的实际收货验收并签字的销售清单为结算依据。若乙方供货量达不到以上暂估数量时，乙方不得以供货数量不足作为索赔的理由。</w:t>
      </w:r>
    </w:p>
    <w:p w14:paraId="51AAB43A">
      <w:pPr>
        <w:pStyle w:val="2"/>
        <w:ind w:left="0" w:leftChars="0" w:firstLine="0" w:firstLineChars="0"/>
        <w:rPr>
          <w:rFonts w:hint="eastAsia"/>
          <w:lang w:val="en-US" w:eastAsia="zh-CN"/>
        </w:rPr>
      </w:pPr>
      <w:r>
        <w:rPr>
          <w:rFonts w:hint="eastAsia"/>
          <w:lang w:val="en-US" w:eastAsia="zh-CN"/>
        </w:rPr>
        <w:t>三、投标单位需提供的资料：产品报价单、营业执照、开户证明及相关产品资料等，应在“闽安通”报价平台上同步上传，作为招标方评审的参考依据。</w:t>
      </w:r>
    </w:p>
    <w:p w14:paraId="4F8A0B43">
      <w:pPr>
        <w:pStyle w:val="2"/>
        <w:ind w:left="0" w:leftChars="0" w:firstLine="0" w:firstLineChars="0"/>
        <w:rPr>
          <w:rFonts w:hint="eastAsia"/>
          <w:lang w:val="en-US" w:eastAsia="zh-CN"/>
        </w:rPr>
      </w:pPr>
      <w:r>
        <w:rPr>
          <w:rFonts w:hint="eastAsia"/>
          <w:lang w:val="en-US" w:eastAsia="zh-CN"/>
        </w:rPr>
        <w:t>四、报价截止日期：2025年02月22日17：00，未在该截止日期内提供有效报价文件，则视为弃权。</w:t>
      </w:r>
    </w:p>
    <w:p w14:paraId="6747A18C">
      <w:pPr>
        <w:pStyle w:val="2"/>
        <w:ind w:left="0" w:leftChars="0" w:firstLine="0" w:firstLineChars="0"/>
        <w:rPr>
          <w:rFonts w:hint="eastAsia"/>
          <w:lang w:val="en-US" w:eastAsia="zh-CN"/>
        </w:rPr>
      </w:pPr>
      <w:r>
        <w:rPr>
          <w:rFonts w:hint="eastAsia"/>
          <w:lang w:val="en-US" w:eastAsia="zh-CN"/>
        </w:rPr>
        <w:t>五、其他要求事项：</w:t>
      </w:r>
      <w:r>
        <w:rPr>
          <w:rFonts w:hint="eastAsia"/>
          <w:u w:val="single"/>
          <w:lang w:val="en-US" w:eastAsia="zh-CN"/>
        </w:rPr>
        <w:t xml:space="preserve"> 无  </w:t>
      </w:r>
      <w:r>
        <w:rPr>
          <w:rFonts w:hint="eastAsia"/>
          <w:lang w:val="en-US" w:eastAsia="zh-CN"/>
        </w:rPr>
        <w:t>。</w:t>
      </w:r>
    </w:p>
    <w:p w14:paraId="1E123FA8">
      <w:pPr>
        <w:pStyle w:val="2"/>
        <w:ind w:left="0" w:leftChars="0" w:firstLine="0" w:firstLineChars="0"/>
        <w:rPr>
          <w:rFonts w:hint="default"/>
          <w:lang w:val="en-US" w:eastAsia="zh-CN"/>
        </w:rPr>
      </w:pPr>
      <w:r>
        <w:rPr>
          <w:rFonts w:hint="eastAsia"/>
          <w:lang w:val="en-US" w:eastAsia="zh-CN"/>
        </w:rPr>
        <w:t>六、联系方式：</w:t>
      </w:r>
    </w:p>
    <w:p w14:paraId="24A731D6">
      <w:pPr>
        <w:ind w:firstLine="560" w:firstLineChars="200"/>
        <w:jc w:val="left"/>
        <w:rPr>
          <w:rFonts w:hint="eastAsia" w:ascii="宋体" w:hAnsi="宋体" w:eastAsia="宋体" w:cs="Times New Roman"/>
          <w:sz w:val="28"/>
          <w:szCs w:val="28"/>
          <w:u w:val="single"/>
          <w:lang w:val="en-US" w:eastAsia="zh-CN"/>
        </w:rPr>
      </w:pPr>
      <w:r>
        <w:rPr>
          <w:rFonts w:hint="eastAsia" w:ascii="宋体" w:hAnsi="宋体" w:eastAsia="宋体" w:cs="Times New Roman"/>
          <w:sz w:val="28"/>
          <w:szCs w:val="28"/>
        </w:rPr>
        <w:t xml:space="preserve"> 招标单位：</w:t>
      </w:r>
      <w:r>
        <w:rPr>
          <w:rFonts w:hint="eastAsia" w:ascii="宋体" w:hAnsi="宋体" w:eastAsia="宋体" w:cs="Times New Roman"/>
          <w:sz w:val="28"/>
          <w:szCs w:val="28"/>
          <w:u w:val="single"/>
          <w:lang w:eastAsia="zh-CN"/>
        </w:rPr>
        <w:t>福建省工业设备安装有限公司</w:t>
      </w:r>
    </w:p>
    <w:p w14:paraId="18FCE2BD">
      <w:pPr>
        <w:ind w:firstLine="560" w:firstLineChars="200"/>
        <w:rPr>
          <w:rFonts w:hint="eastAsia" w:ascii="宋体" w:hAnsi="宋体" w:eastAsia="宋体" w:cs="Times New Roman"/>
          <w:sz w:val="28"/>
          <w:szCs w:val="28"/>
          <w:u w:val="single"/>
        </w:rPr>
      </w:pPr>
      <w:r>
        <w:rPr>
          <w:rFonts w:hint="eastAsia" w:ascii="宋体" w:hAnsi="宋体" w:eastAsia="宋体" w:cs="Times New Roman"/>
          <w:sz w:val="28"/>
          <w:szCs w:val="28"/>
        </w:rPr>
        <w:t xml:space="preserve"> </w:t>
      </w:r>
      <w:r>
        <w:rPr>
          <w:rFonts w:hint="eastAsia" w:ascii="宋体" w:hAnsi="宋体" w:eastAsia="宋体" w:cs="Times New Roman"/>
          <w:sz w:val="28"/>
          <w:szCs w:val="28"/>
        </w:rPr>
        <w:t>地址：</w:t>
      </w:r>
      <w:r>
        <w:rPr>
          <w:rFonts w:hint="eastAsia" w:ascii="宋体" w:hAnsi="宋体" w:eastAsia="宋体" w:cs="Times New Roman"/>
          <w:sz w:val="28"/>
          <w:szCs w:val="28"/>
          <w:u w:val="single"/>
          <w:lang w:eastAsia="zh-CN"/>
        </w:rPr>
        <w:t>福建省三明市三元区富文路</w:t>
      </w:r>
      <w:r>
        <w:rPr>
          <w:rFonts w:hint="eastAsia" w:ascii="宋体" w:hAnsi="宋体" w:eastAsia="宋体" w:cs="Times New Roman"/>
          <w:sz w:val="28"/>
          <w:szCs w:val="28"/>
          <w:u w:val="single"/>
          <w:lang w:val="en-US" w:eastAsia="zh-CN"/>
        </w:rPr>
        <w:t>2号</w:t>
      </w:r>
    </w:p>
    <w:p w14:paraId="7BF972D5">
      <w:pPr>
        <w:ind w:firstLine="478" w:firstLineChars="171"/>
        <w:rPr>
          <w:rFonts w:hint="eastAsia" w:ascii="宋体" w:hAnsi="宋体" w:eastAsia="宋体" w:cs="Times New Roman"/>
          <w:sz w:val="28"/>
          <w:szCs w:val="28"/>
        </w:rPr>
      </w:pPr>
      <w:r>
        <w:rPr>
          <w:rFonts w:hint="eastAsia" w:ascii="宋体" w:hAnsi="宋体" w:eastAsia="宋体" w:cs="Times New Roman"/>
          <w:sz w:val="28"/>
          <w:szCs w:val="28"/>
        </w:rPr>
        <w:t xml:space="preserve"> 联系人：</w:t>
      </w:r>
      <w:r>
        <w:rPr>
          <w:rFonts w:hint="eastAsia" w:ascii="宋体" w:hAnsi="宋体" w:eastAsia="宋体" w:cs="Times New Roman"/>
          <w:sz w:val="28"/>
          <w:szCs w:val="28"/>
          <w:u w:val="single"/>
          <w:lang w:eastAsia="zh-CN"/>
        </w:rPr>
        <w:t>张智峰</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电话：</w:t>
      </w:r>
      <w:r>
        <w:rPr>
          <w:rFonts w:hint="eastAsia" w:ascii="宋体" w:hAnsi="宋体" w:eastAsia="宋体" w:cs="Times New Roman"/>
          <w:sz w:val="28"/>
          <w:szCs w:val="28"/>
          <w:u w:val="single"/>
          <w:lang w:val="en-US" w:eastAsia="zh-CN"/>
        </w:rPr>
        <w:t>13559092866</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 xml:space="preserve"> </w:t>
      </w:r>
    </w:p>
    <w:p w14:paraId="6C0B0211">
      <w:pPr>
        <w:ind w:firstLine="758" w:firstLineChars="271"/>
        <w:rPr>
          <w:rFonts w:hint="eastAsia" w:ascii="宋体" w:hAnsi="宋体" w:eastAsia="宋体" w:cs="Times New Roman"/>
          <w:sz w:val="28"/>
          <w:szCs w:val="28"/>
          <w:u w:val="single"/>
          <w:lang w:val="en-US" w:eastAsia="zh-CN"/>
        </w:rPr>
      </w:pPr>
      <w:r>
        <w:rPr>
          <w:rFonts w:hint="eastAsia" w:ascii="宋体" w:hAnsi="宋体" w:eastAsia="宋体" w:cs="Times New Roman"/>
          <w:sz w:val="28"/>
          <w:szCs w:val="28"/>
          <w:lang w:val="en-US" w:eastAsia="zh-CN"/>
        </w:rPr>
        <w:t>邮箱</w:t>
      </w:r>
      <w:r>
        <w:rPr>
          <w:rFonts w:hint="eastAsia" w:ascii="宋体" w:hAnsi="宋体" w:eastAsia="宋体" w:cs="Times New Roman"/>
          <w:sz w:val="28"/>
          <w:szCs w:val="28"/>
          <w:lang w:eastAsia="zh-CN"/>
        </w:rPr>
        <w:t>：</w:t>
      </w:r>
      <w:r>
        <w:rPr>
          <w:rFonts w:hint="eastAsia" w:ascii="宋体" w:hAnsi="宋体" w:eastAsia="宋体" w:cs="Times New Roman"/>
          <w:sz w:val="28"/>
          <w:szCs w:val="28"/>
          <w:u w:val="single"/>
          <w:lang w:val="en-US" w:eastAsia="zh-CN"/>
        </w:rPr>
        <w:fldChar w:fldCharType="begin"/>
      </w:r>
      <w:r>
        <w:rPr>
          <w:rFonts w:hint="eastAsia" w:ascii="宋体" w:hAnsi="宋体" w:eastAsia="宋体" w:cs="Times New Roman"/>
          <w:sz w:val="28"/>
          <w:szCs w:val="28"/>
          <w:u w:val="single"/>
          <w:lang w:val="en-US" w:eastAsia="zh-CN"/>
        </w:rPr>
        <w:instrText xml:space="preserve"> HYPERLINK "mailto:342168533@qq.com" </w:instrText>
      </w:r>
      <w:r>
        <w:rPr>
          <w:rFonts w:hint="eastAsia" w:ascii="宋体" w:hAnsi="宋体" w:eastAsia="宋体" w:cs="Times New Roman"/>
          <w:sz w:val="28"/>
          <w:szCs w:val="28"/>
          <w:u w:val="single"/>
          <w:lang w:val="en-US" w:eastAsia="zh-CN"/>
        </w:rPr>
        <w:fldChar w:fldCharType="separate"/>
      </w:r>
      <w:r>
        <w:rPr>
          <w:rStyle w:val="9"/>
          <w:rFonts w:hint="eastAsia" w:ascii="宋体" w:hAnsi="宋体" w:eastAsia="宋体" w:cs="Times New Roman"/>
          <w:sz w:val="28"/>
          <w:szCs w:val="28"/>
          <w:lang w:val="en-US" w:eastAsia="zh-CN"/>
        </w:rPr>
        <w:t>342168533@qq.com</w:t>
      </w:r>
      <w:r>
        <w:rPr>
          <w:rFonts w:hint="eastAsia" w:ascii="宋体" w:hAnsi="宋体" w:eastAsia="宋体" w:cs="Times New Roman"/>
          <w:sz w:val="28"/>
          <w:szCs w:val="28"/>
          <w:u w:val="single"/>
          <w:lang w:val="en-US" w:eastAsia="zh-CN"/>
        </w:rPr>
        <w:fldChar w:fldCharType="end"/>
      </w:r>
    </w:p>
    <w:p w14:paraId="6C5B0756">
      <w:pPr>
        <w:pStyle w:val="2"/>
        <w:rPr>
          <w:rFonts w:hint="eastAsia"/>
          <w:lang w:val="en-US" w:eastAsia="zh-CN"/>
        </w:rPr>
      </w:pPr>
      <w:r>
        <w:rPr>
          <w:rFonts w:hint="eastAsia"/>
          <w:lang w:val="en-US" w:eastAsia="zh-CN"/>
        </w:rPr>
        <w:t xml:space="preserve"> </w:t>
      </w:r>
    </w:p>
    <w:p w14:paraId="5F20AC83">
      <w:pPr>
        <w:pStyle w:val="2"/>
        <w:rPr>
          <w:rFonts w:hint="eastAsia"/>
          <w:lang w:val="en-US" w:eastAsia="zh-CN"/>
        </w:rPr>
      </w:pPr>
      <w:r>
        <w:rPr>
          <w:rFonts w:hint="eastAsia"/>
          <w:lang w:val="en-US" w:eastAsia="zh-CN"/>
        </w:rPr>
        <w:t xml:space="preserve">                        福建省工业设备安装有限公司</w:t>
      </w:r>
    </w:p>
    <w:p w14:paraId="79F6046B">
      <w:pPr>
        <w:pStyle w:val="2"/>
        <w:rPr>
          <w:rFonts w:hint="default"/>
          <w:lang w:val="en-US" w:eastAsia="zh-CN"/>
        </w:rPr>
      </w:pPr>
      <w:r>
        <w:rPr>
          <w:rFonts w:hint="eastAsia"/>
          <w:lang w:val="en-US" w:eastAsia="zh-CN"/>
        </w:rPr>
        <w:t xml:space="preserve">                             2025年02月18日</w:t>
      </w:r>
    </w:p>
    <w:p w14:paraId="2031C510"/>
    <w:p w14:paraId="49C2EC5A">
      <w:pPr>
        <w:pStyle w:val="2"/>
      </w:pPr>
    </w:p>
    <w:p w14:paraId="4996595C">
      <w:pPr>
        <w:pStyle w:val="2"/>
      </w:pPr>
    </w:p>
    <w:p w14:paraId="529C51FC">
      <w:pPr>
        <w:pStyle w:val="2"/>
      </w:pPr>
    </w:p>
    <w:p w14:paraId="3D07CBC6">
      <w:pPr>
        <w:pStyle w:val="2"/>
      </w:pPr>
    </w:p>
    <w:p w14:paraId="6D522E7B">
      <w:pPr>
        <w:pStyle w:val="2"/>
      </w:pPr>
    </w:p>
    <w:p w14:paraId="3FE70D8D">
      <w:pPr>
        <w:pStyle w:val="2"/>
      </w:pPr>
    </w:p>
    <w:p w14:paraId="03B5255E">
      <w:pPr>
        <w:pStyle w:val="2"/>
      </w:pPr>
    </w:p>
    <w:p w14:paraId="3933F055">
      <w:pPr>
        <w:pStyle w:val="2"/>
      </w:pPr>
    </w:p>
    <w:p w14:paraId="286E43CC">
      <w:pPr>
        <w:pStyle w:val="2"/>
      </w:pPr>
    </w:p>
    <w:p w14:paraId="751F4724">
      <w:pPr>
        <w:pStyle w:val="2"/>
      </w:pPr>
    </w:p>
    <w:p w14:paraId="76341327">
      <w:pPr>
        <w:pStyle w:val="2"/>
      </w:pPr>
    </w:p>
    <w:p w14:paraId="5A5B233E">
      <w:pPr>
        <w:pStyle w:val="2"/>
      </w:pPr>
    </w:p>
    <w:p w14:paraId="7D86909D">
      <w:pPr>
        <w:pStyle w:val="2"/>
        <w:numPr>
          <w:ilvl w:val="0"/>
          <w:numId w:val="3"/>
        </w:numPr>
        <w:ind w:firstLine="3520" w:firstLineChars="11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投标函</w:t>
      </w:r>
    </w:p>
    <w:p w14:paraId="08033299">
      <w:pPr>
        <w:pStyle w:val="2"/>
        <w:numPr>
          <w:numId w:val="0"/>
        </w:num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福建省工业设备安装有限公司：</w:t>
      </w:r>
    </w:p>
    <w:p w14:paraId="4006BD5C">
      <w:pPr>
        <w:numPr>
          <w:numId w:val="0"/>
        </w:numPr>
        <w:ind w:firstLine="600" w:firstLineChars="200"/>
        <w:jc w:val="left"/>
        <w:rPr>
          <w:rFonts w:hint="eastAsia" w:ascii="宋体" w:hAnsi="宋体"/>
          <w:sz w:val="30"/>
          <w:szCs w:val="30"/>
          <w:u w:val="none"/>
          <w:lang w:val="en-US" w:eastAsia="zh-CN"/>
        </w:rPr>
      </w:pPr>
      <w:r>
        <w:rPr>
          <w:rFonts w:hint="eastAsia" w:ascii="宋体" w:hAnsi="宋体" w:eastAsia="宋体" w:cs="宋体"/>
          <w:sz w:val="30"/>
          <w:szCs w:val="30"/>
          <w:lang w:val="en-US" w:eastAsia="zh-CN"/>
        </w:rPr>
        <w:t>1.我方已仔细研究贵司</w:t>
      </w:r>
      <w:r>
        <w:rPr>
          <w:rFonts w:hint="eastAsia" w:ascii="宋体" w:hAnsi="宋体"/>
          <w:sz w:val="30"/>
          <w:szCs w:val="30"/>
          <w:u w:val="single"/>
          <w:lang w:val="en-US" w:eastAsia="zh-CN"/>
        </w:rPr>
        <w:t>福建福海创石油化工有限公司原料适应性技改公   用工程及辅助设施（中心控制室）施工总承包工程商品砼材料采购招标文件</w:t>
      </w:r>
      <w:r>
        <w:rPr>
          <w:rFonts w:hint="eastAsia" w:ascii="宋体" w:hAnsi="宋体"/>
          <w:sz w:val="30"/>
          <w:szCs w:val="30"/>
          <w:u w:val="none"/>
          <w:lang w:val="en-US" w:eastAsia="zh-CN"/>
        </w:rPr>
        <w:t>的全部内容，以总价人民币（大写）                            元（￥       元）投标报价；按照招标文件要求实施和完成材料供应，所有材料必须具有国家技术质量监督部门确认的产品质量证明、出厂合格证明。</w:t>
      </w:r>
    </w:p>
    <w:p w14:paraId="1B5C236F">
      <w:pPr>
        <w:pStyle w:val="2"/>
        <w:numPr>
          <w:numId w:val="0"/>
        </w:numPr>
        <w:ind w:firstLine="560" w:firstLineChars="200"/>
        <w:rPr>
          <w:rFonts w:hint="eastAsia"/>
          <w:lang w:val="en-US" w:eastAsia="zh-CN"/>
        </w:rPr>
      </w:pPr>
      <w:r>
        <w:rPr>
          <w:rFonts w:hint="eastAsia"/>
          <w:lang w:val="en-US" w:eastAsia="zh-CN"/>
        </w:rPr>
        <w:t>2.我方承诺在投标有效期（5天）内不修改、撤销投标文件。</w:t>
      </w:r>
    </w:p>
    <w:p w14:paraId="455812B9">
      <w:pPr>
        <w:pStyle w:val="2"/>
        <w:numPr>
          <w:numId w:val="0"/>
        </w:numPr>
        <w:ind w:firstLine="560" w:firstLineChars="200"/>
        <w:rPr>
          <w:rFonts w:hint="eastAsia"/>
          <w:u w:val="single"/>
          <w:lang w:val="en-US" w:eastAsia="zh-CN"/>
        </w:rPr>
      </w:pPr>
      <w:r>
        <w:rPr>
          <w:rFonts w:hint="eastAsia"/>
          <w:lang w:val="en-US" w:eastAsia="zh-CN"/>
        </w:rPr>
        <w:t>3.商务偏离：</w:t>
      </w:r>
      <w:r>
        <w:rPr>
          <w:rFonts w:hint="eastAsia"/>
          <w:u w:val="single"/>
          <w:lang w:val="en-US" w:eastAsia="zh-CN"/>
        </w:rPr>
        <w:t>请在商务偏离表内单列，其他地方修改一律无效。</w:t>
      </w:r>
    </w:p>
    <w:p w14:paraId="05D01B2C">
      <w:pPr>
        <w:pStyle w:val="2"/>
        <w:numPr>
          <w:numId w:val="0"/>
        </w:numPr>
        <w:ind w:firstLine="560" w:firstLineChars="200"/>
        <w:rPr>
          <w:rFonts w:hint="eastAsia"/>
          <w:u w:val="none"/>
          <w:lang w:val="en-US" w:eastAsia="zh-CN"/>
        </w:rPr>
      </w:pPr>
      <w:r>
        <w:rPr>
          <w:rFonts w:hint="eastAsia"/>
          <w:u w:val="none"/>
          <w:lang w:val="en-US" w:eastAsia="zh-CN"/>
        </w:rPr>
        <w:t xml:space="preserve">4. </w:t>
      </w:r>
      <w:r>
        <w:rPr>
          <w:rFonts w:hint="eastAsia"/>
          <w:u w:val="single"/>
          <w:lang w:val="en-US" w:eastAsia="zh-CN"/>
        </w:rPr>
        <w:t xml:space="preserve">                            </w:t>
      </w:r>
      <w:r>
        <w:rPr>
          <w:rFonts w:hint="eastAsia"/>
          <w:u w:val="none"/>
          <w:lang w:val="en-US" w:eastAsia="zh-CN"/>
        </w:rPr>
        <w:t>（其他补充说明）</w:t>
      </w:r>
    </w:p>
    <w:p w14:paraId="05682283">
      <w:pPr>
        <w:pStyle w:val="2"/>
        <w:numPr>
          <w:numId w:val="0"/>
        </w:numPr>
        <w:ind w:firstLine="560" w:firstLineChars="200"/>
        <w:rPr>
          <w:rFonts w:hint="eastAsia"/>
          <w:u w:val="none"/>
          <w:lang w:val="en-US" w:eastAsia="zh-CN"/>
        </w:rPr>
      </w:pPr>
    </w:p>
    <w:p w14:paraId="0F52A736">
      <w:pPr>
        <w:pStyle w:val="2"/>
        <w:numPr>
          <w:numId w:val="0"/>
        </w:numPr>
        <w:ind w:firstLine="560" w:firstLineChars="200"/>
        <w:rPr>
          <w:rFonts w:hint="eastAsia"/>
          <w:u w:val="none"/>
          <w:lang w:val="en-US" w:eastAsia="zh-CN"/>
        </w:rPr>
      </w:pPr>
    </w:p>
    <w:p w14:paraId="2B11C8DB">
      <w:pPr>
        <w:pStyle w:val="2"/>
        <w:numPr>
          <w:numId w:val="0"/>
        </w:numPr>
        <w:ind w:firstLine="560" w:firstLineChars="200"/>
        <w:rPr>
          <w:rFonts w:hint="eastAsia"/>
          <w:u w:val="none"/>
          <w:lang w:val="en-US" w:eastAsia="zh-CN"/>
        </w:rPr>
      </w:pPr>
    </w:p>
    <w:p w14:paraId="5C1FB3FD">
      <w:pPr>
        <w:pStyle w:val="2"/>
        <w:numPr>
          <w:numId w:val="0"/>
        </w:numPr>
        <w:ind w:firstLine="560" w:firstLineChars="200"/>
        <w:rPr>
          <w:rFonts w:hint="eastAsia"/>
          <w:u w:val="none"/>
          <w:lang w:val="en-US" w:eastAsia="zh-CN"/>
        </w:rPr>
      </w:pPr>
    </w:p>
    <w:p w14:paraId="308CE537">
      <w:pPr>
        <w:pStyle w:val="2"/>
        <w:numPr>
          <w:numId w:val="0"/>
        </w:numPr>
        <w:ind w:firstLine="1680" w:firstLineChars="600"/>
        <w:rPr>
          <w:rFonts w:hint="eastAsia"/>
          <w:u w:val="none"/>
          <w:lang w:val="en-US" w:eastAsia="zh-CN"/>
        </w:rPr>
      </w:pPr>
      <w:r>
        <w:rPr>
          <w:rFonts w:hint="eastAsia"/>
          <w:u w:val="none"/>
          <w:lang w:val="en-US" w:eastAsia="zh-CN"/>
        </w:rPr>
        <w:t>投标人：                      （盖投标单位公章）</w:t>
      </w:r>
    </w:p>
    <w:p w14:paraId="79F97C15">
      <w:pPr>
        <w:pStyle w:val="2"/>
        <w:numPr>
          <w:numId w:val="0"/>
        </w:numPr>
        <w:ind w:firstLine="1680" w:firstLineChars="600"/>
        <w:rPr>
          <w:rFonts w:hint="eastAsia"/>
          <w:u w:val="none"/>
          <w:lang w:val="en-US" w:eastAsia="zh-CN"/>
        </w:rPr>
      </w:pPr>
      <w:r>
        <w:rPr>
          <w:rFonts w:hint="eastAsia"/>
          <w:u w:val="none"/>
          <w:lang w:val="en-US" w:eastAsia="zh-CN"/>
        </w:rPr>
        <w:t>法定代表人：</w:t>
      </w:r>
    </w:p>
    <w:p w14:paraId="5F886FE8">
      <w:pPr>
        <w:pStyle w:val="2"/>
        <w:numPr>
          <w:numId w:val="0"/>
        </w:numPr>
        <w:ind w:firstLine="1680" w:firstLineChars="600"/>
        <w:rPr>
          <w:rFonts w:hint="eastAsia"/>
          <w:u w:val="none"/>
          <w:lang w:val="en-US" w:eastAsia="zh-CN"/>
        </w:rPr>
      </w:pPr>
      <w:r>
        <w:rPr>
          <w:rFonts w:hint="eastAsia"/>
          <w:u w:val="none"/>
          <w:lang w:val="en-US" w:eastAsia="zh-CN"/>
        </w:rPr>
        <w:t>或其委托代理人：           （签字或盖章）</w:t>
      </w:r>
    </w:p>
    <w:p w14:paraId="4CE7DC5D">
      <w:pPr>
        <w:pStyle w:val="2"/>
        <w:numPr>
          <w:numId w:val="0"/>
        </w:numPr>
        <w:ind w:firstLine="1680" w:firstLineChars="600"/>
        <w:rPr>
          <w:rFonts w:hint="default"/>
          <w:u w:val="none"/>
          <w:lang w:val="en-US" w:eastAsia="zh-CN"/>
        </w:rPr>
      </w:pPr>
      <w:r>
        <w:rPr>
          <w:rFonts w:hint="eastAsia"/>
          <w:u w:val="none"/>
          <w:lang w:val="en-US" w:eastAsia="zh-CN"/>
        </w:rPr>
        <w:t>日期：</w:t>
      </w:r>
      <w:r>
        <w:rPr>
          <w:rFonts w:hint="eastAsia"/>
          <w:u w:val="single"/>
          <w:lang w:val="en-US" w:eastAsia="zh-CN"/>
        </w:rPr>
        <w:t xml:space="preserve">        </w:t>
      </w:r>
      <w:r>
        <w:rPr>
          <w:rFonts w:hint="eastAsia"/>
          <w:u w:val="none"/>
          <w:lang w:val="en-US" w:eastAsia="zh-CN"/>
        </w:rPr>
        <w:t>年</w:t>
      </w:r>
      <w:r>
        <w:rPr>
          <w:rFonts w:hint="eastAsia"/>
          <w:u w:val="single"/>
          <w:lang w:val="en-US" w:eastAsia="zh-CN"/>
        </w:rPr>
        <w:t xml:space="preserve">      </w:t>
      </w:r>
      <w:r>
        <w:rPr>
          <w:rFonts w:hint="eastAsia"/>
          <w:u w:val="none"/>
          <w:lang w:val="en-US" w:eastAsia="zh-CN"/>
        </w:rPr>
        <w:t>月</w:t>
      </w:r>
      <w:r>
        <w:rPr>
          <w:rFonts w:hint="eastAsia"/>
          <w:u w:val="single"/>
          <w:lang w:val="en-US" w:eastAsia="zh-CN"/>
        </w:rPr>
        <w:t xml:space="preserve">      </w:t>
      </w:r>
      <w:r>
        <w:rPr>
          <w:rFonts w:hint="eastAsia"/>
          <w:u w:val="none"/>
          <w:lang w:val="en-US" w:eastAsia="zh-CN"/>
        </w:rPr>
        <w:t>日</w:t>
      </w:r>
    </w:p>
    <w:p w14:paraId="6E2F90DA">
      <w:pPr>
        <w:pStyle w:val="2"/>
        <w:numPr>
          <w:numId w:val="0"/>
        </w:numPr>
        <w:jc w:val="both"/>
        <w:rPr>
          <w:rFonts w:hint="default" w:ascii="宋体" w:hAnsi="宋体" w:eastAsia="宋体" w:cs="宋体"/>
          <w:sz w:val="30"/>
          <w:szCs w:val="30"/>
          <w:lang w:val="en-US" w:eastAsia="zh-CN"/>
        </w:rPr>
      </w:pPr>
    </w:p>
    <w:p w14:paraId="3D506DE1">
      <w:pPr>
        <w:pStyle w:val="2"/>
        <w:numPr>
          <w:numId w:val="0"/>
        </w:numPr>
        <w:jc w:val="both"/>
        <w:rPr>
          <w:rFonts w:hint="default" w:ascii="宋体" w:hAnsi="宋体" w:eastAsia="宋体" w:cs="宋体"/>
          <w:sz w:val="30"/>
          <w:szCs w:val="30"/>
          <w:lang w:val="en-US" w:eastAsia="zh-CN"/>
        </w:rPr>
      </w:pPr>
    </w:p>
    <w:p w14:paraId="450B41EF">
      <w:pPr>
        <w:pStyle w:val="2"/>
        <w:numPr>
          <w:numId w:val="0"/>
        </w:numPr>
        <w:jc w:val="both"/>
        <w:rPr>
          <w:rFonts w:hint="default" w:ascii="宋体" w:hAnsi="宋体" w:eastAsia="宋体" w:cs="宋体"/>
          <w:sz w:val="30"/>
          <w:szCs w:val="30"/>
          <w:lang w:val="en-US" w:eastAsia="zh-CN"/>
        </w:rPr>
      </w:pPr>
    </w:p>
    <w:p w14:paraId="614B587B">
      <w:pPr>
        <w:pStyle w:val="2"/>
        <w:numPr>
          <w:numId w:val="0"/>
        </w:num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商品砼报价单</w:t>
      </w:r>
    </w:p>
    <w:tbl>
      <w:tblPr>
        <w:tblStyle w:val="7"/>
        <w:tblpPr w:leftFromText="180" w:rightFromText="180" w:vertAnchor="text" w:horzAnchor="page" w:tblpX="1795" w:tblpY="612"/>
        <w:tblOverlap w:val="never"/>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872"/>
        <w:gridCol w:w="598"/>
        <w:gridCol w:w="851"/>
        <w:gridCol w:w="862"/>
        <w:gridCol w:w="882"/>
        <w:gridCol w:w="801"/>
        <w:gridCol w:w="783"/>
        <w:gridCol w:w="939"/>
        <w:gridCol w:w="1054"/>
      </w:tblGrid>
      <w:tr w14:paraId="36297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2" w:type="dxa"/>
          </w:tcPr>
          <w:p w14:paraId="716A5441">
            <w:pPr>
              <w:rPr>
                <w:rFonts w:hint="eastAsia" w:ascii="宋体" w:hAnsi="宋体" w:eastAsia="宋体" w:cs="Times New Roman"/>
                <w:kern w:val="0"/>
                <w:sz w:val="28"/>
                <w:szCs w:val="28"/>
              </w:rPr>
            </w:pPr>
            <w:r>
              <w:rPr>
                <w:rFonts w:hint="eastAsia" w:ascii="宋体" w:hAnsi="宋体" w:eastAsia="宋体" w:cs="Times New Roman"/>
                <w:kern w:val="0"/>
                <w:sz w:val="28"/>
                <w:szCs w:val="28"/>
              </w:rPr>
              <w:t>物资名称</w:t>
            </w:r>
          </w:p>
        </w:tc>
        <w:tc>
          <w:tcPr>
            <w:tcW w:w="872" w:type="dxa"/>
          </w:tcPr>
          <w:p w14:paraId="507CEEFD">
            <w:pPr>
              <w:rPr>
                <w:rFonts w:hint="eastAsia" w:ascii="宋体" w:hAnsi="宋体" w:eastAsia="宋体" w:cs="Times New Roman"/>
                <w:kern w:val="0"/>
                <w:sz w:val="28"/>
                <w:szCs w:val="28"/>
              </w:rPr>
            </w:pPr>
            <w:r>
              <w:rPr>
                <w:rFonts w:hint="eastAsia" w:ascii="宋体" w:hAnsi="宋体" w:eastAsia="宋体" w:cs="Times New Roman"/>
                <w:kern w:val="0"/>
                <w:sz w:val="28"/>
                <w:szCs w:val="28"/>
              </w:rPr>
              <w:t>型号规格</w:t>
            </w:r>
          </w:p>
        </w:tc>
        <w:tc>
          <w:tcPr>
            <w:tcW w:w="598" w:type="dxa"/>
            <w:vAlign w:val="top"/>
          </w:tcPr>
          <w:p w14:paraId="7EF9B086">
            <w:pPr>
              <w:rPr>
                <w:rFonts w:hint="eastAsia" w:ascii="宋体" w:hAnsi="宋体" w:eastAsia="宋体" w:cs="Times New Roman"/>
                <w:kern w:val="0"/>
                <w:sz w:val="28"/>
                <w:szCs w:val="28"/>
              </w:rPr>
            </w:pPr>
            <w:r>
              <w:rPr>
                <w:rFonts w:hint="eastAsia" w:ascii="宋体" w:hAnsi="宋体" w:eastAsia="宋体" w:cs="Times New Roman"/>
                <w:kern w:val="0"/>
                <w:sz w:val="28"/>
                <w:szCs w:val="28"/>
              </w:rPr>
              <w:t>单位</w:t>
            </w:r>
          </w:p>
        </w:tc>
        <w:tc>
          <w:tcPr>
            <w:tcW w:w="851" w:type="dxa"/>
            <w:vAlign w:val="top"/>
          </w:tcPr>
          <w:p w14:paraId="75ABDF2A">
            <w:pPr>
              <w:rPr>
                <w:rFonts w:hint="eastAsia" w:ascii="宋体" w:hAnsi="宋体" w:eastAsia="宋体" w:cs="Times New Roman"/>
                <w:kern w:val="0"/>
                <w:sz w:val="28"/>
                <w:szCs w:val="28"/>
              </w:rPr>
            </w:pPr>
            <w:r>
              <w:rPr>
                <w:rFonts w:hint="eastAsia" w:ascii="宋体" w:hAnsi="宋体" w:eastAsia="宋体" w:cs="Times New Roman"/>
                <w:kern w:val="0"/>
                <w:sz w:val="28"/>
                <w:szCs w:val="28"/>
                <w:lang w:val="en-US" w:eastAsia="zh-CN"/>
              </w:rPr>
              <w:t xml:space="preserve">暂定 </w:t>
            </w:r>
            <w:r>
              <w:rPr>
                <w:rFonts w:hint="eastAsia" w:ascii="宋体" w:hAnsi="宋体" w:eastAsia="宋体" w:cs="Times New Roman"/>
                <w:kern w:val="0"/>
                <w:sz w:val="28"/>
                <w:szCs w:val="28"/>
              </w:rPr>
              <w:t xml:space="preserve">数量 </w:t>
            </w:r>
          </w:p>
        </w:tc>
        <w:tc>
          <w:tcPr>
            <w:tcW w:w="862" w:type="dxa"/>
          </w:tcPr>
          <w:p w14:paraId="6FDA7043">
            <w:pPr>
              <w:rPr>
                <w:rFonts w:hint="default" w:ascii="宋体" w:hAnsi="宋体" w:eastAsia="宋体" w:cs="Times New Roman"/>
                <w:kern w:val="0"/>
                <w:sz w:val="28"/>
                <w:szCs w:val="28"/>
                <w:lang w:val="en-US" w:eastAsia="zh-CN"/>
              </w:rPr>
            </w:pPr>
            <w:r>
              <w:rPr>
                <w:rFonts w:hint="eastAsia" w:ascii="宋体" w:hAnsi="宋体" w:eastAsia="宋体" w:cs="Times New Roman"/>
                <w:kern w:val="0"/>
                <w:sz w:val="28"/>
                <w:szCs w:val="28"/>
                <w:lang w:val="en-US" w:eastAsia="zh-CN"/>
              </w:rPr>
              <w:t>不含税单价</w:t>
            </w:r>
          </w:p>
        </w:tc>
        <w:tc>
          <w:tcPr>
            <w:tcW w:w="882" w:type="dxa"/>
          </w:tcPr>
          <w:p w14:paraId="54E0E372">
            <w:pPr>
              <w:rPr>
                <w:rFonts w:hint="eastAsia" w:ascii="宋体" w:hAnsi="宋体" w:eastAsia="宋体" w:cs="Times New Roman"/>
                <w:kern w:val="0"/>
                <w:sz w:val="28"/>
                <w:szCs w:val="28"/>
              </w:rPr>
            </w:pPr>
            <w:r>
              <w:rPr>
                <w:rFonts w:hint="eastAsia" w:ascii="宋体" w:hAnsi="宋体" w:eastAsia="宋体" w:cs="Times New Roman"/>
                <w:kern w:val="0"/>
                <w:sz w:val="28"/>
                <w:szCs w:val="28"/>
                <w:lang w:val="en-US" w:eastAsia="zh-CN"/>
              </w:rPr>
              <w:t>不含税金额</w:t>
            </w:r>
            <w:r>
              <w:rPr>
                <w:rFonts w:hint="eastAsia" w:ascii="宋体" w:hAnsi="宋体" w:eastAsia="宋体" w:cs="Times New Roman"/>
                <w:kern w:val="0"/>
                <w:sz w:val="28"/>
                <w:szCs w:val="28"/>
              </w:rPr>
              <w:t xml:space="preserve"> </w:t>
            </w:r>
          </w:p>
        </w:tc>
        <w:tc>
          <w:tcPr>
            <w:tcW w:w="801" w:type="dxa"/>
          </w:tcPr>
          <w:p w14:paraId="21728DC5">
            <w:pPr>
              <w:rPr>
                <w:rFonts w:hint="default" w:ascii="宋体" w:hAnsi="宋体" w:eastAsia="宋体" w:cs="Times New Roman"/>
                <w:kern w:val="0"/>
                <w:sz w:val="28"/>
                <w:szCs w:val="28"/>
                <w:lang w:val="en-US" w:eastAsia="zh-CN"/>
              </w:rPr>
            </w:pPr>
            <w:r>
              <w:rPr>
                <w:rFonts w:hint="eastAsia" w:ascii="宋体" w:hAnsi="宋体" w:eastAsia="宋体" w:cs="Times New Roman"/>
                <w:kern w:val="0"/>
                <w:sz w:val="28"/>
                <w:szCs w:val="28"/>
                <w:lang w:val="en-US" w:eastAsia="zh-CN"/>
              </w:rPr>
              <w:t>税金</w:t>
            </w:r>
          </w:p>
        </w:tc>
        <w:tc>
          <w:tcPr>
            <w:tcW w:w="783" w:type="dxa"/>
          </w:tcPr>
          <w:p w14:paraId="273E6063">
            <w:pPr>
              <w:rPr>
                <w:rFonts w:hint="default" w:ascii="宋体" w:hAnsi="宋体" w:eastAsia="宋体" w:cs="Times New Roman"/>
                <w:kern w:val="0"/>
                <w:sz w:val="28"/>
                <w:szCs w:val="28"/>
                <w:lang w:val="en-US" w:eastAsia="zh-CN"/>
              </w:rPr>
            </w:pPr>
            <w:r>
              <w:rPr>
                <w:rFonts w:hint="eastAsia" w:ascii="宋体" w:hAnsi="宋体" w:eastAsia="宋体" w:cs="Times New Roman"/>
                <w:kern w:val="0"/>
                <w:sz w:val="28"/>
                <w:szCs w:val="28"/>
                <w:lang w:val="en-US" w:eastAsia="zh-CN"/>
              </w:rPr>
              <w:t>含税单价</w:t>
            </w:r>
          </w:p>
        </w:tc>
        <w:tc>
          <w:tcPr>
            <w:tcW w:w="939" w:type="dxa"/>
          </w:tcPr>
          <w:p w14:paraId="61D5B4F5">
            <w:pPr>
              <w:rPr>
                <w:rFonts w:hint="default" w:ascii="宋体" w:hAnsi="宋体" w:eastAsia="宋体" w:cs="Times New Roman"/>
                <w:kern w:val="0"/>
                <w:sz w:val="28"/>
                <w:szCs w:val="28"/>
                <w:lang w:val="en-US" w:eastAsia="zh-CN"/>
              </w:rPr>
            </w:pPr>
            <w:r>
              <w:rPr>
                <w:rFonts w:hint="eastAsia" w:ascii="宋体" w:hAnsi="宋体" w:eastAsia="宋体" w:cs="Times New Roman"/>
                <w:kern w:val="0"/>
                <w:sz w:val="28"/>
                <w:szCs w:val="28"/>
                <w:lang w:val="en-US" w:eastAsia="zh-CN"/>
              </w:rPr>
              <w:t>含税金额</w:t>
            </w:r>
          </w:p>
        </w:tc>
        <w:tc>
          <w:tcPr>
            <w:tcW w:w="1054" w:type="dxa"/>
          </w:tcPr>
          <w:p w14:paraId="1233376F">
            <w:pPr>
              <w:rPr>
                <w:rFonts w:hint="default" w:ascii="宋体" w:hAnsi="宋体" w:eastAsia="宋体" w:cs="Times New Roman"/>
                <w:kern w:val="0"/>
                <w:sz w:val="28"/>
                <w:szCs w:val="28"/>
                <w:lang w:val="en-US" w:eastAsia="zh-CN"/>
              </w:rPr>
            </w:pPr>
            <w:r>
              <w:rPr>
                <w:rFonts w:hint="eastAsia" w:ascii="宋体" w:hAnsi="宋体" w:eastAsia="宋体" w:cs="Times New Roman"/>
                <w:kern w:val="0"/>
                <w:sz w:val="28"/>
                <w:szCs w:val="28"/>
                <w:lang w:val="en-US" w:eastAsia="zh-CN"/>
              </w:rPr>
              <w:t>备注</w:t>
            </w:r>
          </w:p>
        </w:tc>
      </w:tr>
      <w:tr w14:paraId="1186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2" w:type="dxa"/>
            <w:vAlign w:val="center"/>
          </w:tcPr>
          <w:p w14:paraId="1AD7BB6D">
            <w:pPr>
              <w:keepNext w:val="0"/>
              <w:keepLines w:val="0"/>
              <w:widowControl/>
              <w:suppressLineNumbers w:val="0"/>
              <w:jc w:val="center"/>
              <w:textAlignment w:val="center"/>
              <w:rPr>
                <w:rFonts w:hint="eastAsia" w:ascii="宋体" w:hAnsi="宋体" w:eastAsia="宋体" w:cs="宋体"/>
                <w:kern w:val="0"/>
                <w:sz w:val="21"/>
                <w:szCs w:val="21"/>
                <w:lang w:eastAsia="zh-CN"/>
              </w:rPr>
            </w:pPr>
            <w:r>
              <w:rPr>
                <w:rFonts w:hint="eastAsia" w:ascii="宋体" w:hAnsi="宋体" w:eastAsia="宋体" w:cs="宋体"/>
                <w:i w:val="0"/>
                <w:iCs w:val="0"/>
                <w:color w:val="000000"/>
                <w:kern w:val="0"/>
                <w:sz w:val="21"/>
                <w:szCs w:val="21"/>
                <w:u w:val="none"/>
                <w:lang w:val="en-US" w:eastAsia="zh-CN" w:bidi="ar"/>
              </w:rPr>
              <w:t>商品混凝土</w:t>
            </w:r>
          </w:p>
        </w:tc>
        <w:tc>
          <w:tcPr>
            <w:tcW w:w="872" w:type="dxa"/>
            <w:vAlign w:val="center"/>
          </w:tcPr>
          <w:p w14:paraId="590D74EE">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C20</w:t>
            </w:r>
          </w:p>
        </w:tc>
        <w:tc>
          <w:tcPr>
            <w:tcW w:w="598" w:type="dxa"/>
            <w:vAlign w:val="top"/>
          </w:tcPr>
          <w:p w14:paraId="6E319C46">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851" w:type="dxa"/>
            <w:vAlign w:val="center"/>
          </w:tcPr>
          <w:p w14:paraId="69869FB8">
            <w:pPr>
              <w:keepNext w:val="0"/>
              <w:keepLines w:val="0"/>
              <w:widowControl/>
              <w:suppressLineNumbers w:val="0"/>
              <w:jc w:val="center"/>
              <w:textAlignment w:val="cente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1500</w:t>
            </w:r>
          </w:p>
        </w:tc>
        <w:tc>
          <w:tcPr>
            <w:tcW w:w="862" w:type="dxa"/>
          </w:tcPr>
          <w:p w14:paraId="3FBA136F">
            <w:pPr>
              <w:rPr>
                <w:rFonts w:hint="default" w:ascii="宋体" w:hAnsi="宋体" w:eastAsia="宋体" w:cs="Times New Roman"/>
                <w:kern w:val="0"/>
                <w:sz w:val="21"/>
                <w:szCs w:val="21"/>
                <w:lang w:val="en-US" w:eastAsia="zh-CN"/>
              </w:rPr>
            </w:pPr>
          </w:p>
        </w:tc>
        <w:tc>
          <w:tcPr>
            <w:tcW w:w="882" w:type="dxa"/>
            <w:vAlign w:val="center"/>
          </w:tcPr>
          <w:p w14:paraId="35FA2103">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p>
        </w:tc>
        <w:tc>
          <w:tcPr>
            <w:tcW w:w="801" w:type="dxa"/>
          </w:tcPr>
          <w:p w14:paraId="2494BC56">
            <w:pPr>
              <w:rPr>
                <w:rFonts w:hint="eastAsia" w:ascii="宋体" w:hAnsi="宋体" w:eastAsia="宋体" w:cs="Times New Roman"/>
                <w:kern w:val="0"/>
                <w:sz w:val="21"/>
                <w:szCs w:val="21"/>
                <w:lang w:val="en-US" w:eastAsia="zh-CN"/>
              </w:rPr>
            </w:pPr>
          </w:p>
        </w:tc>
        <w:tc>
          <w:tcPr>
            <w:tcW w:w="783" w:type="dxa"/>
          </w:tcPr>
          <w:p w14:paraId="154CCE4F">
            <w:pPr>
              <w:rPr>
                <w:rFonts w:hint="eastAsia" w:ascii="宋体" w:hAnsi="宋体" w:eastAsia="宋体" w:cs="Times New Roman"/>
                <w:kern w:val="0"/>
                <w:sz w:val="21"/>
                <w:szCs w:val="21"/>
                <w:lang w:eastAsia="zh-CN"/>
              </w:rPr>
            </w:pPr>
          </w:p>
        </w:tc>
        <w:tc>
          <w:tcPr>
            <w:tcW w:w="939" w:type="dxa"/>
          </w:tcPr>
          <w:p w14:paraId="522B7A01">
            <w:pPr>
              <w:rPr>
                <w:rFonts w:hint="eastAsia" w:ascii="宋体" w:hAnsi="宋体" w:eastAsia="宋体" w:cs="Times New Roman"/>
                <w:kern w:val="0"/>
                <w:sz w:val="21"/>
                <w:szCs w:val="21"/>
                <w:lang w:eastAsia="zh-CN"/>
              </w:rPr>
            </w:pPr>
          </w:p>
        </w:tc>
        <w:tc>
          <w:tcPr>
            <w:tcW w:w="1054" w:type="dxa"/>
          </w:tcPr>
          <w:p w14:paraId="0991CD81">
            <w:pPr>
              <w:rPr>
                <w:rFonts w:hint="eastAsia" w:ascii="宋体" w:hAnsi="宋体" w:eastAsia="宋体" w:cs="Times New Roman"/>
                <w:kern w:val="0"/>
                <w:sz w:val="21"/>
                <w:szCs w:val="21"/>
                <w:lang w:eastAsia="zh-CN"/>
              </w:rPr>
            </w:pPr>
          </w:p>
        </w:tc>
      </w:tr>
      <w:tr w14:paraId="46BF1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2" w:type="dxa"/>
            <w:vAlign w:val="center"/>
          </w:tcPr>
          <w:p w14:paraId="5C2F326D">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872" w:type="dxa"/>
            <w:vAlign w:val="center"/>
          </w:tcPr>
          <w:p w14:paraId="50C3F6ED">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C25</w:t>
            </w:r>
          </w:p>
        </w:tc>
        <w:tc>
          <w:tcPr>
            <w:tcW w:w="598" w:type="dxa"/>
            <w:vAlign w:val="top"/>
          </w:tcPr>
          <w:p w14:paraId="59AD9508">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851" w:type="dxa"/>
            <w:vAlign w:val="center"/>
          </w:tcPr>
          <w:p w14:paraId="0CBD33EC">
            <w:pPr>
              <w:keepNext w:val="0"/>
              <w:keepLines w:val="0"/>
              <w:widowControl/>
              <w:suppressLineNumbers w:val="0"/>
              <w:jc w:val="center"/>
              <w:textAlignment w:val="cente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200</w:t>
            </w:r>
          </w:p>
        </w:tc>
        <w:tc>
          <w:tcPr>
            <w:tcW w:w="862" w:type="dxa"/>
          </w:tcPr>
          <w:p w14:paraId="2EF53B64">
            <w:pPr>
              <w:rPr>
                <w:rFonts w:hint="eastAsia" w:ascii="宋体" w:hAnsi="宋体" w:eastAsia="宋体" w:cs="Times New Roman"/>
                <w:kern w:val="0"/>
                <w:sz w:val="21"/>
                <w:szCs w:val="21"/>
              </w:rPr>
            </w:pPr>
          </w:p>
        </w:tc>
        <w:tc>
          <w:tcPr>
            <w:tcW w:w="882" w:type="dxa"/>
            <w:vAlign w:val="center"/>
          </w:tcPr>
          <w:p w14:paraId="204DCE46">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p>
        </w:tc>
        <w:tc>
          <w:tcPr>
            <w:tcW w:w="801" w:type="dxa"/>
            <w:vAlign w:val="top"/>
          </w:tcPr>
          <w:p w14:paraId="631BE029">
            <w:pPr>
              <w:rPr>
                <w:rFonts w:hint="eastAsia" w:ascii="宋体" w:hAnsi="宋体" w:eastAsia="宋体" w:cs="Times New Roman"/>
                <w:kern w:val="0"/>
                <w:sz w:val="21"/>
                <w:szCs w:val="21"/>
              </w:rPr>
            </w:pPr>
          </w:p>
        </w:tc>
        <w:tc>
          <w:tcPr>
            <w:tcW w:w="783" w:type="dxa"/>
            <w:vAlign w:val="top"/>
          </w:tcPr>
          <w:p w14:paraId="0E775CC9">
            <w:pPr>
              <w:rPr>
                <w:rFonts w:hint="eastAsia" w:ascii="宋体" w:hAnsi="宋体" w:eastAsia="宋体" w:cs="Times New Roman"/>
                <w:kern w:val="0"/>
                <w:sz w:val="21"/>
                <w:szCs w:val="21"/>
              </w:rPr>
            </w:pPr>
          </w:p>
        </w:tc>
        <w:tc>
          <w:tcPr>
            <w:tcW w:w="939" w:type="dxa"/>
            <w:vAlign w:val="top"/>
          </w:tcPr>
          <w:p w14:paraId="74A5C58B">
            <w:pPr>
              <w:rPr>
                <w:rFonts w:hint="eastAsia" w:ascii="宋体" w:hAnsi="宋体" w:eastAsia="宋体" w:cs="Times New Roman"/>
                <w:kern w:val="0"/>
                <w:sz w:val="21"/>
                <w:szCs w:val="21"/>
              </w:rPr>
            </w:pPr>
          </w:p>
        </w:tc>
        <w:tc>
          <w:tcPr>
            <w:tcW w:w="1054" w:type="dxa"/>
            <w:vAlign w:val="top"/>
          </w:tcPr>
          <w:p w14:paraId="3B2D4C59">
            <w:pPr>
              <w:rPr>
                <w:rFonts w:hint="eastAsia" w:ascii="宋体" w:hAnsi="宋体" w:eastAsia="宋体" w:cs="Times New Roman"/>
                <w:kern w:val="0"/>
                <w:sz w:val="21"/>
                <w:szCs w:val="21"/>
              </w:rPr>
            </w:pPr>
          </w:p>
        </w:tc>
      </w:tr>
      <w:tr w14:paraId="6A09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2" w:type="dxa"/>
            <w:vAlign w:val="center"/>
          </w:tcPr>
          <w:p w14:paraId="1386C5AF">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872" w:type="dxa"/>
            <w:vAlign w:val="center"/>
          </w:tcPr>
          <w:p w14:paraId="64C478CC">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C30</w:t>
            </w:r>
          </w:p>
        </w:tc>
        <w:tc>
          <w:tcPr>
            <w:tcW w:w="598" w:type="dxa"/>
            <w:vAlign w:val="top"/>
          </w:tcPr>
          <w:p w14:paraId="753401DD">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851" w:type="dxa"/>
            <w:vAlign w:val="center"/>
          </w:tcPr>
          <w:p w14:paraId="0E1BC608">
            <w:pPr>
              <w:keepNext w:val="0"/>
              <w:keepLines w:val="0"/>
              <w:widowControl/>
              <w:suppressLineNumbers w:val="0"/>
              <w:jc w:val="center"/>
              <w:textAlignment w:val="cente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10</w:t>
            </w:r>
          </w:p>
        </w:tc>
        <w:tc>
          <w:tcPr>
            <w:tcW w:w="862" w:type="dxa"/>
          </w:tcPr>
          <w:p w14:paraId="7ACD36F5">
            <w:pPr>
              <w:rPr>
                <w:rFonts w:hint="eastAsia" w:ascii="宋体" w:hAnsi="宋体" w:eastAsia="宋体" w:cs="Times New Roman"/>
                <w:kern w:val="0"/>
                <w:sz w:val="21"/>
                <w:szCs w:val="21"/>
              </w:rPr>
            </w:pPr>
          </w:p>
        </w:tc>
        <w:tc>
          <w:tcPr>
            <w:tcW w:w="882" w:type="dxa"/>
            <w:vAlign w:val="center"/>
          </w:tcPr>
          <w:p w14:paraId="57438BB3">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p>
        </w:tc>
        <w:tc>
          <w:tcPr>
            <w:tcW w:w="801" w:type="dxa"/>
            <w:vAlign w:val="top"/>
          </w:tcPr>
          <w:p w14:paraId="3946CC4F">
            <w:pPr>
              <w:rPr>
                <w:rFonts w:hint="eastAsia" w:ascii="宋体" w:hAnsi="宋体" w:eastAsia="宋体" w:cs="Times New Roman"/>
                <w:kern w:val="0"/>
                <w:sz w:val="21"/>
                <w:szCs w:val="21"/>
              </w:rPr>
            </w:pPr>
          </w:p>
        </w:tc>
        <w:tc>
          <w:tcPr>
            <w:tcW w:w="783" w:type="dxa"/>
            <w:vAlign w:val="top"/>
          </w:tcPr>
          <w:p w14:paraId="035E28D3">
            <w:pPr>
              <w:rPr>
                <w:rFonts w:hint="eastAsia" w:ascii="宋体" w:hAnsi="宋体" w:eastAsia="宋体" w:cs="Times New Roman"/>
                <w:kern w:val="0"/>
                <w:sz w:val="21"/>
                <w:szCs w:val="21"/>
              </w:rPr>
            </w:pPr>
          </w:p>
        </w:tc>
        <w:tc>
          <w:tcPr>
            <w:tcW w:w="939" w:type="dxa"/>
            <w:vAlign w:val="top"/>
          </w:tcPr>
          <w:p w14:paraId="48216570">
            <w:pPr>
              <w:rPr>
                <w:rFonts w:hint="eastAsia" w:ascii="宋体" w:hAnsi="宋体" w:eastAsia="宋体" w:cs="Times New Roman"/>
                <w:kern w:val="0"/>
                <w:sz w:val="21"/>
                <w:szCs w:val="21"/>
              </w:rPr>
            </w:pPr>
          </w:p>
        </w:tc>
        <w:tc>
          <w:tcPr>
            <w:tcW w:w="1054" w:type="dxa"/>
            <w:vAlign w:val="top"/>
          </w:tcPr>
          <w:p w14:paraId="30B796D3">
            <w:pPr>
              <w:rPr>
                <w:rFonts w:hint="eastAsia" w:ascii="宋体" w:hAnsi="宋体" w:eastAsia="宋体" w:cs="Times New Roman"/>
                <w:kern w:val="0"/>
                <w:sz w:val="21"/>
                <w:szCs w:val="21"/>
              </w:rPr>
            </w:pPr>
          </w:p>
        </w:tc>
      </w:tr>
      <w:tr w14:paraId="75047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2" w:type="dxa"/>
            <w:vAlign w:val="center"/>
          </w:tcPr>
          <w:p w14:paraId="228389FA">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872" w:type="dxa"/>
            <w:vAlign w:val="center"/>
          </w:tcPr>
          <w:p w14:paraId="5BA38473">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C35</w:t>
            </w:r>
          </w:p>
        </w:tc>
        <w:tc>
          <w:tcPr>
            <w:tcW w:w="598" w:type="dxa"/>
            <w:vAlign w:val="top"/>
          </w:tcPr>
          <w:p w14:paraId="5947F97D">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851" w:type="dxa"/>
            <w:vAlign w:val="center"/>
          </w:tcPr>
          <w:p w14:paraId="16A7D2E7">
            <w:pPr>
              <w:keepNext w:val="0"/>
              <w:keepLines w:val="0"/>
              <w:widowControl/>
              <w:suppressLineNumbers w:val="0"/>
              <w:jc w:val="center"/>
              <w:textAlignment w:val="cente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3700</w:t>
            </w:r>
          </w:p>
        </w:tc>
        <w:tc>
          <w:tcPr>
            <w:tcW w:w="862" w:type="dxa"/>
          </w:tcPr>
          <w:p w14:paraId="71076643">
            <w:pPr>
              <w:rPr>
                <w:rFonts w:hint="eastAsia" w:ascii="宋体" w:hAnsi="宋体" w:eastAsia="宋体" w:cs="Times New Roman"/>
                <w:kern w:val="0"/>
                <w:sz w:val="21"/>
                <w:szCs w:val="21"/>
              </w:rPr>
            </w:pPr>
          </w:p>
        </w:tc>
        <w:tc>
          <w:tcPr>
            <w:tcW w:w="882" w:type="dxa"/>
            <w:vAlign w:val="center"/>
          </w:tcPr>
          <w:p w14:paraId="0CA57428">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p>
        </w:tc>
        <w:tc>
          <w:tcPr>
            <w:tcW w:w="801" w:type="dxa"/>
            <w:vAlign w:val="top"/>
          </w:tcPr>
          <w:p w14:paraId="585025FB">
            <w:pPr>
              <w:rPr>
                <w:rFonts w:hint="eastAsia" w:ascii="宋体" w:hAnsi="宋体" w:eastAsia="宋体" w:cs="Times New Roman"/>
                <w:kern w:val="0"/>
                <w:sz w:val="21"/>
                <w:szCs w:val="21"/>
              </w:rPr>
            </w:pPr>
          </w:p>
        </w:tc>
        <w:tc>
          <w:tcPr>
            <w:tcW w:w="783" w:type="dxa"/>
            <w:vAlign w:val="top"/>
          </w:tcPr>
          <w:p w14:paraId="3B410C1F">
            <w:pPr>
              <w:rPr>
                <w:rFonts w:hint="eastAsia" w:ascii="宋体" w:hAnsi="宋体" w:eastAsia="宋体" w:cs="Times New Roman"/>
                <w:kern w:val="0"/>
                <w:sz w:val="21"/>
                <w:szCs w:val="21"/>
              </w:rPr>
            </w:pPr>
          </w:p>
        </w:tc>
        <w:tc>
          <w:tcPr>
            <w:tcW w:w="939" w:type="dxa"/>
            <w:vAlign w:val="top"/>
          </w:tcPr>
          <w:p w14:paraId="0C7A11CD">
            <w:pPr>
              <w:rPr>
                <w:rFonts w:hint="eastAsia" w:ascii="宋体" w:hAnsi="宋体" w:eastAsia="宋体" w:cs="Times New Roman"/>
                <w:kern w:val="0"/>
                <w:sz w:val="21"/>
                <w:szCs w:val="21"/>
              </w:rPr>
            </w:pPr>
          </w:p>
        </w:tc>
        <w:tc>
          <w:tcPr>
            <w:tcW w:w="1054" w:type="dxa"/>
            <w:vAlign w:val="top"/>
          </w:tcPr>
          <w:p w14:paraId="1F49AC56">
            <w:pPr>
              <w:rPr>
                <w:rFonts w:hint="eastAsia" w:ascii="宋体" w:hAnsi="宋体" w:eastAsia="宋体" w:cs="Times New Roman"/>
                <w:kern w:val="0"/>
                <w:sz w:val="21"/>
                <w:szCs w:val="21"/>
              </w:rPr>
            </w:pPr>
          </w:p>
        </w:tc>
      </w:tr>
      <w:tr w14:paraId="604E1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2" w:type="dxa"/>
            <w:vAlign w:val="center"/>
          </w:tcPr>
          <w:p w14:paraId="0CD8508F">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商品混凝土</w:t>
            </w:r>
          </w:p>
        </w:tc>
        <w:tc>
          <w:tcPr>
            <w:tcW w:w="872" w:type="dxa"/>
            <w:vAlign w:val="center"/>
          </w:tcPr>
          <w:p w14:paraId="50502957">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C40</w:t>
            </w:r>
          </w:p>
        </w:tc>
        <w:tc>
          <w:tcPr>
            <w:tcW w:w="598" w:type="dxa"/>
            <w:vAlign w:val="top"/>
          </w:tcPr>
          <w:p w14:paraId="4F13249B">
            <w:pP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M</w:t>
            </w:r>
            <w:r>
              <w:rPr>
                <w:rFonts w:hint="eastAsia" w:ascii="宋体" w:hAnsi="宋体" w:eastAsia="宋体" w:cs="Times New Roman"/>
                <w:kern w:val="0"/>
                <w:sz w:val="21"/>
                <w:szCs w:val="21"/>
                <w:vertAlign w:val="superscript"/>
                <w:lang w:val="en-US" w:eastAsia="zh-CN"/>
              </w:rPr>
              <w:t>3</w:t>
            </w:r>
          </w:p>
        </w:tc>
        <w:tc>
          <w:tcPr>
            <w:tcW w:w="851" w:type="dxa"/>
            <w:vAlign w:val="center"/>
          </w:tcPr>
          <w:p w14:paraId="02BA18AA">
            <w:pPr>
              <w:keepNext w:val="0"/>
              <w:keepLines w:val="0"/>
              <w:widowControl/>
              <w:suppressLineNumbers w:val="0"/>
              <w:jc w:val="center"/>
              <w:textAlignment w:val="center"/>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50</w:t>
            </w:r>
          </w:p>
        </w:tc>
        <w:tc>
          <w:tcPr>
            <w:tcW w:w="862" w:type="dxa"/>
          </w:tcPr>
          <w:p w14:paraId="5DE5A909">
            <w:pPr>
              <w:rPr>
                <w:rFonts w:hint="eastAsia" w:ascii="宋体" w:hAnsi="宋体" w:eastAsia="宋体" w:cs="Times New Roman"/>
                <w:kern w:val="0"/>
                <w:sz w:val="21"/>
                <w:szCs w:val="21"/>
              </w:rPr>
            </w:pPr>
          </w:p>
        </w:tc>
        <w:tc>
          <w:tcPr>
            <w:tcW w:w="882" w:type="dxa"/>
            <w:vAlign w:val="center"/>
          </w:tcPr>
          <w:p w14:paraId="6D1A790E">
            <w:pPr>
              <w:keepNext w:val="0"/>
              <w:keepLines w:val="0"/>
              <w:widowControl/>
              <w:suppressLineNumbers w:val="0"/>
              <w:jc w:val="center"/>
              <w:textAlignment w:val="center"/>
              <w:rPr>
                <w:rFonts w:hint="default" w:ascii="宋体" w:hAnsi="宋体" w:eastAsia="宋体" w:cs="Times New Roman"/>
                <w:kern w:val="0"/>
                <w:sz w:val="21"/>
                <w:szCs w:val="21"/>
                <w:lang w:val="en-US" w:eastAsia="zh-CN"/>
              </w:rPr>
            </w:pPr>
          </w:p>
        </w:tc>
        <w:tc>
          <w:tcPr>
            <w:tcW w:w="801" w:type="dxa"/>
            <w:vAlign w:val="top"/>
          </w:tcPr>
          <w:p w14:paraId="4B6FE6A2">
            <w:pPr>
              <w:rPr>
                <w:rFonts w:hint="eastAsia" w:ascii="宋体" w:hAnsi="宋体" w:eastAsia="宋体" w:cs="Times New Roman"/>
                <w:kern w:val="0"/>
                <w:sz w:val="21"/>
                <w:szCs w:val="21"/>
              </w:rPr>
            </w:pPr>
          </w:p>
        </w:tc>
        <w:tc>
          <w:tcPr>
            <w:tcW w:w="783" w:type="dxa"/>
            <w:vAlign w:val="top"/>
          </w:tcPr>
          <w:p w14:paraId="400F6BC4">
            <w:pPr>
              <w:rPr>
                <w:rFonts w:hint="eastAsia" w:ascii="宋体" w:hAnsi="宋体" w:eastAsia="宋体" w:cs="Times New Roman"/>
                <w:kern w:val="0"/>
                <w:sz w:val="21"/>
                <w:szCs w:val="21"/>
              </w:rPr>
            </w:pPr>
          </w:p>
        </w:tc>
        <w:tc>
          <w:tcPr>
            <w:tcW w:w="939" w:type="dxa"/>
            <w:vAlign w:val="top"/>
          </w:tcPr>
          <w:p w14:paraId="7A72B7E8">
            <w:pPr>
              <w:rPr>
                <w:rFonts w:hint="eastAsia" w:ascii="宋体" w:hAnsi="宋体" w:eastAsia="宋体" w:cs="Times New Roman"/>
                <w:kern w:val="0"/>
                <w:sz w:val="21"/>
                <w:szCs w:val="21"/>
              </w:rPr>
            </w:pPr>
          </w:p>
        </w:tc>
        <w:tc>
          <w:tcPr>
            <w:tcW w:w="1054" w:type="dxa"/>
            <w:vAlign w:val="top"/>
          </w:tcPr>
          <w:p w14:paraId="1B80FF03">
            <w:pPr>
              <w:rPr>
                <w:rFonts w:hint="eastAsia" w:ascii="宋体" w:hAnsi="宋体" w:eastAsia="宋体" w:cs="Times New Roman"/>
                <w:kern w:val="0"/>
                <w:sz w:val="21"/>
                <w:szCs w:val="21"/>
              </w:rPr>
            </w:pPr>
          </w:p>
        </w:tc>
      </w:tr>
    </w:tbl>
    <w:p w14:paraId="432DC7EB">
      <w:pPr>
        <w:pStyle w:val="2"/>
        <w:numPr>
          <w:ilvl w:val="0"/>
          <w:numId w:val="0"/>
        </w:numPr>
        <w:ind w:firstLine="1680" w:firstLineChars="600"/>
        <w:rPr>
          <w:rFonts w:hint="eastAsia"/>
          <w:u w:val="none"/>
          <w:lang w:val="en-US" w:eastAsia="zh-CN"/>
        </w:rPr>
      </w:pPr>
    </w:p>
    <w:p w14:paraId="4CEE3CB4">
      <w:pPr>
        <w:pStyle w:val="2"/>
        <w:numPr>
          <w:ilvl w:val="0"/>
          <w:numId w:val="0"/>
        </w:numPr>
        <w:ind w:firstLine="1680" w:firstLineChars="600"/>
        <w:rPr>
          <w:rFonts w:hint="eastAsia"/>
          <w:u w:val="none"/>
          <w:lang w:val="en-US" w:eastAsia="zh-CN"/>
        </w:rPr>
      </w:pPr>
    </w:p>
    <w:p w14:paraId="28254B8B">
      <w:pPr>
        <w:pStyle w:val="2"/>
        <w:numPr>
          <w:ilvl w:val="0"/>
          <w:numId w:val="0"/>
        </w:numPr>
        <w:ind w:firstLine="1680" w:firstLineChars="600"/>
        <w:rPr>
          <w:rFonts w:hint="eastAsia"/>
          <w:u w:val="none"/>
          <w:lang w:val="en-US" w:eastAsia="zh-CN"/>
        </w:rPr>
      </w:pPr>
      <w:r>
        <w:rPr>
          <w:rFonts w:hint="eastAsia"/>
          <w:u w:val="none"/>
          <w:lang w:val="en-US" w:eastAsia="zh-CN"/>
        </w:rPr>
        <w:t>投标人：                      （盖投标单位公章）</w:t>
      </w:r>
    </w:p>
    <w:p w14:paraId="3F9F066F">
      <w:pPr>
        <w:pStyle w:val="2"/>
        <w:numPr>
          <w:ilvl w:val="0"/>
          <w:numId w:val="0"/>
        </w:numPr>
        <w:ind w:firstLine="1680" w:firstLineChars="600"/>
        <w:rPr>
          <w:rFonts w:hint="eastAsia"/>
          <w:u w:val="none"/>
          <w:lang w:val="en-US" w:eastAsia="zh-CN"/>
        </w:rPr>
      </w:pPr>
      <w:r>
        <w:rPr>
          <w:rFonts w:hint="eastAsia"/>
          <w:u w:val="none"/>
          <w:lang w:val="en-US" w:eastAsia="zh-CN"/>
        </w:rPr>
        <w:t>法定代表人：</w:t>
      </w:r>
    </w:p>
    <w:p w14:paraId="1FAA7424">
      <w:pPr>
        <w:pStyle w:val="2"/>
        <w:numPr>
          <w:ilvl w:val="0"/>
          <w:numId w:val="0"/>
        </w:numPr>
        <w:ind w:firstLine="1680" w:firstLineChars="600"/>
        <w:rPr>
          <w:rFonts w:hint="eastAsia"/>
          <w:u w:val="none"/>
          <w:lang w:val="en-US" w:eastAsia="zh-CN"/>
        </w:rPr>
      </w:pPr>
      <w:r>
        <w:rPr>
          <w:rFonts w:hint="eastAsia"/>
          <w:u w:val="none"/>
          <w:lang w:val="en-US" w:eastAsia="zh-CN"/>
        </w:rPr>
        <w:t>或其委托代理人：           （签字或盖章）</w:t>
      </w:r>
    </w:p>
    <w:p w14:paraId="253451FC">
      <w:pPr>
        <w:pStyle w:val="2"/>
        <w:numPr>
          <w:ilvl w:val="0"/>
          <w:numId w:val="0"/>
        </w:numPr>
        <w:ind w:firstLine="1680" w:firstLineChars="600"/>
        <w:rPr>
          <w:rFonts w:hint="default"/>
          <w:u w:val="none"/>
          <w:lang w:val="en-US" w:eastAsia="zh-CN"/>
        </w:rPr>
      </w:pPr>
      <w:r>
        <w:rPr>
          <w:rFonts w:hint="eastAsia"/>
          <w:u w:val="none"/>
          <w:lang w:val="en-US" w:eastAsia="zh-CN"/>
        </w:rPr>
        <w:t>日期：</w:t>
      </w:r>
      <w:r>
        <w:rPr>
          <w:rFonts w:hint="eastAsia"/>
          <w:u w:val="single"/>
          <w:lang w:val="en-US" w:eastAsia="zh-CN"/>
        </w:rPr>
        <w:t xml:space="preserve">        </w:t>
      </w:r>
      <w:r>
        <w:rPr>
          <w:rFonts w:hint="eastAsia"/>
          <w:u w:val="none"/>
          <w:lang w:val="en-US" w:eastAsia="zh-CN"/>
        </w:rPr>
        <w:t>年</w:t>
      </w:r>
      <w:r>
        <w:rPr>
          <w:rFonts w:hint="eastAsia"/>
          <w:u w:val="single"/>
          <w:lang w:val="en-US" w:eastAsia="zh-CN"/>
        </w:rPr>
        <w:t xml:space="preserve">      </w:t>
      </w:r>
      <w:r>
        <w:rPr>
          <w:rFonts w:hint="eastAsia"/>
          <w:u w:val="none"/>
          <w:lang w:val="en-US" w:eastAsia="zh-CN"/>
        </w:rPr>
        <w:t>月</w:t>
      </w:r>
      <w:r>
        <w:rPr>
          <w:rFonts w:hint="eastAsia"/>
          <w:u w:val="single"/>
          <w:lang w:val="en-US" w:eastAsia="zh-CN"/>
        </w:rPr>
        <w:t xml:space="preserve">      </w:t>
      </w:r>
      <w:r>
        <w:rPr>
          <w:rFonts w:hint="eastAsia"/>
          <w:u w:val="none"/>
          <w:lang w:val="en-US" w:eastAsia="zh-CN"/>
        </w:rPr>
        <w:t>日</w:t>
      </w:r>
    </w:p>
    <w:p w14:paraId="1B95964C">
      <w:pPr>
        <w:pStyle w:val="2"/>
        <w:numPr>
          <w:numId w:val="0"/>
        </w:numPr>
        <w:jc w:val="center"/>
        <w:rPr>
          <w:rFonts w:hint="default" w:ascii="黑体" w:hAnsi="黑体" w:eastAsia="黑体" w:cs="黑体"/>
          <w:sz w:val="36"/>
          <w:szCs w:val="36"/>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Dotum">
    <w:altName w:val="Malgun Gothic"/>
    <w:panose1 w:val="020B0600000101010101"/>
    <w:charset w:val="81"/>
    <w:family w:val="swiss"/>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55B2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1D73DEF">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1D73DEF">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2932A4"/>
    <w:multiLevelType w:val="singleLevel"/>
    <w:tmpl w:val="042932A4"/>
    <w:lvl w:ilvl="0" w:tentative="0">
      <w:start w:val="1"/>
      <w:numFmt w:val="chineseCounting"/>
      <w:suff w:val="nothing"/>
      <w:lvlText w:val="%1、"/>
      <w:lvlJc w:val="left"/>
      <w:rPr>
        <w:rFonts w:hint="eastAsia"/>
      </w:rPr>
    </w:lvl>
  </w:abstractNum>
  <w:abstractNum w:abstractNumId="1">
    <w:nsid w:val="3D7100F0"/>
    <w:multiLevelType w:val="singleLevel"/>
    <w:tmpl w:val="3D7100F0"/>
    <w:lvl w:ilvl="0" w:tentative="0">
      <w:start w:val="2"/>
      <w:numFmt w:val="chineseCounting"/>
      <w:suff w:val="nothing"/>
      <w:lvlText w:val="%1、"/>
      <w:lvlJc w:val="left"/>
      <w:rPr>
        <w:rFonts w:hint="eastAsia"/>
      </w:rPr>
    </w:lvl>
  </w:abstractNum>
  <w:abstractNum w:abstractNumId="2">
    <w:nsid w:val="4D5309A0"/>
    <w:multiLevelType w:val="singleLevel"/>
    <w:tmpl w:val="4D5309A0"/>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415"/>
    <w:rsid w:val="00014DAB"/>
    <w:rsid w:val="000176E1"/>
    <w:rsid w:val="00042981"/>
    <w:rsid w:val="00091BF8"/>
    <w:rsid w:val="000D6F62"/>
    <w:rsid w:val="00115C6E"/>
    <w:rsid w:val="0014433E"/>
    <w:rsid w:val="001619E4"/>
    <w:rsid w:val="001673B8"/>
    <w:rsid w:val="00193196"/>
    <w:rsid w:val="00293DD9"/>
    <w:rsid w:val="002E5EE2"/>
    <w:rsid w:val="002E6534"/>
    <w:rsid w:val="002E6F4A"/>
    <w:rsid w:val="00315AA0"/>
    <w:rsid w:val="00397022"/>
    <w:rsid w:val="003E665E"/>
    <w:rsid w:val="003F0630"/>
    <w:rsid w:val="004335F7"/>
    <w:rsid w:val="00441B70"/>
    <w:rsid w:val="004B2EC7"/>
    <w:rsid w:val="004E77CA"/>
    <w:rsid w:val="005142AF"/>
    <w:rsid w:val="005273FB"/>
    <w:rsid w:val="00594D65"/>
    <w:rsid w:val="005A1E6B"/>
    <w:rsid w:val="005B431A"/>
    <w:rsid w:val="005B4F3D"/>
    <w:rsid w:val="005C19CC"/>
    <w:rsid w:val="005D60F6"/>
    <w:rsid w:val="00671F9E"/>
    <w:rsid w:val="006938DD"/>
    <w:rsid w:val="006B791C"/>
    <w:rsid w:val="006E0415"/>
    <w:rsid w:val="0073082D"/>
    <w:rsid w:val="00743A8B"/>
    <w:rsid w:val="007755FA"/>
    <w:rsid w:val="0077563E"/>
    <w:rsid w:val="00787DFC"/>
    <w:rsid w:val="007A45BB"/>
    <w:rsid w:val="007B36E9"/>
    <w:rsid w:val="007E0297"/>
    <w:rsid w:val="00804B95"/>
    <w:rsid w:val="00833343"/>
    <w:rsid w:val="00852C3E"/>
    <w:rsid w:val="00857B46"/>
    <w:rsid w:val="00860343"/>
    <w:rsid w:val="00862195"/>
    <w:rsid w:val="0089247D"/>
    <w:rsid w:val="008E5CC7"/>
    <w:rsid w:val="009169BB"/>
    <w:rsid w:val="009179A8"/>
    <w:rsid w:val="00952166"/>
    <w:rsid w:val="00965175"/>
    <w:rsid w:val="009745D7"/>
    <w:rsid w:val="00A03A8C"/>
    <w:rsid w:val="00A1034F"/>
    <w:rsid w:val="00A11C25"/>
    <w:rsid w:val="00A80D4C"/>
    <w:rsid w:val="00AC21C6"/>
    <w:rsid w:val="00AD2823"/>
    <w:rsid w:val="00B20D2B"/>
    <w:rsid w:val="00BB0A77"/>
    <w:rsid w:val="00BE5909"/>
    <w:rsid w:val="00BF1598"/>
    <w:rsid w:val="00C131F8"/>
    <w:rsid w:val="00C3480C"/>
    <w:rsid w:val="00C80F85"/>
    <w:rsid w:val="00CA2433"/>
    <w:rsid w:val="00CB1A95"/>
    <w:rsid w:val="00CC4018"/>
    <w:rsid w:val="00CE7A64"/>
    <w:rsid w:val="00D149A5"/>
    <w:rsid w:val="00D60181"/>
    <w:rsid w:val="00D634D4"/>
    <w:rsid w:val="00D635EB"/>
    <w:rsid w:val="00D92703"/>
    <w:rsid w:val="00D95A1A"/>
    <w:rsid w:val="00DA554B"/>
    <w:rsid w:val="00DC067E"/>
    <w:rsid w:val="00DE3706"/>
    <w:rsid w:val="00E25F3C"/>
    <w:rsid w:val="00E33F57"/>
    <w:rsid w:val="00F02DF9"/>
    <w:rsid w:val="00F35CED"/>
    <w:rsid w:val="00F42D09"/>
    <w:rsid w:val="00F97D13"/>
    <w:rsid w:val="1ED975FC"/>
    <w:rsid w:val="2BD02962"/>
    <w:rsid w:val="4DE1732F"/>
    <w:rsid w:val="50B11527"/>
    <w:rsid w:val="680E09C2"/>
    <w:rsid w:val="695A2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560" w:firstLineChars="200"/>
    </w:pPr>
    <w:rPr>
      <w:sz w:val="28"/>
    </w:r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semiHidden/>
    <w:unhideWhenUsed/>
    <w:uiPriority w:val="99"/>
    <w:rPr>
      <w:color w:val="0000FF"/>
      <w:u w:val="single"/>
    </w:rPr>
  </w:style>
  <w:style w:type="character" w:customStyle="1" w:styleId="10">
    <w:name w:val="font21"/>
    <w:basedOn w:val="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526</Words>
  <Characters>596</Characters>
  <Lines>4</Lines>
  <Paragraphs>1</Paragraphs>
  <TotalTime>6</TotalTime>
  <ScaleCrop>false</ScaleCrop>
  <LinksUpToDate>false</LinksUpToDate>
  <CharactersWithSpaces>686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2021-08-23T02:01:00Z</dcterms:created>
  <dc:creator>林秀正</dc:creator>
  <cp:lastModifiedBy>张智峰</cp:lastModifiedBy>
  <dcterms:modified xsi:type="dcterms:W3CDTF">2025-02-18T03:25:21Z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AC17DA846C0143B68EF6FC433FAA90B5</vt:lpwstr>
  </property>
  <property fmtid="{D5CDD505-2E9C-101B-9397-08002B2CF9AE}" pid="4" name="KSOTemplateDocerSaveRecord">
    <vt:lpwstr>eyJoZGlkIjoiOGQ5OTQ1ZjRkYWViMGJlZmJkYjFkYTE0OTI0YTA3MjQiLCJ1c2VySWQiOiI1MTUyNjA0MDEifQ==</vt:lpwstr>
  </property>
</Properties>
</file>